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F662D8" w:rsidRDefault="00A35E84" w:rsidP="00E90CA6">
      <w:pPr>
        <w:pStyle w:val="Ttulo2"/>
        <w:jc w:val="center"/>
        <w:rPr>
          <w:rFonts w:ascii="Arial" w:eastAsia="Times New Roman" w:hAnsi="Arial" w:cs="Arial"/>
          <w:b/>
          <w:bCs/>
          <w:color w:val="1F4E79" w:themeColor="accent1" w:themeShade="80"/>
          <w:lang w:val="es-ES_tradnl" w:eastAsia="es-CO"/>
        </w:rPr>
      </w:pPr>
      <w:r w:rsidRPr="00F662D8">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F662D8" w:rsidRDefault="00A35E84" w:rsidP="00A35E84">
      <w:pPr>
        <w:shd w:val="clear" w:color="auto" w:fill="FFFFFF"/>
        <w:textAlignment w:val="baseline"/>
        <w:rPr>
          <w:rFonts w:eastAsia="Times New Roman"/>
          <w:b/>
          <w:color w:val="201F1E"/>
          <w:sz w:val="24"/>
          <w:szCs w:val="24"/>
          <w:lang w:val="es-ES_tradnl" w:eastAsia="es-CO"/>
        </w:rPr>
      </w:pPr>
    </w:p>
    <w:p w14:paraId="65628E41" w14:textId="0CACEDD9" w:rsidR="00A35E84" w:rsidRPr="00F662D8" w:rsidRDefault="00A35E84" w:rsidP="00A35E84">
      <w:pPr>
        <w:shd w:val="clear" w:color="auto" w:fill="FFFFFF"/>
        <w:jc w:val="both"/>
        <w:textAlignment w:val="baseline"/>
        <w:rPr>
          <w:rFonts w:eastAsia="Times New Roman"/>
          <w:color w:val="201F1E"/>
          <w:sz w:val="24"/>
          <w:szCs w:val="24"/>
          <w:lang w:val="es-ES_tradnl" w:eastAsia="es-CO"/>
        </w:rPr>
      </w:pPr>
      <w:r w:rsidRPr="00F662D8">
        <w:rPr>
          <w:rFonts w:eastAsia="Times New Roman"/>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F662D8">
        <w:rPr>
          <w:rFonts w:eastAsia="Times New Roman"/>
          <w:color w:val="201F1E"/>
          <w:sz w:val="24"/>
          <w:szCs w:val="24"/>
          <w:lang w:val="es-ES_tradnl" w:eastAsia="es-CO"/>
        </w:rPr>
        <w:t xml:space="preserve">realizará entre el </w:t>
      </w:r>
      <w:r w:rsidR="00B32EBD">
        <w:rPr>
          <w:rFonts w:eastAsia="Times New Roman"/>
          <w:b/>
          <w:bCs/>
          <w:color w:val="000000"/>
          <w:sz w:val="24"/>
          <w:szCs w:val="24"/>
          <w:bdr w:val="none" w:sz="0" w:space="0" w:color="auto" w:frame="1"/>
          <w:lang w:val="es-ES_tradnl" w:eastAsia="es-CO"/>
        </w:rPr>
        <w:t>16</w:t>
      </w:r>
      <w:r w:rsidR="00B57C68" w:rsidRPr="00F662D8">
        <w:rPr>
          <w:rFonts w:eastAsia="Times New Roman"/>
          <w:b/>
          <w:bCs/>
          <w:color w:val="000000"/>
          <w:sz w:val="24"/>
          <w:szCs w:val="24"/>
          <w:bdr w:val="none" w:sz="0" w:space="0" w:color="auto" w:frame="1"/>
          <w:lang w:val="es-ES_tradnl" w:eastAsia="es-CO"/>
        </w:rPr>
        <w:t xml:space="preserve"> al </w:t>
      </w:r>
      <w:r w:rsidR="004C2CD8">
        <w:rPr>
          <w:rFonts w:eastAsia="Times New Roman"/>
          <w:b/>
          <w:bCs/>
          <w:color w:val="000000"/>
          <w:sz w:val="24"/>
          <w:szCs w:val="24"/>
          <w:bdr w:val="none" w:sz="0" w:space="0" w:color="auto" w:frame="1"/>
          <w:lang w:val="es-ES_tradnl" w:eastAsia="es-CO"/>
        </w:rPr>
        <w:t>19</w:t>
      </w:r>
      <w:r w:rsidR="00B57C68" w:rsidRPr="00F662D8">
        <w:rPr>
          <w:rFonts w:eastAsia="Times New Roman"/>
          <w:b/>
          <w:bCs/>
          <w:color w:val="000000"/>
          <w:sz w:val="24"/>
          <w:szCs w:val="24"/>
          <w:bdr w:val="none" w:sz="0" w:space="0" w:color="auto" w:frame="1"/>
          <w:lang w:val="es-ES_tradnl" w:eastAsia="es-CO"/>
        </w:rPr>
        <w:t xml:space="preserve"> de </w:t>
      </w:r>
      <w:r w:rsidR="00F662D8" w:rsidRPr="00F662D8">
        <w:rPr>
          <w:rFonts w:eastAsia="Times New Roman"/>
          <w:b/>
          <w:bCs/>
          <w:color w:val="000000"/>
          <w:sz w:val="24"/>
          <w:szCs w:val="24"/>
          <w:bdr w:val="none" w:sz="0" w:space="0" w:color="auto" w:frame="1"/>
          <w:lang w:val="es-ES_tradnl" w:eastAsia="es-CO"/>
        </w:rPr>
        <w:t>noviembre</w:t>
      </w:r>
      <w:r w:rsidR="00B57C68" w:rsidRPr="00F662D8">
        <w:rPr>
          <w:rFonts w:eastAsia="Times New Roman"/>
          <w:b/>
          <w:bCs/>
          <w:color w:val="000000"/>
          <w:sz w:val="24"/>
          <w:szCs w:val="24"/>
          <w:bdr w:val="none" w:sz="0" w:space="0" w:color="auto" w:frame="1"/>
          <w:lang w:val="es-ES_tradnl" w:eastAsia="es-CO"/>
        </w:rPr>
        <w:t xml:space="preserve"> de 2021</w:t>
      </w:r>
      <w:r w:rsidR="00B57C68" w:rsidRPr="00F662D8">
        <w:rPr>
          <w:rFonts w:eastAsia="Times New Roman"/>
          <w:color w:val="201F1E"/>
          <w:sz w:val="24"/>
          <w:szCs w:val="24"/>
          <w:lang w:val="es-ES_tradnl" w:eastAsia="es-CO"/>
        </w:rPr>
        <w:t>, obras de reparación y mantenimiento en las redes de distribución de algunos sectores de la ciudad.</w:t>
      </w:r>
    </w:p>
    <w:p w14:paraId="65628E42" w14:textId="77777777" w:rsidR="00A35E84" w:rsidRPr="00F662D8" w:rsidRDefault="00A35E84" w:rsidP="00A35E84">
      <w:pPr>
        <w:shd w:val="clear" w:color="auto" w:fill="FFFFFF"/>
        <w:jc w:val="both"/>
        <w:textAlignment w:val="baseline"/>
        <w:rPr>
          <w:rFonts w:eastAsia="Times New Roman"/>
          <w:color w:val="201F1E"/>
          <w:sz w:val="24"/>
          <w:szCs w:val="24"/>
          <w:lang w:val="es-ES_tradnl" w:eastAsia="es-CO"/>
        </w:rPr>
      </w:pPr>
    </w:p>
    <w:p w14:paraId="65628E43" w14:textId="1CCD3224" w:rsidR="00A35E84" w:rsidRPr="00F662D8" w:rsidRDefault="00A35E84" w:rsidP="00A35E84">
      <w:pPr>
        <w:shd w:val="clear" w:color="auto" w:fill="FFFFFF"/>
        <w:jc w:val="both"/>
        <w:textAlignment w:val="baseline"/>
        <w:rPr>
          <w:rFonts w:eastAsia="Times New Roman"/>
          <w:color w:val="201F1E"/>
          <w:sz w:val="24"/>
          <w:szCs w:val="24"/>
          <w:lang w:val="es-ES_tradnl" w:eastAsia="es-CO"/>
        </w:rPr>
      </w:pPr>
      <w:r w:rsidRPr="00F662D8">
        <w:rPr>
          <w:rFonts w:eastAsia="Times New Roman"/>
          <w:color w:val="201F1E"/>
          <w:sz w:val="24"/>
          <w:szCs w:val="24"/>
          <w:lang w:val="es-ES_tradnl" w:eastAsia="es-CO"/>
        </w:rPr>
        <w:t xml:space="preserve">Estos trabajos buscan minimizar afectaciones por daños </w:t>
      </w:r>
      <w:r w:rsidR="008002F4" w:rsidRPr="00F662D8">
        <w:rPr>
          <w:rFonts w:eastAsia="Times New Roman"/>
          <w:color w:val="201F1E"/>
          <w:sz w:val="24"/>
          <w:szCs w:val="24"/>
          <w:lang w:val="es-ES_tradnl" w:eastAsia="es-CO"/>
        </w:rPr>
        <w:t>mayo</w:t>
      </w:r>
      <w:r w:rsidRPr="00F662D8">
        <w:rPr>
          <w:rFonts w:eastAsia="Times New Roman"/>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F662D8" w:rsidRDefault="00A35E84" w:rsidP="00A35E84">
      <w:pPr>
        <w:shd w:val="clear" w:color="auto" w:fill="FFFFFF"/>
        <w:jc w:val="both"/>
        <w:textAlignment w:val="baseline"/>
        <w:rPr>
          <w:rFonts w:eastAsia="Times New Roman"/>
          <w:color w:val="201F1E"/>
          <w:sz w:val="24"/>
          <w:szCs w:val="24"/>
          <w:lang w:val="es-ES_tradnl" w:eastAsia="es-CO"/>
        </w:rPr>
      </w:pPr>
    </w:p>
    <w:p w14:paraId="65628E45" w14:textId="77777777" w:rsidR="00A35E84" w:rsidRPr="00F662D8" w:rsidRDefault="00A35E84" w:rsidP="00A35E84">
      <w:pPr>
        <w:shd w:val="clear" w:color="auto" w:fill="FFFFFF"/>
        <w:jc w:val="both"/>
        <w:textAlignment w:val="baseline"/>
        <w:rPr>
          <w:rFonts w:eastAsia="Times New Roman"/>
          <w:b/>
          <w:color w:val="201F1E"/>
          <w:sz w:val="24"/>
          <w:szCs w:val="24"/>
          <w:u w:val="single"/>
          <w:lang w:val="es-ES_tradnl" w:eastAsia="es-CO"/>
        </w:rPr>
      </w:pPr>
      <w:r w:rsidRPr="00F662D8">
        <w:rPr>
          <w:rFonts w:eastAsia="Times New Roman"/>
          <w:b/>
          <w:color w:val="201F1E"/>
          <w:sz w:val="24"/>
          <w:szCs w:val="24"/>
          <w:u w:val="single"/>
          <w:lang w:val="es-ES_tradnl" w:eastAsia="es-CO"/>
        </w:rPr>
        <w:t xml:space="preserve">RECOMENDACIONES PARA LOS USUARIOS: </w:t>
      </w:r>
    </w:p>
    <w:p w14:paraId="65628E46" w14:textId="77777777" w:rsidR="00A35E84" w:rsidRPr="00F662D8" w:rsidRDefault="00A35E84" w:rsidP="00A35E84">
      <w:pPr>
        <w:shd w:val="clear" w:color="auto" w:fill="FFFFFF"/>
        <w:jc w:val="both"/>
        <w:textAlignment w:val="baseline"/>
        <w:rPr>
          <w:rFonts w:eastAsia="Times New Roman"/>
          <w:color w:val="201F1E"/>
          <w:sz w:val="24"/>
          <w:szCs w:val="24"/>
          <w:lang w:val="es-ES_tradnl" w:eastAsia="es-CO"/>
        </w:rPr>
      </w:pPr>
    </w:p>
    <w:p w14:paraId="65628E47"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F662D8"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F662D8" w:rsidRDefault="003C2B2E" w:rsidP="00C81C5E">
      <w:pPr>
        <w:jc w:val="center"/>
        <w:textAlignment w:val="baseline"/>
        <w:rPr>
          <w:rFonts w:eastAsia="Times New Roman"/>
          <w:b/>
          <w:color w:val="201F1E"/>
          <w:sz w:val="24"/>
          <w:szCs w:val="24"/>
          <w:lang w:val="es-ES_tradnl" w:eastAsia="es-CO"/>
        </w:rPr>
      </w:pPr>
    </w:p>
    <w:p w14:paraId="65628E4C" w14:textId="77777777" w:rsidR="00D855AE" w:rsidRPr="00F662D8" w:rsidRDefault="00D855AE" w:rsidP="00C81C5E">
      <w:pPr>
        <w:jc w:val="center"/>
        <w:textAlignment w:val="baseline"/>
        <w:rPr>
          <w:rFonts w:eastAsia="Times New Roman"/>
          <w:b/>
          <w:color w:val="201F1E"/>
          <w:lang w:val="es-ES_tradnl" w:eastAsia="es-CO"/>
        </w:rPr>
      </w:pPr>
      <w:r w:rsidRPr="00F662D8">
        <w:rPr>
          <w:rFonts w:eastAsia="Times New Roman"/>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F662D8" w14:paraId="65628E53" w14:textId="77777777" w:rsidTr="00DE79E1">
        <w:trPr>
          <w:trHeight w:val="633"/>
        </w:trPr>
        <w:tc>
          <w:tcPr>
            <w:tcW w:w="1702" w:type="dxa"/>
            <w:shd w:val="clear" w:color="auto" w:fill="498CF1"/>
            <w:vAlign w:val="center"/>
            <w:hideMark/>
          </w:tcPr>
          <w:p w14:paraId="65628E4D" w14:textId="77777777" w:rsidR="00DE79E1" w:rsidRPr="00F662D8" w:rsidRDefault="00DE79E1" w:rsidP="00D855AE">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LOCALIDAD</w:t>
            </w:r>
          </w:p>
        </w:tc>
        <w:tc>
          <w:tcPr>
            <w:tcW w:w="3085" w:type="dxa"/>
            <w:shd w:val="clear" w:color="auto" w:fill="498CF1"/>
            <w:vAlign w:val="center"/>
            <w:hideMark/>
          </w:tcPr>
          <w:p w14:paraId="65628E4E" w14:textId="77777777" w:rsidR="00DE79E1" w:rsidRPr="00F662D8" w:rsidRDefault="00DE79E1" w:rsidP="00D855AE">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BARRIOS</w:t>
            </w:r>
          </w:p>
        </w:tc>
        <w:tc>
          <w:tcPr>
            <w:tcW w:w="2287" w:type="dxa"/>
            <w:shd w:val="clear" w:color="auto" w:fill="498CF1"/>
            <w:vAlign w:val="center"/>
            <w:hideMark/>
          </w:tcPr>
          <w:p w14:paraId="65628E4F" w14:textId="77777777" w:rsidR="00DE79E1" w:rsidRPr="00F662D8" w:rsidRDefault="00DE79E1" w:rsidP="00D855AE">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LUGAR</w:t>
            </w:r>
          </w:p>
        </w:tc>
        <w:tc>
          <w:tcPr>
            <w:tcW w:w="1507" w:type="dxa"/>
            <w:shd w:val="clear" w:color="auto" w:fill="498CF1"/>
            <w:vAlign w:val="center"/>
            <w:hideMark/>
          </w:tcPr>
          <w:p w14:paraId="65628E50" w14:textId="77777777" w:rsidR="00DE79E1" w:rsidRPr="00F662D8" w:rsidRDefault="00DE79E1" w:rsidP="00D855AE">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INICIO Y</w:t>
            </w:r>
          </w:p>
          <w:p w14:paraId="65628E51" w14:textId="77777777" w:rsidR="00DE79E1" w:rsidRPr="00F662D8" w:rsidRDefault="00DE79E1" w:rsidP="00D855AE">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DURACIÓN</w:t>
            </w:r>
          </w:p>
        </w:tc>
        <w:tc>
          <w:tcPr>
            <w:tcW w:w="1926" w:type="dxa"/>
            <w:shd w:val="clear" w:color="auto" w:fill="498CF1"/>
            <w:vAlign w:val="center"/>
            <w:hideMark/>
          </w:tcPr>
          <w:p w14:paraId="65628E52" w14:textId="77777777" w:rsidR="00DE79E1" w:rsidRPr="00F662D8" w:rsidRDefault="00DE79E1" w:rsidP="00D855AE">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TIPO DE TRABAJO</w:t>
            </w:r>
          </w:p>
        </w:tc>
      </w:tr>
      <w:tr w:rsidR="00A30159" w:rsidRPr="00F662D8" w14:paraId="38E535A5" w14:textId="19754319" w:rsidTr="00DE79E1">
        <w:trPr>
          <w:trHeight w:val="273"/>
        </w:trPr>
        <w:tc>
          <w:tcPr>
            <w:tcW w:w="10507" w:type="dxa"/>
            <w:gridSpan w:val="5"/>
            <w:shd w:val="clear" w:color="auto" w:fill="9CC2E5" w:themeFill="accent1" w:themeFillTint="99"/>
            <w:vAlign w:val="center"/>
          </w:tcPr>
          <w:p w14:paraId="218CFD7C" w14:textId="3F9CEF06" w:rsidR="00A30159" w:rsidRPr="00F662D8" w:rsidRDefault="00BC15D8" w:rsidP="00A30159">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 xml:space="preserve">Martes </w:t>
            </w:r>
            <w:r w:rsidR="00747F12">
              <w:rPr>
                <w:rFonts w:eastAsia="Times New Roman"/>
                <w:b/>
                <w:bCs/>
                <w:color w:val="201F1E"/>
                <w:lang w:val="es-ES_tradnl" w:eastAsia="es-CO"/>
              </w:rPr>
              <w:t>16</w:t>
            </w:r>
            <w:r w:rsidRPr="00F662D8">
              <w:rPr>
                <w:rFonts w:eastAsia="Times New Roman"/>
                <w:b/>
                <w:bCs/>
                <w:color w:val="201F1E"/>
                <w:lang w:val="es-ES_tradnl" w:eastAsia="es-CO"/>
              </w:rPr>
              <w:t xml:space="preserve"> de </w:t>
            </w:r>
            <w:r w:rsidR="00F662D8" w:rsidRPr="00F662D8">
              <w:rPr>
                <w:rFonts w:eastAsia="Times New Roman"/>
                <w:b/>
                <w:bCs/>
                <w:color w:val="201F1E"/>
                <w:lang w:val="es-ES_tradnl" w:eastAsia="es-CO"/>
              </w:rPr>
              <w:t>noviembre</w:t>
            </w:r>
            <w:r w:rsidRPr="00F662D8">
              <w:rPr>
                <w:rFonts w:eastAsia="Times New Roman"/>
                <w:b/>
                <w:bCs/>
                <w:color w:val="201F1E"/>
                <w:lang w:val="es-ES_tradnl" w:eastAsia="es-CO"/>
              </w:rPr>
              <w:t xml:space="preserve"> de 2021</w:t>
            </w:r>
          </w:p>
        </w:tc>
      </w:tr>
      <w:tr w:rsidR="00A30159" w:rsidRPr="00F662D8" w14:paraId="5014B9EC" w14:textId="77777777" w:rsidTr="00DE79E1">
        <w:trPr>
          <w:trHeight w:val="44"/>
        </w:trPr>
        <w:tc>
          <w:tcPr>
            <w:tcW w:w="1702" w:type="dxa"/>
            <w:shd w:val="clear" w:color="auto" w:fill="FFFFFF" w:themeFill="background1"/>
            <w:vAlign w:val="center"/>
          </w:tcPr>
          <w:p w14:paraId="7697CD79" w14:textId="28C1147B" w:rsidR="00A30159" w:rsidRPr="00F662D8" w:rsidRDefault="00EC7FB6" w:rsidP="00A30159">
            <w:pPr>
              <w:jc w:val="center"/>
              <w:textAlignment w:val="baseline"/>
              <w:rPr>
                <w:rFonts w:eastAsia="Times New Roman"/>
                <w:color w:val="201F1E"/>
                <w:lang w:val="es-ES_tradnl" w:eastAsia="es-CO"/>
              </w:rPr>
            </w:pPr>
            <w:r>
              <w:rPr>
                <w:rFonts w:eastAsia="Times New Roman"/>
                <w:color w:val="201F1E"/>
                <w:lang w:val="es-ES_tradnl" w:eastAsia="es-CO"/>
              </w:rPr>
              <w:t>Bosa</w:t>
            </w:r>
          </w:p>
        </w:tc>
        <w:tc>
          <w:tcPr>
            <w:tcW w:w="3085" w:type="dxa"/>
            <w:shd w:val="clear" w:color="auto" w:fill="FFFFFF" w:themeFill="background1"/>
            <w:vAlign w:val="center"/>
          </w:tcPr>
          <w:p w14:paraId="38B2976A" w14:textId="2B4F6B8F" w:rsidR="00A30159" w:rsidRPr="00F662D8" w:rsidRDefault="00EC7FB6" w:rsidP="00A30159">
            <w:pPr>
              <w:jc w:val="center"/>
              <w:textAlignment w:val="baseline"/>
              <w:rPr>
                <w:lang w:val="es-ES_tradnl"/>
              </w:rPr>
            </w:pPr>
            <w:r w:rsidRPr="00EC7FB6">
              <w:rPr>
                <w:lang w:val="es-ES_tradnl"/>
              </w:rPr>
              <w:t>Manzanares</w:t>
            </w:r>
            <w:r>
              <w:rPr>
                <w:lang w:val="es-ES_tradnl"/>
              </w:rPr>
              <w:t>.</w:t>
            </w:r>
          </w:p>
        </w:tc>
        <w:tc>
          <w:tcPr>
            <w:tcW w:w="2287" w:type="dxa"/>
            <w:shd w:val="clear" w:color="auto" w:fill="FFFFFF" w:themeFill="background1"/>
            <w:vAlign w:val="center"/>
          </w:tcPr>
          <w:p w14:paraId="36678C1C" w14:textId="526A2B25" w:rsidR="00C82DDE" w:rsidRPr="00F662D8" w:rsidRDefault="00EC7FB6" w:rsidP="00C82DDE">
            <w:pPr>
              <w:jc w:val="center"/>
              <w:textAlignment w:val="baseline"/>
              <w:rPr>
                <w:color w:val="000000"/>
                <w:lang w:val="es-ES_tradnl"/>
              </w:rPr>
            </w:pPr>
            <w:r>
              <w:rPr>
                <w:color w:val="000000"/>
                <w:lang w:val="es-ES_tradnl"/>
              </w:rPr>
              <w:t>De la Carrera</w:t>
            </w:r>
            <w:r w:rsidRPr="00EC7FB6">
              <w:rPr>
                <w:color w:val="000000"/>
                <w:lang w:val="es-ES_tradnl"/>
              </w:rPr>
              <w:t xml:space="preserve"> 75H</w:t>
            </w:r>
            <w:r>
              <w:rPr>
                <w:color w:val="000000"/>
                <w:lang w:val="es-ES_tradnl"/>
              </w:rPr>
              <w:t xml:space="preserve"> a la Carrera</w:t>
            </w:r>
            <w:r w:rsidRPr="00EC7FB6">
              <w:rPr>
                <w:color w:val="000000"/>
                <w:lang w:val="es-ES_tradnl"/>
              </w:rPr>
              <w:t xml:space="preserve"> 75</w:t>
            </w:r>
            <w:r>
              <w:rPr>
                <w:color w:val="000000"/>
                <w:lang w:val="es-ES_tradnl"/>
              </w:rPr>
              <w:t>, entre la Calle</w:t>
            </w:r>
            <w:r w:rsidRPr="00EC7FB6">
              <w:rPr>
                <w:color w:val="000000"/>
                <w:lang w:val="es-ES_tradnl"/>
              </w:rPr>
              <w:t xml:space="preserve"> 75 S</w:t>
            </w:r>
            <w:r>
              <w:rPr>
                <w:color w:val="000000"/>
                <w:lang w:val="es-ES_tradnl"/>
              </w:rPr>
              <w:t>ur a la Calle</w:t>
            </w:r>
            <w:r w:rsidRPr="00EC7FB6">
              <w:rPr>
                <w:color w:val="000000"/>
                <w:lang w:val="es-ES_tradnl"/>
              </w:rPr>
              <w:t xml:space="preserve"> 78 S</w:t>
            </w:r>
            <w:r>
              <w:rPr>
                <w:color w:val="000000"/>
                <w:lang w:val="es-ES_tradnl"/>
              </w:rPr>
              <w:t>ur.</w:t>
            </w:r>
          </w:p>
        </w:tc>
        <w:tc>
          <w:tcPr>
            <w:tcW w:w="1507" w:type="dxa"/>
            <w:shd w:val="clear" w:color="auto" w:fill="FFFFFF" w:themeFill="background1"/>
            <w:vAlign w:val="center"/>
          </w:tcPr>
          <w:p w14:paraId="654242F8" w14:textId="77777777" w:rsidR="00EC7FB6" w:rsidRPr="00F662D8" w:rsidRDefault="00EC7FB6" w:rsidP="00EC7FB6">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D76D667" w14:textId="3A1023EC" w:rsidR="00A30159" w:rsidRPr="00F662D8" w:rsidRDefault="00EC7FB6" w:rsidP="00EC7FB6">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130C0B28" w14:textId="50A7B731" w:rsidR="00A30159" w:rsidRPr="00F662D8" w:rsidRDefault="00EC7FB6" w:rsidP="00A30159">
            <w:pPr>
              <w:jc w:val="center"/>
              <w:textAlignment w:val="baseline"/>
              <w:rPr>
                <w:rFonts w:eastAsia="Times New Roman"/>
                <w:color w:val="201F1E"/>
                <w:lang w:val="es-ES_tradnl" w:eastAsia="es-CO"/>
              </w:rPr>
            </w:pPr>
            <w:r>
              <w:rPr>
                <w:rFonts w:eastAsia="Times New Roman"/>
                <w:color w:val="201F1E"/>
                <w:lang w:val="es-ES_tradnl" w:eastAsia="es-CO"/>
              </w:rPr>
              <w:t>Taponamiento red acueducto</w:t>
            </w:r>
          </w:p>
        </w:tc>
      </w:tr>
      <w:tr w:rsidR="00A30159" w:rsidRPr="00F662D8" w14:paraId="74A03FA1" w14:textId="77777777" w:rsidTr="00DE79E1">
        <w:trPr>
          <w:trHeight w:val="44"/>
        </w:trPr>
        <w:tc>
          <w:tcPr>
            <w:tcW w:w="1702" w:type="dxa"/>
            <w:shd w:val="clear" w:color="auto" w:fill="FFFFFF" w:themeFill="background1"/>
            <w:vAlign w:val="center"/>
          </w:tcPr>
          <w:p w14:paraId="67C106E7" w14:textId="0FD2F624" w:rsidR="007909F4" w:rsidRPr="00F662D8" w:rsidRDefault="00EC7FB6" w:rsidP="000B5B6F">
            <w:pPr>
              <w:jc w:val="center"/>
              <w:textAlignment w:val="baseline"/>
              <w:rPr>
                <w:rFonts w:eastAsia="Times New Roman"/>
                <w:color w:val="201F1E"/>
                <w:lang w:val="es-ES_tradnl" w:eastAsia="es-CO"/>
              </w:rPr>
            </w:pPr>
            <w:r>
              <w:rPr>
                <w:rFonts w:eastAsia="Times New Roman"/>
                <w:color w:val="201F1E"/>
                <w:lang w:val="es-ES_tradnl" w:eastAsia="es-CO"/>
              </w:rPr>
              <w:t>Kennedy</w:t>
            </w:r>
          </w:p>
        </w:tc>
        <w:tc>
          <w:tcPr>
            <w:tcW w:w="3085" w:type="dxa"/>
            <w:shd w:val="clear" w:color="auto" w:fill="FFFFFF" w:themeFill="background1"/>
            <w:vAlign w:val="center"/>
          </w:tcPr>
          <w:p w14:paraId="7332B351" w14:textId="03490B5A" w:rsidR="00A30159" w:rsidRPr="00F662D8" w:rsidRDefault="00EC7FB6" w:rsidP="00A30159">
            <w:pPr>
              <w:jc w:val="center"/>
              <w:textAlignment w:val="baseline"/>
              <w:rPr>
                <w:lang w:val="es-ES_tradnl"/>
              </w:rPr>
            </w:pPr>
            <w:r w:rsidRPr="00EC7FB6">
              <w:rPr>
                <w:lang w:val="es-ES_tradnl"/>
              </w:rPr>
              <w:t xml:space="preserve">Casa Blanca, Pastrana </w:t>
            </w:r>
            <w:r>
              <w:rPr>
                <w:lang w:val="es-ES_tradnl"/>
              </w:rPr>
              <w:t>y</w:t>
            </w:r>
            <w:r w:rsidRPr="00EC7FB6">
              <w:rPr>
                <w:lang w:val="es-ES_tradnl"/>
              </w:rPr>
              <w:t xml:space="preserve"> Roma</w:t>
            </w:r>
            <w:r>
              <w:rPr>
                <w:lang w:val="es-ES_tradnl"/>
              </w:rPr>
              <w:t>.</w:t>
            </w:r>
          </w:p>
        </w:tc>
        <w:tc>
          <w:tcPr>
            <w:tcW w:w="2287" w:type="dxa"/>
            <w:shd w:val="clear" w:color="auto" w:fill="FFFFFF" w:themeFill="background1"/>
            <w:vAlign w:val="center"/>
          </w:tcPr>
          <w:p w14:paraId="44EF5D47" w14:textId="10A1624A" w:rsidR="00EC7FB6" w:rsidRDefault="00EC7FB6" w:rsidP="00EC7FB6">
            <w:pPr>
              <w:jc w:val="center"/>
              <w:textAlignment w:val="baseline"/>
              <w:rPr>
                <w:color w:val="000000"/>
                <w:lang w:val="es-ES_tradnl"/>
              </w:rPr>
            </w:pPr>
            <w:r>
              <w:rPr>
                <w:color w:val="000000"/>
                <w:lang w:val="es-ES_tradnl"/>
              </w:rPr>
              <w:t>De la Calle</w:t>
            </w:r>
            <w:r w:rsidRPr="00EC7FB6">
              <w:rPr>
                <w:color w:val="000000"/>
                <w:lang w:val="es-ES_tradnl"/>
              </w:rPr>
              <w:t xml:space="preserve"> 45 S</w:t>
            </w:r>
            <w:r>
              <w:rPr>
                <w:color w:val="000000"/>
                <w:lang w:val="es-ES_tradnl"/>
              </w:rPr>
              <w:t xml:space="preserve">ur a la Avenida Calle </w:t>
            </w:r>
            <w:r w:rsidRPr="00EC7FB6">
              <w:rPr>
                <w:color w:val="000000"/>
                <w:lang w:val="es-ES_tradnl"/>
              </w:rPr>
              <w:t>55 S</w:t>
            </w:r>
            <w:r>
              <w:rPr>
                <w:color w:val="000000"/>
                <w:lang w:val="es-ES_tradnl"/>
              </w:rPr>
              <w:t>ur, entre la Avenida Primera de Mayo</w:t>
            </w:r>
            <w:r w:rsidRPr="00EC7FB6">
              <w:rPr>
                <w:color w:val="000000"/>
                <w:lang w:val="es-ES_tradnl"/>
              </w:rPr>
              <w:t xml:space="preserve"> (</w:t>
            </w:r>
            <w:r>
              <w:rPr>
                <w:color w:val="000000"/>
                <w:lang w:val="es-ES_tradnl"/>
              </w:rPr>
              <w:t>Carrera</w:t>
            </w:r>
            <w:r w:rsidRPr="00EC7FB6">
              <w:rPr>
                <w:color w:val="000000"/>
                <w:lang w:val="es-ES_tradnl"/>
              </w:rPr>
              <w:t xml:space="preserve"> 79C B</w:t>
            </w:r>
            <w:r>
              <w:rPr>
                <w:color w:val="000000"/>
                <w:lang w:val="es-ES_tradnl"/>
              </w:rPr>
              <w:t xml:space="preserve">is </w:t>
            </w:r>
            <w:r w:rsidRPr="00EC7FB6">
              <w:rPr>
                <w:color w:val="000000"/>
                <w:lang w:val="es-ES_tradnl"/>
              </w:rPr>
              <w:t>A)</w:t>
            </w:r>
            <w:r>
              <w:rPr>
                <w:color w:val="000000"/>
                <w:lang w:val="es-ES_tradnl"/>
              </w:rPr>
              <w:t xml:space="preserve"> a la Avenida Carrera </w:t>
            </w:r>
            <w:r w:rsidRPr="00EC7FB6">
              <w:rPr>
                <w:color w:val="000000"/>
                <w:lang w:val="es-ES_tradnl"/>
              </w:rPr>
              <w:t>80</w:t>
            </w:r>
            <w:r>
              <w:rPr>
                <w:color w:val="000000"/>
                <w:lang w:val="es-ES_tradnl"/>
              </w:rPr>
              <w:t>.</w:t>
            </w:r>
          </w:p>
          <w:p w14:paraId="1A4475AB" w14:textId="77777777" w:rsidR="00EC7FB6" w:rsidRPr="00EC7FB6" w:rsidRDefault="00EC7FB6" w:rsidP="00EC7FB6">
            <w:pPr>
              <w:jc w:val="center"/>
              <w:textAlignment w:val="baseline"/>
              <w:rPr>
                <w:color w:val="000000"/>
                <w:lang w:val="es-ES_tradnl"/>
              </w:rPr>
            </w:pPr>
          </w:p>
          <w:p w14:paraId="2DDA48E2" w14:textId="6AFF1509" w:rsidR="00EC7FB6" w:rsidRDefault="00EC7FB6" w:rsidP="00EC7FB6">
            <w:pPr>
              <w:jc w:val="center"/>
              <w:textAlignment w:val="baseline"/>
              <w:rPr>
                <w:color w:val="000000"/>
                <w:lang w:val="es-ES_tradnl"/>
              </w:rPr>
            </w:pPr>
            <w:r>
              <w:rPr>
                <w:color w:val="000000"/>
                <w:lang w:val="es-ES_tradnl"/>
              </w:rPr>
              <w:t xml:space="preserve">De la Avenida Calle </w:t>
            </w:r>
            <w:r w:rsidRPr="00EC7FB6">
              <w:rPr>
                <w:color w:val="000000"/>
                <w:lang w:val="es-ES_tradnl"/>
              </w:rPr>
              <w:t>43 S</w:t>
            </w:r>
            <w:r>
              <w:rPr>
                <w:color w:val="000000"/>
                <w:lang w:val="es-ES_tradnl"/>
              </w:rPr>
              <w:t>ur a la Calle</w:t>
            </w:r>
            <w:r w:rsidRPr="00EC7FB6">
              <w:rPr>
                <w:color w:val="000000"/>
                <w:lang w:val="es-ES_tradnl"/>
              </w:rPr>
              <w:t xml:space="preserve"> 45 S</w:t>
            </w:r>
            <w:r>
              <w:rPr>
                <w:color w:val="000000"/>
                <w:lang w:val="es-ES_tradnl"/>
              </w:rPr>
              <w:t>ur, entre la Transversal</w:t>
            </w:r>
            <w:r w:rsidRPr="00EC7FB6">
              <w:rPr>
                <w:color w:val="000000"/>
                <w:lang w:val="es-ES_tradnl"/>
              </w:rPr>
              <w:t xml:space="preserve"> 78H </w:t>
            </w:r>
            <w:r>
              <w:rPr>
                <w:color w:val="000000"/>
                <w:lang w:val="es-ES_tradnl"/>
              </w:rPr>
              <w:t>bis</w:t>
            </w:r>
            <w:r w:rsidRPr="00EC7FB6">
              <w:rPr>
                <w:color w:val="000000"/>
                <w:lang w:val="es-ES_tradnl"/>
              </w:rPr>
              <w:t xml:space="preserve"> A</w:t>
            </w:r>
            <w:r>
              <w:rPr>
                <w:color w:val="000000"/>
                <w:lang w:val="es-ES_tradnl"/>
              </w:rPr>
              <w:t xml:space="preserve"> hasta la Avenida </w:t>
            </w:r>
            <w:r>
              <w:rPr>
                <w:color w:val="000000"/>
                <w:lang w:val="es-ES_tradnl"/>
              </w:rPr>
              <w:lastRenderedPageBreak/>
              <w:t xml:space="preserve">Carrera </w:t>
            </w:r>
            <w:r w:rsidRPr="00EC7FB6">
              <w:rPr>
                <w:color w:val="000000"/>
                <w:lang w:val="es-ES_tradnl"/>
              </w:rPr>
              <w:t>80</w:t>
            </w:r>
            <w:r>
              <w:rPr>
                <w:color w:val="000000"/>
                <w:lang w:val="es-ES_tradnl"/>
              </w:rPr>
              <w:t>.</w:t>
            </w:r>
          </w:p>
          <w:p w14:paraId="56D6FC7E" w14:textId="77777777" w:rsidR="00EC7FB6" w:rsidRPr="00EC7FB6" w:rsidRDefault="00EC7FB6" w:rsidP="00EC7FB6">
            <w:pPr>
              <w:jc w:val="center"/>
              <w:textAlignment w:val="baseline"/>
              <w:rPr>
                <w:color w:val="000000"/>
                <w:lang w:val="es-ES_tradnl"/>
              </w:rPr>
            </w:pPr>
          </w:p>
          <w:p w14:paraId="2A2AC2A5" w14:textId="0781331D" w:rsidR="00EC7FB6" w:rsidRDefault="00EC7FB6" w:rsidP="00EC7FB6">
            <w:pPr>
              <w:jc w:val="center"/>
              <w:textAlignment w:val="baseline"/>
              <w:rPr>
                <w:color w:val="000000"/>
                <w:lang w:val="es-ES_tradnl"/>
              </w:rPr>
            </w:pPr>
            <w:r>
              <w:rPr>
                <w:color w:val="000000"/>
                <w:lang w:val="es-ES_tradnl"/>
              </w:rPr>
              <w:t xml:space="preserve">De la Carrera </w:t>
            </w:r>
            <w:r w:rsidRPr="00EC7FB6">
              <w:rPr>
                <w:color w:val="000000"/>
                <w:lang w:val="es-ES_tradnl"/>
              </w:rPr>
              <w:t>79</w:t>
            </w:r>
            <w:r>
              <w:rPr>
                <w:color w:val="000000"/>
                <w:lang w:val="es-ES_tradnl"/>
              </w:rPr>
              <w:t xml:space="preserve"> a la Carrera </w:t>
            </w:r>
            <w:r w:rsidRPr="00EC7FB6">
              <w:rPr>
                <w:color w:val="000000"/>
                <w:lang w:val="es-ES_tradnl"/>
              </w:rPr>
              <w:t>78</w:t>
            </w:r>
            <w:r>
              <w:rPr>
                <w:color w:val="000000"/>
                <w:lang w:val="es-ES_tradnl"/>
              </w:rPr>
              <w:t>, entre la Calle</w:t>
            </w:r>
            <w:r w:rsidRPr="00EC7FB6">
              <w:rPr>
                <w:color w:val="000000"/>
                <w:lang w:val="es-ES_tradnl"/>
              </w:rPr>
              <w:t xml:space="preserve"> 53B S</w:t>
            </w:r>
            <w:r>
              <w:rPr>
                <w:color w:val="000000"/>
                <w:lang w:val="es-ES_tradnl"/>
              </w:rPr>
              <w:t xml:space="preserve">ur a la Calle </w:t>
            </w:r>
            <w:r w:rsidRPr="00EC7FB6">
              <w:rPr>
                <w:color w:val="000000"/>
                <w:lang w:val="es-ES_tradnl"/>
              </w:rPr>
              <w:t>56A S</w:t>
            </w:r>
            <w:r>
              <w:rPr>
                <w:color w:val="000000"/>
                <w:lang w:val="es-ES_tradnl"/>
              </w:rPr>
              <w:t>ur.</w:t>
            </w:r>
          </w:p>
          <w:p w14:paraId="02929902" w14:textId="77777777" w:rsidR="00EC7FB6" w:rsidRPr="00EC7FB6" w:rsidRDefault="00EC7FB6" w:rsidP="00EC7FB6">
            <w:pPr>
              <w:jc w:val="center"/>
              <w:textAlignment w:val="baseline"/>
              <w:rPr>
                <w:color w:val="000000"/>
                <w:lang w:val="es-ES_tradnl"/>
              </w:rPr>
            </w:pPr>
          </w:p>
          <w:p w14:paraId="457A04CA" w14:textId="2D735585" w:rsidR="00EC7FB6" w:rsidRDefault="00EC7FB6" w:rsidP="00EC7FB6">
            <w:pPr>
              <w:jc w:val="center"/>
              <w:textAlignment w:val="baseline"/>
              <w:rPr>
                <w:color w:val="000000"/>
                <w:lang w:val="es-ES_tradnl"/>
              </w:rPr>
            </w:pPr>
            <w:r>
              <w:rPr>
                <w:color w:val="000000"/>
                <w:lang w:val="es-ES_tradnl"/>
              </w:rPr>
              <w:t xml:space="preserve">De la Avenida Calle </w:t>
            </w:r>
            <w:r w:rsidRPr="00EC7FB6">
              <w:rPr>
                <w:color w:val="000000"/>
                <w:lang w:val="es-ES_tradnl"/>
              </w:rPr>
              <w:t>55 S</w:t>
            </w:r>
            <w:r>
              <w:rPr>
                <w:color w:val="000000"/>
                <w:lang w:val="es-ES_tradnl"/>
              </w:rPr>
              <w:t xml:space="preserve">ur a la Calle </w:t>
            </w:r>
            <w:r w:rsidRPr="00EC7FB6">
              <w:rPr>
                <w:color w:val="000000"/>
                <w:lang w:val="es-ES_tradnl"/>
              </w:rPr>
              <w:t>58</w:t>
            </w:r>
            <w:r>
              <w:rPr>
                <w:color w:val="000000"/>
                <w:lang w:val="es-ES_tradnl"/>
              </w:rPr>
              <w:t xml:space="preserve"> </w:t>
            </w:r>
            <w:r w:rsidRPr="00EC7FB6">
              <w:rPr>
                <w:color w:val="000000"/>
                <w:lang w:val="es-ES_tradnl"/>
              </w:rPr>
              <w:t>S</w:t>
            </w:r>
            <w:r>
              <w:rPr>
                <w:color w:val="000000"/>
                <w:lang w:val="es-ES_tradnl"/>
              </w:rPr>
              <w:t xml:space="preserve">ur, entre la Carrera </w:t>
            </w:r>
            <w:r w:rsidRPr="00EC7FB6">
              <w:rPr>
                <w:color w:val="000000"/>
                <w:lang w:val="es-ES_tradnl"/>
              </w:rPr>
              <w:t>79C</w:t>
            </w:r>
            <w:r>
              <w:rPr>
                <w:color w:val="000000"/>
                <w:lang w:val="es-ES_tradnl"/>
              </w:rPr>
              <w:t xml:space="preserve"> a la Avenida Carrera </w:t>
            </w:r>
            <w:r w:rsidRPr="00EC7FB6">
              <w:rPr>
                <w:color w:val="000000"/>
                <w:lang w:val="es-ES_tradnl"/>
              </w:rPr>
              <w:t>80</w:t>
            </w:r>
            <w:r>
              <w:rPr>
                <w:color w:val="000000"/>
                <w:lang w:val="es-ES_tradnl"/>
              </w:rPr>
              <w:t>.</w:t>
            </w:r>
          </w:p>
          <w:p w14:paraId="3CA487AA" w14:textId="77777777" w:rsidR="00EC7FB6" w:rsidRPr="00EC7FB6" w:rsidRDefault="00EC7FB6" w:rsidP="00EC7FB6">
            <w:pPr>
              <w:jc w:val="center"/>
              <w:textAlignment w:val="baseline"/>
              <w:rPr>
                <w:color w:val="000000"/>
                <w:lang w:val="es-ES_tradnl"/>
              </w:rPr>
            </w:pPr>
          </w:p>
          <w:p w14:paraId="7B161DBD" w14:textId="58F8C327" w:rsidR="00F81A33" w:rsidRPr="00F662D8" w:rsidRDefault="00EC7FB6" w:rsidP="00EC7FB6">
            <w:pPr>
              <w:jc w:val="center"/>
              <w:textAlignment w:val="baseline"/>
              <w:rPr>
                <w:color w:val="000000"/>
                <w:lang w:val="es-ES_tradnl"/>
              </w:rPr>
            </w:pPr>
            <w:r>
              <w:rPr>
                <w:color w:val="000000"/>
                <w:lang w:val="es-ES_tradnl"/>
              </w:rPr>
              <w:t xml:space="preserve">De la Carrera </w:t>
            </w:r>
            <w:r w:rsidRPr="00EC7FB6">
              <w:rPr>
                <w:color w:val="000000"/>
                <w:lang w:val="es-ES_tradnl"/>
              </w:rPr>
              <w:t>79</w:t>
            </w:r>
            <w:r>
              <w:rPr>
                <w:color w:val="000000"/>
                <w:lang w:val="es-ES_tradnl"/>
              </w:rPr>
              <w:t xml:space="preserve"> a la Carrera </w:t>
            </w:r>
            <w:r w:rsidRPr="00EC7FB6">
              <w:rPr>
                <w:color w:val="000000"/>
                <w:lang w:val="es-ES_tradnl"/>
              </w:rPr>
              <w:t>79C</w:t>
            </w:r>
            <w:r>
              <w:rPr>
                <w:color w:val="000000"/>
                <w:lang w:val="es-ES_tradnl"/>
              </w:rPr>
              <w:t xml:space="preserve">, entre la Calle </w:t>
            </w:r>
            <w:r w:rsidRPr="00EC7FB6">
              <w:rPr>
                <w:color w:val="000000"/>
                <w:lang w:val="es-ES_tradnl"/>
              </w:rPr>
              <w:t>55 S</w:t>
            </w:r>
            <w:r>
              <w:rPr>
                <w:color w:val="000000"/>
                <w:lang w:val="es-ES_tradnl"/>
              </w:rPr>
              <w:t>ur a la</w:t>
            </w:r>
            <w:r w:rsidR="00E461F0">
              <w:rPr>
                <w:color w:val="000000"/>
                <w:lang w:val="es-ES_tradnl"/>
              </w:rPr>
              <w:t xml:space="preserve"> </w:t>
            </w:r>
            <w:r>
              <w:rPr>
                <w:color w:val="000000"/>
                <w:lang w:val="es-ES_tradnl"/>
              </w:rPr>
              <w:t xml:space="preserve">Calle </w:t>
            </w:r>
            <w:r w:rsidRPr="00EC7FB6">
              <w:rPr>
                <w:color w:val="000000"/>
                <w:lang w:val="es-ES_tradnl"/>
              </w:rPr>
              <w:t>57D S</w:t>
            </w:r>
            <w:r>
              <w:rPr>
                <w:color w:val="000000"/>
                <w:lang w:val="es-ES_tradnl"/>
              </w:rPr>
              <w:t>ur.</w:t>
            </w:r>
          </w:p>
        </w:tc>
        <w:tc>
          <w:tcPr>
            <w:tcW w:w="1507" w:type="dxa"/>
            <w:shd w:val="clear" w:color="auto" w:fill="FFFFFF" w:themeFill="background1"/>
            <w:vAlign w:val="center"/>
          </w:tcPr>
          <w:p w14:paraId="6DAE54DE" w14:textId="77777777" w:rsidR="00EC7FB6" w:rsidRPr="00F662D8" w:rsidRDefault="00EC7FB6" w:rsidP="00EC7FB6">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lastRenderedPageBreak/>
              <w:t>10:00 a.m.</w:t>
            </w:r>
          </w:p>
          <w:p w14:paraId="1A7FCA7B" w14:textId="53FACCF9" w:rsidR="0066263A" w:rsidRPr="00F662D8" w:rsidRDefault="00EC7FB6" w:rsidP="00EC7FB6">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33879D09" w14:textId="047D0C8E" w:rsidR="00A30159" w:rsidRPr="00F662D8" w:rsidRDefault="00EC7FB6" w:rsidP="00A30159">
            <w:pPr>
              <w:jc w:val="center"/>
              <w:textAlignment w:val="baseline"/>
              <w:rPr>
                <w:rFonts w:eastAsia="Times New Roman"/>
                <w:color w:val="201F1E"/>
                <w:lang w:val="es-ES_tradnl" w:eastAsia="es-CO"/>
              </w:rPr>
            </w:pPr>
            <w:r>
              <w:rPr>
                <w:rFonts w:eastAsia="Times New Roman"/>
                <w:color w:val="201F1E"/>
                <w:lang w:val="es-ES_tradnl" w:eastAsia="es-CO"/>
              </w:rPr>
              <w:t>Mantenimiento preventivo</w:t>
            </w:r>
          </w:p>
        </w:tc>
      </w:tr>
      <w:tr w:rsidR="00513553" w:rsidRPr="00F662D8" w14:paraId="654BE425" w14:textId="77777777" w:rsidTr="00DE79E1">
        <w:trPr>
          <w:trHeight w:val="44"/>
        </w:trPr>
        <w:tc>
          <w:tcPr>
            <w:tcW w:w="1702" w:type="dxa"/>
            <w:shd w:val="clear" w:color="auto" w:fill="FFFFFF" w:themeFill="background1"/>
            <w:vAlign w:val="center"/>
          </w:tcPr>
          <w:p w14:paraId="13CCACA3" w14:textId="3F0C67AA" w:rsidR="00513553" w:rsidRPr="00F662D8" w:rsidRDefault="00020B15" w:rsidP="00513553">
            <w:pPr>
              <w:jc w:val="center"/>
              <w:textAlignment w:val="baseline"/>
              <w:rPr>
                <w:rFonts w:eastAsia="Times New Roman"/>
                <w:color w:val="201F1E"/>
                <w:lang w:val="es-ES_tradnl" w:eastAsia="es-CO"/>
              </w:rPr>
            </w:pPr>
            <w:r>
              <w:rPr>
                <w:rFonts w:eastAsia="Times New Roman"/>
                <w:color w:val="201F1E"/>
                <w:lang w:val="es-ES_tradnl" w:eastAsia="es-CO"/>
              </w:rPr>
              <w:t>Los Mártires</w:t>
            </w:r>
          </w:p>
        </w:tc>
        <w:tc>
          <w:tcPr>
            <w:tcW w:w="3085" w:type="dxa"/>
            <w:shd w:val="clear" w:color="auto" w:fill="FFFFFF" w:themeFill="background1"/>
            <w:vAlign w:val="center"/>
          </w:tcPr>
          <w:p w14:paraId="2E0798A5" w14:textId="5A639AB0" w:rsidR="00513553" w:rsidRPr="00F662D8" w:rsidRDefault="00020B15" w:rsidP="00513553">
            <w:pPr>
              <w:jc w:val="center"/>
              <w:textAlignment w:val="baseline"/>
              <w:rPr>
                <w:lang w:val="es-ES_tradnl"/>
              </w:rPr>
            </w:pPr>
            <w:r>
              <w:rPr>
                <w:lang w:val="es-ES_tradnl"/>
              </w:rPr>
              <w:t>Santa Isabel</w:t>
            </w:r>
            <w:r w:rsidR="00E461F0">
              <w:rPr>
                <w:lang w:val="es-ES_tradnl"/>
              </w:rPr>
              <w:t>.</w:t>
            </w:r>
          </w:p>
        </w:tc>
        <w:tc>
          <w:tcPr>
            <w:tcW w:w="2287" w:type="dxa"/>
            <w:shd w:val="clear" w:color="auto" w:fill="FFFFFF" w:themeFill="background1"/>
            <w:vAlign w:val="center"/>
          </w:tcPr>
          <w:p w14:paraId="7477CAF4" w14:textId="358937A4" w:rsidR="00513553" w:rsidRPr="00F662D8" w:rsidRDefault="00020B15" w:rsidP="00513553">
            <w:pPr>
              <w:jc w:val="center"/>
              <w:textAlignment w:val="baseline"/>
              <w:rPr>
                <w:color w:val="000000"/>
                <w:lang w:val="es-ES_tradnl"/>
              </w:rPr>
            </w:pPr>
            <w:r>
              <w:rPr>
                <w:color w:val="000000"/>
                <w:lang w:val="es-ES_tradnl"/>
              </w:rPr>
              <w:t>De la Calle 8 Sur a la Calle 3, entre la Carrera 24 a la</w:t>
            </w:r>
            <w:r w:rsidR="00E461F0">
              <w:rPr>
                <w:color w:val="000000"/>
                <w:lang w:val="es-ES_tradnl"/>
              </w:rPr>
              <w:t xml:space="preserve"> </w:t>
            </w:r>
            <w:r>
              <w:rPr>
                <w:color w:val="000000"/>
                <w:lang w:val="es-ES_tradnl"/>
              </w:rPr>
              <w:t>Carrera 30.</w:t>
            </w:r>
          </w:p>
        </w:tc>
        <w:tc>
          <w:tcPr>
            <w:tcW w:w="1507" w:type="dxa"/>
            <w:shd w:val="clear" w:color="auto" w:fill="FFFFFF" w:themeFill="background1"/>
            <w:vAlign w:val="center"/>
          </w:tcPr>
          <w:p w14:paraId="372AF0ED" w14:textId="057E798D"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5</w:t>
            </w:r>
            <w:r w:rsidRPr="00F662D8">
              <w:rPr>
                <w:rFonts w:ascii="Arial" w:hAnsi="Arial" w:cs="Arial"/>
                <w:color w:val="000000" w:themeColor="text1"/>
                <w:lang w:val="es-ES_tradnl" w:eastAsia="es-CO"/>
              </w:rPr>
              <w:t xml:space="preserve">:00 </w:t>
            </w:r>
            <w:r>
              <w:rPr>
                <w:rFonts w:ascii="Arial" w:hAnsi="Arial" w:cs="Arial"/>
                <w:color w:val="000000" w:themeColor="text1"/>
                <w:lang w:val="es-ES_tradnl" w:eastAsia="es-CO"/>
              </w:rPr>
              <w:t>p</w:t>
            </w:r>
            <w:r w:rsidRPr="00F662D8">
              <w:rPr>
                <w:rFonts w:ascii="Arial" w:hAnsi="Arial" w:cs="Arial"/>
                <w:color w:val="000000" w:themeColor="text1"/>
                <w:lang w:val="es-ES_tradnl" w:eastAsia="es-CO"/>
              </w:rPr>
              <w:t>.m.</w:t>
            </w:r>
          </w:p>
          <w:p w14:paraId="32B1EAC0" w14:textId="7A634365" w:rsidR="00513553" w:rsidRPr="00F662D8" w:rsidRDefault="00513553" w:rsidP="00513553">
            <w:pPr>
              <w:shd w:val="clear" w:color="auto" w:fill="FFFFFF"/>
              <w:jc w:val="center"/>
              <w:textAlignment w:val="baseline"/>
              <w:rPr>
                <w:rFonts w:eastAsia="Times New Roman"/>
                <w:color w:val="201F1E"/>
                <w:lang w:val="es-ES_tradnl" w:eastAsia="es-CO"/>
              </w:rPr>
            </w:pPr>
            <w:r>
              <w:rPr>
                <w:color w:val="000000" w:themeColor="text1"/>
                <w:lang w:val="es-ES_tradnl" w:eastAsia="es-CO"/>
              </w:rPr>
              <w:t>17</w:t>
            </w:r>
            <w:r w:rsidRPr="00F662D8">
              <w:rPr>
                <w:color w:val="000000" w:themeColor="text1"/>
                <w:lang w:val="es-ES_tradnl" w:eastAsia="es-CO"/>
              </w:rPr>
              <w:t xml:space="preserve"> horas</w:t>
            </w:r>
          </w:p>
        </w:tc>
        <w:tc>
          <w:tcPr>
            <w:tcW w:w="1926" w:type="dxa"/>
            <w:shd w:val="clear" w:color="auto" w:fill="FFFFFF" w:themeFill="background1"/>
            <w:vAlign w:val="center"/>
          </w:tcPr>
          <w:p w14:paraId="6E87A82E" w14:textId="3C578ECB"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Instalación accesorio red acueducto</w:t>
            </w:r>
          </w:p>
        </w:tc>
      </w:tr>
      <w:tr w:rsidR="00513553" w:rsidRPr="00F662D8" w14:paraId="12B135BC" w14:textId="77777777" w:rsidTr="00DE79E1">
        <w:trPr>
          <w:trHeight w:val="44"/>
        </w:trPr>
        <w:tc>
          <w:tcPr>
            <w:tcW w:w="10507" w:type="dxa"/>
            <w:gridSpan w:val="5"/>
            <w:shd w:val="clear" w:color="auto" w:fill="9CC2E5" w:themeFill="accent1" w:themeFillTint="99"/>
            <w:vAlign w:val="center"/>
          </w:tcPr>
          <w:p w14:paraId="6CC668D9" w14:textId="1E46A701" w:rsidR="00513553" w:rsidRPr="00F662D8" w:rsidRDefault="00513553" w:rsidP="00513553">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t xml:space="preserve">Miércoles </w:t>
            </w:r>
            <w:r>
              <w:rPr>
                <w:rFonts w:eastAsia="Times New Roman"/>
                <w:b/>
                <w:bCs/>
                <w:color w:val="201F1E"/>
                <w:lang w:val="es-ES_tradnl" w:eastAsia="es-CO"/>
              </w:rPr>
              <w:t>17</w:t>
            </w:r>
            <w:r w:rsidRPr="00F662D8">
              <w:rPr>
                <w:rFonts w:eastAsia="Times New Roman"/>
                <w:b/>
                <w:bCs/>
                <w:color w:val="201F1E"/>
                <w:lang w:val="es-ES_tradnl" w:eastAsia="es-CO"/>
              </w:rPr>
              <w:t xml:space="preserve"> de noviembre de 2021</w:t>
            </w:r>
          </w:p>
        </w:tc>
      </w:tr>
      <w:tr w:rsidR="00513553" w:rsidRPr="00F662D8" w14:paraId="206622FD" w14:textId="77777777" w:rsidTr="00DE79E1">
        <w:trPr>
          <w:trHeight w:val="44"/>
        </w:trPr>
        <w:tc>
          <w:tcPr>
            <w:tcW w:w="1702" w:type="dxa"/>
            <w:shd w:val="clear" w:color="auto" w:fill="FFFFFF" w:themeFill="background1"/>
            <w:vAlign w:val="center"/>
          </w:tcPr>
          <w:p w14:paraId="05C12376" w14:textId="0E2C147E"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Usaquén</w:t>
            </w:r>
          </w:p>
        </w:tc>
        <w:tc>
          <w:tcPr>
            <w:tcW w:w="3085" w:type="dxa"/>
            <w:shd w:val="clear" w:color="auto" w:fill="FFFFFF" w:themeFill="background1"/>
            <w:vAlign w:val="center"/>
          </w:tcPr>
          <w:p w14:paraId="5D7A2362" w14:textId="5C922E1A" w:rsidR="00513553" w:rsidRPr="00F662D8" w:rsidRDefault="00513553" w:rsidP="00513553">
            <w:pPr>
              <w:jc w:val="center"/>
              <w:textAlignment w:val="baseline"/>
              <w:rPr>
                <w:lang w:val="es-ES_tradnl"/>
              </w:rPr>
            </w:pPr>
            <w:r w:rsidRPr="00351A06">
              <w:rPr>
                <w:lang w:val="es-ES_tradnl"/>
              </w:rPr>
              <w:t>Usaquén, Santa Ana</w:t>
            </w:r>
            <w:r>
              <w:rPr>
                <w:lang w:val="es-ES_tradnl"/>
              </w:rPr>
              <w:t>.</w:t>
            </w:r>
          </w:p>
        </w:tc>
        <w:tc>
          <w:tcPr>
            <w:tcW w:w="2287" w:type="dxa"/>
            <w:shd w:val="clear" w:color="auto" w:fill="FFFFFF" w:themeFill="background1"/>
            <w:vAlign w:val="center"/>
          </w:tcPr>
          <w:p w14:paraId="31AC4550" w14:textId="41DAB213" w:rsidR="00513553" w:rsidRPr="00F662D8" w:rsidRDefault="00513553" w:rsidP="00513553">
            <w:pPr>
              <w:jc w:val="center"/>
              <w:textAlignment w:val="baseline"/>
              <w:rPr>
                <w:color w:val="000000"/>
                <w:lang w:val="es-ES_tradnl"/>
              </w:rPr>
            </w:pPr>
            <w:r>
              <w:rPr>
                <w:color w:val="000000"/>
                <w:lang w:val="es-ES_tradnl"/>
              </w:rPr>
              <w:t>De la Carrera</w:t>
            </w:r>
            <w:r w:rsidRPr="00351A06">
              <w:rPr>
                <w:color w:val="000000"/>
                <w:lang w:val="es-ES_tradnl"/>
              </w:rPr>
              <w:t xml:space="preserve"> 2</w:t>
            </w:r>
            <w:r>
              <w:rPr>
                <w:color w:val="000000"/>
                <w:lang w:val="es-ES_tradnl"/>
              </w:rPr>
              <w:t xml:space="preserve"> a la Carrera </w:t>
            </w:r>
            <w:r w:rsidRPr="00351A06">
              <w:rPr>
                <w:color w:val="000000"/>
                <w:lang w:val="es-ES_tradnl"/>
              </w:rPr>
              <w:t>7</w:t>
            </w:r>
            <w:r>
              <w:rPr>
                <w:color w:val="000000"/>
                <w:lang w:val="es-ES_tradnl"/>
              </w:rPr>
              <w:t xml:space="preserve">, entre la Calle </w:t>
            </w:r>
            <w:r w:rsidRPr="00351A06">
              <w:rPr>
                <w:color w:val="000000"/>
                <w:lang w:val="es-ES_tradnl"/>
              </w:rPr>
              <w:t>108</w:t>
            </w:r>
            <w:r>
              <w:rPr>
                <w:color w:val="000000"/>
                <w:lang w:val="es-ES_tradnl"/>
              </w:rPr>
              <w:t xml:space="preserve"> a la Calle </w:t>
            </w:r>
            <w:r w:rsidRPr="00351A06">
              <w:rPr>
                <w:color w:val="000000"/>
                <w:lang w:val="es-ES_tradnl"/>
              </w:rPr>
              <w:t>121</w:t>
            </w:r>
            <w:r>
              <w:rPr>
                <w:color w:val="000000"/>
                <w:lang w:val="es-ES_tradnl"/>
              </w:rPr>
              <w:t>.</w:t>
            </w:r>
          </w:p>
        </w:tc>
        <w:tc>
          <w:tcPr>
            <w:tcW w:w="1507" w:type="dxa"/>
            <w:shd w:val="clear" w:color="auto" w:fill="FFFFFF" w:themeFill="background1"/>
            <w:vAlign w:val="center"/>
          </w:tcPr>
          <w:p w14:paraId="055CD302"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8EBD851" w14:textId="5517B1B1"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4AD6757D" w14:textId="360C1A4F"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Empates red acueducto</w:t>
            </w:r>
          </w:p>
        </w:tc>
      </w:tr>
      <w:tr w:rsidR="00513553" w:rsidRPr="00F662D8" w14:paraId="7DD836B7" w14:textId="77777777" w:rsidTr="00DE79E1">
        <w:trPr>
          <w:trHeight w:val="44"/>
        </w:trPr>
        <w:tc>
          <w:tcPr>
            <w:tcW w:w="1702" w:type="dxa"/>
            <w:shd w:val="clear" w:color="auto" w:fill="FFFFFF" w:themeFill="background1"/>
            <w:vAlign w:val="center"/>
          </w:tcPr>
          <w:p w14:paraId="61539A3D" w14:textId="3C98EBCA"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Engativá</w:t>
            </w:r>
          </w:p>
        </w:tc>
        <w:tc>
          <w:tcPr>
            <w:tcW w:w="3085" w:type="dxa"/>
            <w:shd w:val="clear" w:color="auto" w:fill="FFFFFF" w:themeFill="background1"/>
            <w:vAlign w:val="center"/>
          </w:tcPr>
          <w:p w14:paraId="5F50F2D8" w14:textId="68B914B2" w:rsidR="00513553" w:rsidRPr="00F662D8" w:rsidRDefault="00513553" w:rsidP="00513553">
            <w:pPr>
              <w:jc w:val="center"/>
              <w:textAlignment w:val="baseline"/>
              <w:rPr>
                <w:lang w:val="es-ES_tradnl"/>
              </w:rPr>
            </w:pPr>
            <w:r>
              <w:rPr>
                <w:lang w:val="es-ES_tradnl"/>
              </w:rPr>
              <w:t>Santa Cecilia.</w:t>
            </w:r>
          </w:p>
        </w:tc>
        <w:tc>
          <w:tcPr>
            <w:tcW w:w="2287" w:type="dxa"/>
            <w:shd w:val="clear" w:color="auto" w:fill="FFFFFF" w:themeFill="background1"/>
            <w:vAlign w:val="center"/>
          </w:tcPr>
          <w:p w14:paraId="3F813CC2" w14:textId="34A83F9D" w:rsidR="00513553" w:rsidRPr="00F662D8" w:rsidRDefault="00513553" w:rsidP="00513553">
            <w:pPr>
              <w:jc w:val="center"/>
              <w:textAlignment w:val="baseline"/>
              <w:rPr>
                <w:color w:val="000000"/>
                <w:lang w:val="es-ES_tradnl"/>
              </w:rPr>
            </w:pPr>
            <w:r w:rsidRPr="00591A19">
              <w:rPr>
                <w:color w:val="000000"/>
                <w:lang w:val="es-ES_tradnl"/>
              </w:rPr>
              <w:t>De la Calle 53 a la Calle 63</w:t>
            </w:r>
            <w:r>
              <w:rPr>
                <w:color w:val="000000"/>
                <w:lang w:val="es-ES_tradnl"/>
              </w:rPr>
              <w:t xml:space="preserve">, entre la Carrera </w:t>
            </w:r>
            <w:r w:rsidRPr="00591A19">
              <w:rPr>
                <w:color w:val="000000"/>
                <w:lang w:val="es-ES_tradnl"/>
              </w:rPr>
              <w:t xml:space="preserve">72 a la </w:t>
            </w:r>
            <w:r>
              <w:rPr>
                <w:color w:val="000000"/>
                <w:lang w:val="es-ES_tradnl"/>
              </w:rPr>
              <w:t>C</w:t>
            </w:r>
            <w:r w:rsidRPr="00591A19">
              <w:rPr>
                <w:color w:val="000000"/>
                <w:lang w:val="es-ES_tradnl"/>
              </w:rPr>
              <w:t>arrera 86.</w:t>
            </w:r>
          </w:p>
        </w:tc>
        <w:tc>
          <w:tcPr>
            <w:tcW w:w="1507" w:type="dxa"/>
            <w:shd w:val="clear" w:color="auto" w:fill="FFFFFF" w:themeFill="background1"/>
            <w:vAlign w:val="center"/>
          </w:tcPr>
          <w:p w14:paraId="08EBFD05"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9</w:t>
            </w:r>
            <w:r w:rsidRPr="00F662D8">
              <w:rPr>
                <w:rFonts w:ascii="Arial" w:hAnsi="Arial" w:cs="Arial"/>
                <w:color w:val="000000" w:themeColor="text1"/>
                <w:lang w:val="es-ES_tradnl" w:eastAsia="es-CO"/>
              </w:rPr>
              <w:t>:00 a.m.</w:t>
            </w:r>
          </w:p>
          <w:p w14:paraId="5C04B4B8" w14:textId="605668CE"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3B95D34E" w14:textId="5571A804"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Instalación accesorio red acueducto</w:t>
            </w:r>
          </w:p>
        </w:tc>
      </w:tr>
      <w:tr w:rsidR="00513553" w:rsidRPr="00F662D8" w14:paraId="69A4FA5C" w14:textId="77777777" w:rsidTr="00DE79E1">
        <w:trPr>
          <w:trHeight w:val="44"/>
        </w:trPr>
        <w:tc>
          <w:tcPr>
            <w:tcW w:w="1702" w:type="dxa"/>
            <w:shd w:val="clear" w:color="auto" w:fill="FFFFFF" w:themeFill="background1"/>
            <w:vAlign w:val="center"/>
          </w:tcPr>
          <w:p w14:paraId="2C84C8DE" w14:textId="69F3F4C7"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Puente Aranda</w:t>
            </w:r>
          </w:p>
        </w:tc>
        <w:tc>
          <w:tcPr>
            <w:tcW w:w="3085" w:type="dxa"/>
            <w:shd w:val="clear" w:color="auto" w:fill="FFFFFF" w:themeFill="background1"/>
            <w:vAlign w:val="center"/>
          </w:tcPr>
          <w:p w14:paraId="7D1AB148" w14:textId="3FD1DB46" w:rsidR="00513553" w:rsidRPr="00AE756A" w:rsidRDefault="00513553" w:rsidP="00513553">
            <w:pPr>
              <w:jc w:val="center"/>
              <w:textAlignment w:val="baseline"/>
              <w:rPr>
                <w:lang w:val="es-ES_tradnl"/>
              </w:rPr>
            </w:pPr>
            <w:r w:rsidRPr="00AE756A">
              <w:t>Gaitán Cortés</w:t>
            </w:r>
            <w:r>
              <w:t xml:space="preserve">, </w:t>
            </w:r>
            <w:r w:rsidRPr="00AE756A">
              <w:t>Remanso</w:t>
            </w:r>
            <w:r>
              <w:t>.</w:t>
            </w:r>
          </w:p>
        </w:tc>
        <w:tc>
          <w:tcPr>
            <w:tcW w:w="2287" w:type="dxa"/>
            <w:shd w:val="clear" w:color="auto" w:fill="FFFFFF" w:themeFill="background1"/>
            <w:vAlign w:val="center"/>
          </w:tcPr>
          <w:p w14:paraId="040FFFAF" w14:textId="37C0F281" w:rsidR="00513553" w:rsidRPr="00AE756A" w:rsidRDefault="00513553" w:rsidP="00513553">
            <w:pPr>
              <w:jc w:val="center"/>
              <w:textAlignment w:val="baseline"/>
              <w:rPr>
                <w:color w:val="000000"/>
                <w:lang w:val="es-ES_tradnl"/>
              </w:rPr>
            </w:pPr>
            <w:r w:rsidRPr="00AE756A">
              <w:t>De la Av</w:t>
            </w:r>
            <w:r>
              <w:t>enida</w:t>
            </w:r>
            <w:r w:rsidRPr="00AE756A">
              <w:t xml:space="preserve"> Calle 3 a la D</w:t>
            </w:r>
            <w:r>
              <w:t>ia</w:t>
            </w:r>
            <w:r w:rsidRPr="00AE756A">
              <w:t>g</w:t>
            </w:r>
            <w:r>
              <w:t xml:space="preserve">onal </w:t>
            </w:r>
            <w:r w:rsidRPr="00AE756A">
              <w:t>16 Sur</w:t>
            </w:r>
            <w:r>
              <w:t>,</w:t>
            </w:r>
            <w:r w:rsidRPr="00AE756A">
              <w:t xml:space="preserve"> entre la Carrera 36 </w:t>
            </w:r>
            <w:r>
              <w:t>a</w:t>
            </w:r>
            <w:r w:rsidRPr="00AE756A">
              <w:t xml:space="preserve"> la Av</w:t>
            </w:r>
            <w:r>
              <w:t>enida</w:t>
            </w:r>
            <w:r w:rsidRPr="00AE756A">
              <w:t xml:space="preserve"> Carrera 50</w:t>
            </w:r>
            <w:r>
              <w:t>.</w:t>
            </w:r>
          </w:p>
        </w:tc>
        <w:tc>
          <w:tcPr>
            <w:tcW w:w="1507" w:type="dxa"/>
            <w:shd w:val="clear" w:color="auto" w:fill="FFFFFF" w:themeFill="background1"/>
            <w:vAlign w:val="center"/>
          </w:tcPr>
          <w:p w14:paraId="56F8CE51" w14:textId="6F74B74A"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74D09F08" w14:textId="220FEBEB"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0271FA89" w14:textId="2CA7CE13"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Cambio de válvulas</w:t>
            </w:r>
          </w:p>
        </w:tc>
      </w:tr>
      <w:tr w:rsidR="00513553" w:rsidRPr="00F662D8" w14:paraId="1C8AFBA6" w14:textId="77777777" w:rsidTr="00DE79E1">
        <w:trPr>
          <w:trHeight w:val="44"/>
        </w:trPr>
        <w:tc>
          <w:tcPr>
            <w:tcW w:w="1702" w:type="dxa"/>
            <w:shd w:val="clear" w:color="auto" w:fill="FFFFFF" w:themeFill="background1"/>
            <w:vAlign w:val="center"/>
          </w:tcPr>
          <w:p w14:paraId="22FD1241" w14:textId="58F5BB31"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Soacha</w:t>
            </w:r>
          </w:p>
        </w:tc>
        <w:tc>
          <w:tcPr>
            <w:tcW w:w="3085" w:type="dxa"/>
            <w:shd w:val="clear" w:color="auto" w:fill="FFFFFF" w:themeFill="background1"/>
            <w:vAlign w:val="center"/>
          </w:tcPr>
          <w:p w14:paraId="61B203DB" w14:textId="2C8CBA35" w:rsidR="00513553" w:rsidRPr="00F662D8" w:rsidRDefault="00513553" w:rsidP="00513553">
            <w:pPr>
              <w:jc w:val="center"/>
              <w:textAlignment w:val="baseline"/>
              <w:rPr>
                <w:lang w:val="es-ES_tradnl"/>
              </w:rPr>
            </w:pPr>
            <w:r>
              <w:rPr>
                <w:lang w:val="es-ES_tradnl"/>
              </w:rPr>
              <w:t>Ciudad Latina.</w:t>
            </w:r>
          </w:p>
        </w:tc>
        <w:tc>
          <w:tcPr>
            <w:tcW w:w="2287" w:type="dxa"/>
            <w:shd w:val="clear" w:color="auto" w:fill="FFFFFF" w:themeFill="background1"/>
            <w:vAlign w:val="center"/>
          </w:tcPr>
          <w:p w14:paraId="054AC3E6" w14:textId="3A3F9E57" w:rsidR="00513553" w:rsidRPr="00F662D8" w:rsidRDefault="00513553" w:rsidP="00513553">
            <w:pPr>
              <w:jc w:val="center"/>
              <w:textAlignment w:val="baseline"/>
              <w:rPr>
                <w:color w:val="000000"/>
                <w:lang w:val="es-ES_tradnl"/>
              </w:rPr>
            </w:pPr>
            <w:r>
              <w:rPr>
                <w:color w:val="000000"/>
                <w:lang w:val="es-ES_tradnl"/>
              </w:rPr>
              <w:t>De la Carrera</w:t>
            </w:r>
            <w:r w:rsidRPr="00E1401E">
              <w:rPr>
                <w:color w:val="000000"/>
                <w:lang w:val="es-ES_tradnl"/>
              </w:rPr>
              <w:t xml:space="preserve"> 15</w:t>
            </w:r>
            <w:r>
              <w:rPr>
                <w:color w:val="000000"/>
                <w:lang w:val="es-ES_tradnl"/>
              </w:rPr>
              <w:t xml:space="preserve"> a la Carrera</w:t>
            </w:r>
            <w:r w:rsidRPr="00E1401E">
              <w:rPr>
                <w:color w:val="000000"/>
                <w:lang w:val="es-ES_tradnl"/>
              </w:rPr>
              <w:t xml:space="preserve"> 17</w:t>
            </w:r>
            <w:r>
              <w:rPr>
                <w:color w:val="000000"/>
                <w:lang w:val="es-ES_tradnl"/>
              </w:rPr>
              <w:t>, entre la Calle</w:t>
            </w:r>
            <w:r w:rsidRPr="00E1401E">
              <w:rPr>
                <w:color w:val="000000"/>
                <w:lang w:val="es-ES_tradnl"/>
              </w:rPr>
              <w:t xml:space="preserve"> 16 S</w:t>
            </w:r>
            <w:r>
              <w:rPr>
                <w:color w:val="000000"/>
                <w:lang w:val="es-ES_tradnl"/>
              </w:rPr>
              <w:t>ur a la Calle</w:t>
            </w:r>
            <w:r w:rsidRPr="00E1401E">
              <w:rPr>
                <w:color w:val="000000"/>
                <w:lang w:val="es-ES_tradnl"/>
              </w:rPr>
              <w:t xml:space="preserve"> 30 S</w:t>
            </w:r>
            <w:r>
              <w:rPr>
                <w:color w:val="000000"/>
                <w:lang w:val="es-ES_tradnl"/>
              </w:rPr>
              <w:t>ur.</w:t>
            </w:r>
          </w:p>
        </w:tc>
        <w:tc>
          <w:tcPr>
            <w:tcW w:w="1507" w:type="dxa"/>
            <w:shd w:val="clear" w:color="auto" w:fill="FFFFFF" w:themeFill="background1"/>
            <w:vAlign w:val="center"/>
          </w:tcPr>
          <w:p w14:paraId="7B84ACCD"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204A1224" w14:textId="2BE6331A"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54A6C2C6" w14:textId="1FE95D52"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Empate red acueducto</w:t>
            </w:r>
          </w:p>
        </w:tc>
      </w:tr>
      <w:tr w:rsidR="00513553" w:rsidRPr="00F662D8" w14:paraId="0FA70550" w14:textId="77777777" w:rsidTr="00DE79E1">
        <w:trPr>
          <w:trHeight w:val="44"/>
        </w:trPr>
        <w:tc>
          <w:tcPr>
            <w:tcW w:w="1702" w:type="dxa"/>
            <w:shd w:val="clear" w:color="auto" w:fill="FFFFFF" w:themeFill="background1"/>
            <w:vAlign w:val="center"/>
          </w:tcPr>
          <w:p w14:paraId="1DC10824" w14:textId="3DA57860"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Kennedy</w:t>
            </w:r>
          </w:p>
        </w:tc>
        <w:tc>
          <w:tcPr>
            <w:tcW w:w="3085" w:type="dxa"/>
            <w:shd w:val="clear" w:color="auto" w:fill="FFFFFF" w:themeFill="background1"/>
            <w:vAlign w:val="center"/>
          </w:tcPr>
          <w:p w14:paraId="1161FCA9" w14:textId="1BB97C2B" w:rsidR="00513553" w:rsidRPr="00F662D8" w:rsidRDefault="00513553" w:rsidP="00513553">
            <w:pPr>
              <w:jc w:val="center"/>
              <w:textAlignment w:val="baseline"/>
              <w:rPr>
                <w:lang w:val="es-ES_tradnl"/>
              </w:rPr>
            </w:pPr>
            <w:r w:rsidRPr="00A43D41">
              <w:rPr>
                <w:lang w:val="es-ES_tradnl"/>
              </w:rPr>
              <w:t xml:space="preserve">Ciudad Kennedy Oriental </w:t>
            </w:r>
            <w:r>
              <w:rPr>
                <w:lang w:val="es-ES_tradnl"/>
              </w:rPr>
              <w:t>y</w:t>
            </w:r>
            <w:r w:rsidRPr="00A43D41">
              <w:rPr>
                <w:lang w:val="es-ES_tradnl"/>
              </w:rPr>
              <w:t xml:space="preserve"> Ciudad Kennedy Central</w:t>
            </w:r>
            <w:r>
              <w:rPr>
                <w:lang w:val="es-ES_tradnl"/>
              </w:rPr>
              <w:t>.</w:t>
            </w:r>
          </w:p>
        </w:tc>
        <w:tc>
          <w:tcPr>
            <w:tcW w:w="2287" w:type="dxa"/>
            <w:shd w:val="clear" w:color="auto" w:fill="FFFFFF" w:themeFill="background1"/>
            <w:vAlign w:val="center"/>
          </w:tcPr>
          <w:p w14:paraId="5000D848" w14:textId="201A2AE0" w:rsidR="00513553" w:rsidRDefault="00513553" w:rsidP="00513553">
            <w:pPr>
              <w:jc w:val="center"/>
              <w:textAlignment w:val="baseline"/>
              <w:rPr>
                <w:color w:val="000000"/>
                <w:lang w:val="es-ES_tradnl"/>
              </w:rPr>
            </w:pPr>
            <w:r>
              <w:rPr>
                <w:color w:val="000000"/>
                <w:lang w:val="es-ES_tradnl"/>
              </w:rPr>
              <w:t>De la Calle</w:t>
            </w:r>
            <w:r w:rsidRPr="00A43D41">
              <w:rPr>
                <w:color w:val="000000"/>
                <w:lang w:val="es-ES_tradnl"/>
              </w:rPr>
              <w:t xml:space="preserve"> 37 S</w:t>
            </w:r>
            <w:r>
              <w:rPr>
                <w:color w:val="000000"/>
                <w:lang w:val="es-ES_tradnl"/>
              </w:rPr>
              <w:t xml:space="preserve">ur a la Calle </w:t>
            </w:r>
            <w:r w:rsidRPr="00A43D41">
              <w:rPr>
                <w:color w:val="000000"/>
                <w:lang w:val="es-ES_tradnl"/>
              </w:rPr>
              <w:t>41 S</w:t>
            </w:r>
            <w:r>
              <w:rPr>
                <w:color w:val="000000"/>
                <w:lang w:val="es-ES_tradnl"/>
              </w:rPr>
              <w:t>ur, entre la Carrera</w:t>
            </w:r>
            <w:r w:rsidRPr="00A43D41">
              <w:rPr>
                <w:color w:val="000000"/>
                <w:lang w:val="es-ES_tradnl"/>
              </w:rPr>
              <w:t xml:space="preserve"> 78B</w:t>
            </w:r>
            <w:r>
              <w:rPr>
                <w:color w:val="000000"/>
                <w:lang w:val="es-ES_tradnl"/>
              </w:rPr>
              <w:t xml:space="preserve"> a la Carrera </w:t>
            </w:r>
            <w:r w:rsidRPr="00A43D41">
              <w:rPr>
                <w:color w:val="000000"/>
                <w:lang w:val="es-ES_tradnl"/>
              </w:rPr>
              <w:t>78K</w:t>
            </w:r>
            <w:r>
              <w:rPr>
                <w:color w:val="000000"/>
                <w:lang w:val="es-ES_tradnl"/>
              </w:rPr>
              <w:t>.</w:t>
            </w:r>
          </w:p>
          <w:p w14:paraId="26EB8E92" w14:textId="77777777" w:rsidR="00513553" w:rsidRPr="00A43D41" w:rsidRDefault="00513553" w:rsidP="00513553">
            <w:pPr>
              <w:jc w:val="center"/>
              <w:textAlignment w:val="baseline"/>
              <w:rPr>
                <w:color w:val="000000"/>
                <w:lang w:val="es-ES_tradnl"/>
              </w:rPr>
            </w:pPr>
          </w:p>
          <w:p w14:paraId="4B761361" w14:textId="795792E4" w:rsidR="00513553" w:rsidRDefault="00513553" w:rsidP="00513553">
            <w:pPr>
              <w:jc w:val="center"/>
              <w:textAlignment w:val="baseline"/>
              <w:rPr>
                <w:color w:val="000000"/>
                <w:lang w:val="es-CO"/>
              </w:rPr>
            </w:pPr>
            <w:r w:rsidRPr="00A43D41">
              <w:rPr>
                <w:color w:val="000000"/>
                <w:lang w:val="es-CO"/>
              </w:rPr>
              <w:t>De la Calle 41 S</w:t>
            </w:r>
            <w:r>
              <w:rPr>
                <w:color w:val="000000"/>
                <w:lang w:val="es-CO"/>
              </w:rPr>
              <w:t xml:space="preserve">ur a la Calle </w:t>
            </w:r>
            <w:r w:rsidRPr="00A43D41">
              <w:rPr>
                <w:color w:val="000000"/>
                <w:lang w:val="es-CO"/>
              </w:rPr>
              <w:t>42 S</w:t>
            </w:r>
            <w:r>
              <w:rPr>
                <w:color w:val="000000"/>
                <w:lang w:val="es-CO"/>
              </w:rPr>
              <w:t xml:space="preserve">ur, entre </w:t>
            </w:r>
            <w:r>
              <w:rPr>
                <w:color w:val="000000"/>
                <w:lang w:val="es-CO"/>
              </w:rPr>
              <w:lastRenderedPageBreak/>
              <w:t>la Transversal</w:t>
            </w:r>
            <w:r w:rsidRPr="00A43D41">
              <w:rPr>
                <w:color w:val="000000"/>
                <w:lang w:val="es-CO"/>
              </w:rPr>
              <w:t xml:space="preserve"> 78J</w:t>
            </w:r>
            <w:r>
              <w:rPr>
                <w:color w:val="000000"/>
                <w:lang w:val="es-CO"/>
              </w:rPr>
              <w:t xml:space="preserve"> a la Transversal </w:t>
            </w:r>
            <w:r w:rsidRPr="00A43D41">
              <w:rPr>
                <w:color w:val="000000"/>
                <w:lang w:val="es-CO"/>
              </w:rPr>
              <w:t>78H</w:t>
            </w:r>
            <w:r>
              <w:rPr>
                <w:color w:val="000000"/>
                <w:lang w:val="es-CO"/>
              </w:rPr>
              <w:t>.</w:t>
            </w:r>
          </w:p>
          <w:p w14:paraId="2FAB2140" w14:textId="77777777" w:rsidR="00513553" w:rsidRPr="00A43D41" w:rsidRDefault="00513553" w:rsidP="00513553">
            <w:pPr>
              <w:jc w:val="center"/>
              <w:textAlignment w:val="baseline"/>
              <w:rPr>
                <w:color w:val="000000"/>
                <w:lang w:val="es-CO"/>
              </w:rPr>
            </w:pPr>
          </w:p>
          <w:p w14:paraId="0BD2462F" w14:textId="157418D7" w:rsidR="00513553" w:rsidRDefault="00513553" w:rsidP="00513553">
            <w:pPr>
              <w:jc w:val="center"/>
              <w:textAlignment w:val="baseline"/>
              <w:rPr>
                <w:color w:val="000000"/>
                <w:lang w:val="es-CO"/>
              </w:rPr>
            </w:pPr>
            <w:r w:rsidRPr="00A43D41">
              <w:rPr>
                <w:color w:val="000000"/>
                <w:lang w:val="es-CO"/>
              </w:rPr>
              <w:t>De la Transversal 78B a la Transversal</w:t>
            </w:r>
            <w:r>
              <w:rPr>
                <w:color w:val="000000"/>
                <w:lang w:val="es-CO"/>
              </w:rPr>
              <w:t xml:space="preserve"> </w:t>
            </w:r>
            <w:r w:rsidRPr="00A43D41">
              <w:rPr>
                <w:color w:val="000000"/>
                <w:lang w:val="es-CO"/>
              </w:rPr>
              <w:t>74F</w:t>
            </w:r>
            <w:r>
              <w:rPr>
                <w:color w:val="000000"/>
                <w:lang w:val="es-CO"/>
              </w:rPr>
              <w:t xml:space="preserve">, entre la Calle </w:t>
            </w:r>
            <w:r w:rsidRPr="00A43D41">
              <w:rPr>
                <w:color w:val="000000"/>
                <w:lang w:val="es-CO"/>
              </w:rPr>
              <w:t>40 S</w:t>
            </w:r>
            <w:r>
              <w:rPr>
                <w:color w:val="000000"/>
                <w:lang w:val="es-CO"/>
              </w:rPr>
              <w:t xml:space="preserve">ur a la Calle </w:t>
            </w:r>
            <w:r w:rsidRPr="00A43D41">
              <w:rPr>
                <w:color w:val="000000"/>
                <w:lang w:val="es-CO"/>
              </w:rPr>
              <w:t>41 S</w:t>
            </w:r>
            <w:r>
              <w:rPr>
                <w:color w:val="000000"/>
                <w:lang w:val="es-CO"/>
              </w:rPr>
              <w:t>ur.</w:t>
            </w:r>
          </w:p>
          <w:p w14:paraId="21E9A887" w14:textId="77777777" w:rsidR="00513553" w:rsidRPr="00A43D41" w:rsidRDefault="00513553" w:rsidP="00513553">
            <w:pPr>
              <w:jc w:val="center"/>
              <w:textAlignment w:val="baseline"/>
              <w:rPr>
                <w:color w:val="000000"/>
                <w:lang w:val="es-CO"/>
              </w:rPr>
            </w:pPr>
          </w:p>
          <w:p w14:paraId="77269FFB" w14:textId="2521CC48" w:rsidR="00513553" w:rsidRPr="00F662D8" w:rsidRDefault="00513553" w:rsidP="00513553">
            <w:pPr>
              <w:jc w:val="center"/>
              <w:textAlignment w:val="baseline"/>
              <w:rPr>
                <w:color w:val="000000"/>
                <w:lang w:val="es-ES_tradnl"/>
              </w:rPr>
            </w:pPr>
            <w:r>
              <w:rPr>
                <w:color w:val="000000"/>
                <w:lang w:val="es-ES_tradnl"/>
              </w:rPr>
              <w:t xml:space="preserve">De la Calle </w:t>
            </w:r>
            <w:r w:rsidRPr="00A43D41">
              <w:rPr>
                <w:color w:val="000000"/>
                <w:lang w:val="es-ES_tradnl"/>
              </w:rPr>
              <w:t>26 S</w:t>
            </w:r>
            <w:r>
              <w:rPr>
                <w:color w:val="000000"/>
                <w:lang w:val="es-ES_tradnl"/>
              </w:rPr>
              <w:t>ur a la Avenida Primero de Mayo</w:t>
            </w:r>
            <w:r w:rsidRPr="00A43D41">
              <w:rPr>
                <w:color w:val="000000"/>
                <w:lang w:val="es-ES_tradnl"/>
              </w:rPr>
              <w:t xml:space="preserve"> (T</w:t>
            </w:r>
            <w:r>
              <w:rPr>
                <w:color w:val="000000"/>
                <w:lang w:val="es-ES_tradnl"/>
              </w:rPr>
              <w:t xml:space="preserve">ransversal </w:t>
            </w:r>
            <w:r w:rsidRPr="00A43D41">
              <w:rPr>
                <w:color w:val="000000"/>
                <w:lang w:val="es-ES_tradnl"/>
              </w:rPr>
              <w:t>73)</w:t>
            </w:r>
            <w:r>
              <w:rPr>
                <w:color w:val="000000"/>
                <w:lang w:val="es-ES_tradnl"/>
              </w:rPr>
              <w:t xml:space="preserve">, entre la Carrera </w:t>
            </w:r>
            <w:r w:rsidRPr="00A43D41">
              <w:rPr>
                <w:color w:val="000000"/>
                <w:lang w:val="es-ES_tradnl"/>
              </w:rPr>
              <w:t>78B</w:t>
            </w:r>
            <w:r>
              <w:rPr>
                <w:color w:val="000000"/>
                <w:lang w:val="es-ES_tradnl"/>
              </w:rPr>
              <w:t xml:space="preserve"> a la Carrera </w:t>
            </w:r>
            <w:r w:rsidRPr="00A43D41">
              <w:rPr>
                <w:color w:val="000000"/>
                <w:lang w:val="es-ES_tradnl"/>
              </w:rPr>
              <w:t>72C</w:t>
            </w:r>
            <w:r>
              <w:rPr>
                <w:color w:val="000000"/>
                <w:lang w:val="es-ES_tradnl"/>
              </w:rPr>
              <w:t>.</w:t>
            </w:r>
          </w:p>
        </w:tc>
        <w:tc>
          <w:tcPr>
            <w:tcW w:w="1507" w:type="dxa"/>
            <w:shd w:val="clear" w:color="auto" w:fill="FFFFFF" w:themeFill="background1"/>
            <w:vAlign w:val="center"/>
          </w:tcPr>
          <w:p w14:paraId="53C8D0C0"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lastRenderedPageBreak/>
              <w:t>10:00 a.m.</w:t>
            </w:r>
          </w:p>
          <w:p w14:paraId="1FD4500E" w14:textId="59FD4099"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2F0FE3E8" w14:textId="63A4082B"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Mantenimiento preventivo</w:t>
            </w:r>
          </w:p>
        </w:tc>
      </w:tr>
      <w:tr w:rsidR="00513553" w:rsidRPr="00F662D8" w14:paraId="4CE8E6B7" w14:textId="77777777" w:rsidTr="00DE79E1">
        <w:trPr>
          <w:trHeight w:val="44"/>
        </w:trPr>
        <w:tc>
          <w:tcPr>
            <w:tcW w:w="1702" w:type="dxa"/>
            <w:shd w:val="clear" w:color="auto" w:fill="FFFFFF" w:themeFill="background1"/>
            <w:vAlign w:val="center"/>
          </w:tcPr>
          <w:p w14:paraId="650CD7EA" w14:textId="06DEAAC6"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Usme</w:t>
            </w:r>
          </w:p>
        </w:tc>
        <w:tc>
          <w:tcPr>
            <w:tcW w:w="3085" w:type="dxa"/>
            <w:shd w:val="clear" w:color="auto" w:fill="FFFFFF" w:themeFill="background1"/>
            <w:vAlign w:val="center"/>
          </w:tcPr>
          <w:p w14:paraId="38C415A8" w14:textId="7E48F8F9" w:rsidR="00513553" w:rsidRPr="00031CC3" w:rsidRDefault="00513553" w:rsidP="00513553">
            <w:pPr>
              <w:jc w:val="center"/>
              <w:textAlignment w:val="baseline"/>
              <w:rPr>
                <w:lang w:val="es-ES_tradnl"/>
              </w:rPr>
            </w:pPr>
            <w:r w:rsidRPr="00031CC3">
              <w:t xml:space="preserve">La Andrea </w:t>
            </w:r>
            <w:r>
              <w:t>y</w:t>
            </w:r>
            <w:r w:rsidRPr="00031CC3">
              <w:t xml:space="preserve"> Santa Librada Norte</w:t>
            </w:r>
            <w:r>
              <w:t>.</w:t>
            </w:r>
          </w:p>
        </w:tc>
        <w:tc>
          <w:tcPr>
            <w:tcW w:w="2287" w:type="dxa"/>
            <w:shd w:val="clear" w:color="auto" w:fill="FFFFFF" w:themeFill="background1"/>
            <w:vAlign w:val="center"/>
          </w:tcPr>
          <w:p w14:paraId="557FAC37" w14:textId="2F08EDCE" w:rsidR="00513553" w:rsidRPr="00031CC3" w:rsidRDefault="00513553" w:rsidP="00513553">
            <w:pPr>
              <w:jc w:val="center"/>
              <w:textAlignment w:val="baseline"/>
              <w:rPr>
                <w:color w:val="000000"/>
                <w:lang w:val="es-ES_tradnl"/>
              </w:rPr>
            </w:pPr>
            <w:r>
              <w:t xml:space="preserve">De la Calle </w:t>
            </w:r>
            <w:r w:rsidRPr="00031CC3">
              <w:t>72 S</w:t>
            </w:r>
            <w:r>
              <w:t>ur a la Calle</w:t>
            </w:r>
            <w:r w:rsidRPr="00031CC3">
              <w:t xml:space="preserve"> 77 S</w:t>
            </w:r>
            <w:r>
              <w:t>ur,</w:t>
            </w:r>
            <w:r w:rsidRPr="00031CC3">
              <w:t xml:space="preserve"> entre</w:t>
            </w:r>
            <w:r>
              <w:t xml:space="preserve"> la Carrera</w:t>
            </w:r>
            <w:r w:rsidRPr="00031CC3">
              <w:t xml:space="preserve"> 14</w:t>
            </w:r>
            <w:r>
              <w:t xml:space="preserve"> a la Carrera</w:t>
            </w:r>
            <w:r w:rsidRPr="00031CC3">
              <w:t xml:space="preserve"> 7</w:t>
            </w:r>
            <w:r>
              <w:t>.</w:t>
            </w:r>
          </w:p>
        </w:tc>
        <w:tc>
          <w:tcPr>
            <w:tcW w:w="1507" w:type="dxa"/>
            <w:shd w:val="clear" w:color="auto" w:fill="FFFFFF" w:themeFill="background1"/>
            <w:vAlign w:val="center"/>
          </w:tcPr>
          <w:p w14:paraId="48DCC132"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1DFEA02F" w14:textId="57EC88A2"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4C53FB9F" w14:textId="3E785BB2"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Mantenimiento preventivo</w:t>
            </w:r>
          </w:p>
        </w:tc>
      </w:tr>
      <w:tr w:rsidR="00513553" w:rsidRPr="00F662D8" w14:paraId="65278C1F" w14:textId="77777777" w:rsidTr="00DE79E1">
        <w:trPr>
          <w:trHeight w:val="44"/>
        </w:trPr>
        <w:tc>
          <w:tcPr>
            <w:tcW w:w="1702" w:type="dxa"/>
            <w:shd w:val="clear" w:color="auto" w:fill="FFFFFF" w:themeFill="background1"/>
            <w:vAlign w:val="center"/>
          </w:tcPr>
          <w:p w14:paraId="03B56F01" w14:textId="3ADC4F8A" w:rsidR="00513553" w:rsidRPr="00F662D8" w:rsidRDefault="002729DE" w:rsidP="00513553">
            <w:pPr>
              <w:jc w:val="center"/>
              <w:textAlignment w:val="baseline"/>
              <w:rPr>
                <w:rFonts w:eastAsia="Times New Roman"/>
                <w:color w:val="201F1E"/>
                <w:lang w:val="es-ES_tradnl" w:eastAsia="es-CO"/>
              </w:rPr>
            </w:pPr>
            <w:r>
              <w:rPr>
                <w:rFonts w:eastAsia="Times New Roman"/>
                <w:color w:val="201F1E"/>
                <w:lang w:val="es-ES_tradnl" w:eastAsia="es-CO"/>
              </w:rPr>
              <w:t>Suba</w:t>
            </w:r>
          </w:p>
        </w:tc>
        <w:tc>
          <w:tcPr>
            <w:tcW w:w="3085" w:type="dxa"/>
            <w:shd w:val="clear" w:color="auto" w:fill="FFFFFF" w:themeFill="background1"/>
            <w:vAlign w:val="center"/>
          </w:tcPr>
          <w:p w14:paraId="6B36D462" w14:textId="162BC3FC" w:rsidR="00513553" w:rsidRPr="009D1C10" w:rsidRDefault="009D1C10" w:rsidP="009D1C10">
            <w:pPr>
              <w:pStyle w:val="Sinespaciado"/>
              <w:jc w:val="center"/>
              <w:rPr>
                <w:rFonts w:ascii="Arial" w:hAnsi="Arial" w:cs="Arial"/>
              </w:rPr>
            </w:pPr>
            <w:r w:rsidRPr="009D1C10">
              <w:rPr>
                <w:rFonts w:ascii="Arial" w:hAnsi="Arial" w:cs="Arial"/>
              </w:rPr>
              <w:t xml:space="preserve">Los Naranjos, Jordán, La Aguadita, El Japón, , La Manuelita, Hunza, El Jardín, Campanella, El Pinar de Suba, La Pradera de Suba, Turingia II, El Rubí, El Tabor, Rincón, El Laguito, Costa Rica, La Palma, Corinto, La Estanzuela, Atenas, Santa Barbara, Nueva Colombia, Lagos de Suba, Gloria Lara de Echeverry, Aures, El Rosal, Prados de Santa Barbara, Tibabuyes, El Lago, Los Pórticos, Simón Bolívar, Gaitana, Villa María, Costa Azul, Potreritos, Villa Elisa, Provenza, Las Terrazas, Antonio Granados, El Carmelo, La Campiña, San Francisco, Casas Fiscales, El Poa, Las Flores, Berlín, San Pedro, Lisboa, Santa Cecilia, Tuna, Lombardía, Turingia, Pradera de Suba, Almendros, Ciudadela Albatros, Bilbao, San Andrés, Parques del Campo, Casablanca, El Salitre, Monarcas, Londres, </w:t>
            </w:r>
            <w:r w:rsidRPr="009D1C10">
              <w:rPr>
                <w:rFonts w:ascii="Arial" w:hAnsi="Arial" w:cs="Arial"/>
              </w:rPr>
              <w:lastRenderedPageBreak/>
              <w:t>Compartir, Rincón de Santa Inés, Antonio Granados, Puerta del Sol, Los Nogales, Miramar.</w:t>
            </w:r>
          </w:p>
          <w:p w14:paraId="642F3E4E" w14:textId="77777777" w:rsidR="009D1C10" w:rsidRPr="009D1C10" w:rsidRDefault="009D1C10" w:rsidP="009D1C10">
            <w:pPr>
              <w:pStyle w:val="Sinespaciado"/>
              <w:jc w:val="center"/>
              <w:rPr>
                <w:rFonts w:ascii="Arial" w:hAnsi="Arial" w:cs="Arial"/>
              </w:rPr>
            </w:pPr>
          </w:p>
          <w:p w14:paraId="62703454" w14:textId="7261BDB2" w:rsidR="009D1C10" w:rsidRPr="009D1C10" w:rsidRDefault="009D1C10" w:rsidP="009D1C10">
            <w:pPr>
              <w:pStyle w:val="Sinespaciado"/>
              <w:jc w:val="center"/>
              <w:rPr>
                <w:rFonts w:ascii="Arial" w:hAnsi="Arial" w:cs="Arial"/>
              </w:rPr>
            </w:pPr>
            <w:r w:rsidRPr="009D1C10">
              <w:rPr>
                <w:rFonts w:ascii="Arial" w:hAnsi="Arial" w:cs="Arial"/>
              </w:rPr>
              <w:t>Hospitales: Eps Salud Total, Hospital Cafam, Subred Integrada Servicios de Salud, Centro Médico Suba, Clínica Corpas, Centro Médico Integral Rincón.</w:t>
            </w:r>
          </w:p>
        </w:tc>
        <w:tc>
          <w:tcPr>
            <w:tcW w:w="2287" w:type="dxa"/>
            <w:shd w:val="clear" w:color="auto" w:fill="FFFFFF" w:themeFill="background1"/>
            <w:vAlign w:val="center"/>
          </w:tcPr>
          <w:p w14:paraId="059478D9" w14:textId="3DA060AD" w:rsidR="00513553" w:rsidRPr="009D1C10" w:rsidRDefault="002729DE" w:rsidP="00513553">
            <w:pPr>
              <w:jc w:val="center"/>
              <w:textAlignment w:val="baseline"/>
              <w:rPr>
                <w:color w:val="000000"/>
                <w:lang w:val="es-ES_tradnl"/>
              </w:rPr>
            </w:pPr>
            <w:r w:rsidRPr="009D1C10">
              <w:rPr>
                <w:color w:val="000000"/>
                <w:lang w:val="es-ES_tradnl"/>
              </w:rPr>
              <w:lastRenderedPageBreak/>
              <w:t xml:space="preserve">De la Calle 119 a la Calle 170, entre la Carrera 81 a </w:t>
            </w:r>
            <w:r w:rsidR="00DD6D21">
              <w:rPr>
                <w:color w:val="000000"/>
                <w:lang w:val="es-ES_tradnl"/>
              </w:rPr>
              <w:t>e</w:t>
            </w:r>
            <w:r w:rsidRPr="009D1C10">
              <w:rPr>
                <w:color w:val="000000"/>
                <w:lang w:val="es-ES_tradnl"/>
              </w:rPr>
              <w:t>l Rio Bogotá.</w:t>
            </w:r>
          </w:p>
        </w:tc>
        <w:tc>
          <w:tcPr>
            <w:tcW w:w="1507" w:type="dxa"/>
            <w:shd w:val="clear" w:color="auto" w:fill="FFFFFF" w:themeFill="background1"/>
            <w:vAlign w:val="center"/>
          </w:tcPr>
          <w:p w14:paraId="6524A5C3" w14:textId="3DD8672E" w:rsidR="009D1C10" w:rsidRPr="00F662D8" w:rsidRDefault="009D1C10" w:rsidP="009D1C10">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1</w:t>
            </w:r>
            <w:r w:rsidRPr="00F662D8">
              <w:rPr>
                <w:rFonts w:ascii="Arial" w:hAnsi="Arial" w:cs="Arial"/>
                <w:color w:val="000000" w:themeColor="text1"/>
                <w:lang w:val="es-ES_tradnl" w:eastAsia="es-CO"/>
              </w:rPr>
              <w:t xml:space="preserve">:00 </w:t>
            </w:r>
            <w:r>
              <w:rPr>
                <w:rFonts w:ascii="Arial" w:hAnsi="Arial" w:cs="Arial"/>
                <w:color w:val="000000" w:themeColor="text1"/>
                <w:lang w:val="es-ES_tradnl" w:eastAsia="es-CO"/>
              </w:rPr>
              <w:t>p</w:t>
            </w:r>
            <w:r w:rsidRPr="00F662D8">
              <w:rPr>
                <w:rFonts w:ascii="Arial" w:hAnsi="Arial" w:cs="Arial"/>
                <w:color w:val="000000" w:themeColor="text1"/>
                <w:lang w:val="es-ES_tradnl" w:eastAsia="es-CO"/>
              </w:rPr>
              <w:t>.m.</w:t>
            </w:r>
          </w:p>
          <w:p w14:paraId="2BECD9C0" w14:textId="23BF55EB" w:rsidR="00513553" w:rsidRPr="00F662D8" w:rsidRDefault="009D1C10" w:rsidP="009D1C10">
            <w:pPr>
              <w:shd w:val="clear" w:color="auto" w:fill="FFFFFF"/>
              <w:jc w:val="center"/>
              <w:textAlignment w:val="baseline"/>
              <w:rPr>
                <w:rFonts w:eastAsia="Times New Roman"/>
                <w:color w:val="201F1E"/>
                <w:lang w:val="es-ES_tradnl" w:eastAsia="es-CO"/>
              </w:rPr>
            </w:pPr>
            <w:r>
              <w:rPr>
                <w:color w:val="000000" w:themeColor="text1"/>
                <w:lang w:val="es-ES_tradnl" w:eastAsia="es-CO"/>
              </w:rPr>
              <w:t>3</w:t>
            </w:r>
            <w:r w:rsidRPr="00F662D8">
              <w:rPr>
                <w:color w:val="000000" w:themeColor="text1"/>
                <w:lang w:val="es-ES_tradnl" w:eastAsia="es-CO"/>
              </w:rPr>
              <w:t xml:space="preserve"> horas</w:t>
            </w:r>
          </w:p>
        </w:tc>
        <w:tc>
          <w:tcPr>
            <w:tcW w:w="1926" w:type="dxa"/>
            <w:shd w:val="clear" w:color="auto" w:fill="FFFFFF" w:themeFill="background1"/>
            <w:vAlign w:val="center"/>
          </w:tcPr>
          <w:p w14:paraId="386A6814" w14:textId="0044CEB3" w:rsidR="00513553" w:rsidRPr="00F662D8" w:rsidRDefault="009D1C10" w:rsidP="00513553">
            <w:pPr>
              <w:jc w:val="center"/>
              <w:textAlignment w:val="baseline"/>
              <w:rPr>
                <w:rFonts w:eastAsia="Times New Roman"/>
                <w:color w:val="201F1E"/>
                <w:lang w:val="es-ES_tradnl" w:eastAsia="es-CO"/>
              </w:rPr>
            </w:pPr>
            <w:r>
              <w:rPr>
                <w:rFonts w:eastAsia="Times New Roman"/>
                <w:color w:val="201F1E"/>
                <w:lang w:val="es-ES_tradnl" w:eastAsia="es-CO"/>
              </w:rPr>
              <w:t>Verificación Macromedidor</w:t>
            </w:r>
          </w:p>
        </w:tc>
      </w:tr>
      <w:tr w:rsidR="00513553" w:rsidRPr="00F662D8" w14:paraId="2F04DB31" w14:textId="77777777" w:rsidTr="00C72418">
        <w:trPr>
          <w:trHeight w:val="44"/>
        </w:trPr>
        <w:tc>
          <w:tcPr>
            <w:tcW w:w="10507" w:type="dxa"/>
            <w:gridSpan w:val="5"/>
            <w:shd w:val="clear" w:color="auto" w:fill="9CC2E5" w:themeFill="accent1" w:themeFillTint="99"/>
            <w:vAlign w:val="center"/>
          </w:tcPr>
          <w:p w14:paraId="66C858D5" w14:textId="367F1F16" w:rsidR="00513553" w:rsidRPr="00F662D8" w:rsidRDefault="00513553" w:rsidP="00513553">
            <w:pPr>
              <w:jc w:val="center"/>
              <w:textAlignment w:val="baseline"/>
              <w:rPr>
                <w:rFonts w:eastAsia="Times New Roman"/>
                <w:color w:val="201F1E"/>
                <w:lang w:val="es-ES_tradnl" w:eastAsia="es-CO"/>
              </w:rPr>
            </w:pPr>
            <w:r w:rsidRPr="00F662D8">
              <w:rPr>
                <w:rFonts w:eastAsia="Times New Roman"/>
                <w:b/>
                <w:bCs/>
                <w:color w:val="201F1E"/>
                <w:lang w:val="es-ES_tradnl" w:eastAsia="es-CO"/>
              </w:rPr>
              <w:t xml:space="preserve">Jueves </w:t>
            </w:r>
            <w:r>
              <w:rPr>
                <w:rFonts w:eastAsia="Times New Roman"/>
                <w:b/>
                <w:bCs/>
                <w:color w:val="201F1E"/>
                <w:lang w:val="es-ES_tradnl" w:eastAsia="es-CO"/>
              </w:rPr>
              <w:t>18</w:t>
            </w:r>
            <w:r w:rsidRPr="00F662D8">
              <w:rPr>
                <w:rFonts w:eastAsia="Times New Roman"/>
                <w:b/>
                <w:bCs/>
                <w:color w:val="201F1E"/>
                <w:lang w:val="es-ES_tradnl" w:eastAsia="es-CO"/>
              </w:rPr>
              <w:t xml:space="preserve"> de noviembre de 2021</w:t>
            </w:r>
          </w:p>
        </w:tc>
      </w:tr>
      <w:tr w:rsidR="00513553" w:rsidRPr="00F662D8" w14:paraId="76C7820B" w14:textId="77777777" w:rsidTr="00852AE9">
        <w:trPr>
          <w:trHeight w:val="155"/>
        </w:trPr>
        <w:tc>
          <w:tcPr>
            <w:tcW w:w="1702" w:type="dxa"/>
            <w:shd w:val="clear" w:color="auto" w:fill="FFFFFF" w:themeFill="background1"/>
            <w:vAlign w:val="center"/>
          </w:tcPr>
          <w:p w14:paraId="348ECBC9" w14:textId="3C582612"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Suba</w:t>
            </w:r>
          </w:p>
        </w:tc>
        <w:tc>
          <w:tcPr>
            <w:tcW w:w="3085" w:type="dxa"/>
            <w:shd w:val="clear" w:color="auto" w:fill="FFFFFF" w:themeFill="background1"/>
            <w:vAlign w:val="center"/>
          </w:tcPr>
          <w:p w14:paraId="652CBCCD" w14:textId="5BFB22E6" w:rsidR="00513553" w:rsidRPr="00F662D8" w:rsidRDefault="00513553" w:rsidP="00513553">
            <w:pPr>
              <w:jc w:val="center"/>
              <w:textAlignment w:val="baseline"/>
              <w:rPr>
                <w:lang w:val="es-ES_tradnl"/>
              </w:rPr>
            </w:pPr>
            <w:r w:rsidRPr="00351A06">
              <w:rPr>
                <w:lang w:val="es-ES_tradnl"/>
              </w:rPr>
              <w:t>Tibabuyes I</w:t>
            </w:r>
            <w:r>
              <w:rPr>
                <w:lang w:val="es-ES_tradnl"/>
              </w:rPr>
              <w:t>I</w:t>
            </w:r>
            <w:r w:rsidRPr="00351A06">
              <w:rPr>
                <w:lang w:val="es-ES_tradnl"/>
              </w:rPr>
              <w:t xml:space="preserve">, Sabana </w:t>
            </w:r>
            <w:r>
              <w:rPr>
                <w:lang w:val="es-ES_tradnl"/>
              </w:rPr>
              <w:t>d</w:t>
            </w:r>
            <w:r w:rsidRPr="00351A06">
              <w:rPr>
                <w:lang w:val="es-ES_tradnl"/>
              </w:rPr>
              <w:t>e</w:t>
            </w:r>
            <w:r>
              <w:rPr>
                <w:lang w:val="es-ES_tradnl"/>
              </w:rPr>
              <w:t xml:space="preserve"> </w:t>
            </w:r>
            <w:r w:rsidRPr="00351A06">
              <w:rPr>
                <w:lang w:val="es-ES_tradnl"/>
              </w:rPr>
              <w:t xml:space="preserve">Tibabuyes, Sabana </w:t>
            </w:r>
            <w:r>
              <w:rPr>
                <w:lang w:val="es-ES_tradnl"/>
              </w:rPr>
              <w:t>d</w:t>
            </w:r>
            <w:r w:rsidRPr="00351A06">
              <w:rPr>
                <w:lang w:val="es-ES_tradnl"/>
              </w:rPr>
              <w:t>e</w:t>
            </w:r>
            <w:r>
              <w:rPr>
                <w:lang w:val="es-ES_tradnl"/>
              </w:rPr>
              <w:t xml:space="preserve"> </w:t>
            </w:r>
            <w:r w:rsidRPr="00351A06">
              <w:rPr>
                <w:lang w:val="es-ES_tradnl"/>
              </w:rPr>
              <w:t>Tibabuyes Norte</w:t>
            </w:r>
            <w:r>
              <w:rPr>
                <w:lang w:val="es-ES_tradnl"/>
              </w:rPr>
              <w:t>.</w:t>
            </w:r>
          </w:p>
        </w:tc>
        <w:tc>
          <w:tcPr>
            <w:tcW w:w="2287" w:type="dxa"/>
            <w:shd w:val="clear" w:color="auto" w:fill="FFFFFF" w:themeFill="background1"/>
            <w:vAlign w:val="center"/>
          </w:tcPr>
          <w:p w14:paraId="0053FC10" w14:textId="37FDB8B5" w:rsidR="00513553" w:rsidRPr="00F662D8" w:rsidRDefault="00513553" w:rsidP="00513553">
            <w:pPr>
              <w:jc w:val="center"/>
              <w:textAlignment w:val="baseline"/>
              <w:rPr>
                <w:color w:val="000000"/>
                <w:lang w:val="es-ES_tradnl"/>
              </w:rPr>
            </w:pPr>
            <w:r>
              <w:rPr>
                <w:color w:val="000000"/>
                <w:lang w:val="es-ES_tradnl"/>
              </w:rPr>
              <w:t>De la Carrera</w:t>
            </w:r>
            <w:r w:rsidRPr="00351A06">
              <w:rPr>
                <w:color w:val="000000"/>
                <w:lang w:val="es-ES_tradnl"/>
              </w:rPr>
              <w:t xml:space="preserve"> 136A </w:t>
            </w:r>
            <w:r>
              <w:rPr>
                <w:color w:val="000000"/>
                <w:lang w:val="es-ES_tradnl"/>
              </w:rPr>
              <w:t xml:space="preserve">a la Carrera </w:t>
            </w:r>
            <w:r w:rsidRPr="00351A06">
              <w:rPr>
                <w:color w:val="000000"/>
                <w:lang w:val="es-ES_tradnl"/>
              </w:rPr>
              <w:t>150D</w:t>
            </w:r>
            <w:r>
              <w:rPr>
                <w:color w:val="000000"/>
                <w:lang w:val="es-ES_tradnl"/>
              </w:rPr>
              <w:t xml:space="preserve">, entre la Calle </w:t>
            </w:r>
            <w:r w:rsidRPr="00351A06">
              <w:rPr>
                <w:color w:val="000000"/>
                <w:lang w:val="es-ES_tradnl"/>
              </w:rPr>
              <w:t>144</w:t>
            </w:r>
            <w:r>
              <w:rPr>
                <w:color w:val="000000"/>
                <w:lang w:val="es-ES_tradnl"/>
              </w:rPr>
              <w:t xml:space="preserve"> a la Calle </w:t>
            </w:r>
            <w:r w:rsidRPr="00351A06">
              <w:rPr>
                <w:color w:val="000000"/>
                <w:lang w:val="es-ES_tradnl"/>
              </w:rPr>
              <w:t>151</w:t>
            </w:r>
            <w:r>
              <w:rPr>
                <w:color w:val="000000"/>
                <w:lang w:val="es-ES_tradnl"/>
              </w:rPr>
              <w:t>.</w:t>
            </w:r>
          </w:p>
        </w:tc>
        <w:tc>
          <w:tcPr>
            <w:tcW w:w="1507" w:type="dxa"/>
            <w:shd w:val="clear" w:color="auto" w:fill="FFFFFF" w:themeFill="background1"/>
            <w:vAlign w:val="center"/>
          </w:tcPr>
          <w:p w14:paraId="2F794F8C" w14:textId="36136BB4" w:rsidR="00513553" w:rsidRPr="00F662D8" w:rsidRDefault="00513553" w:rsidP="00513553">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08</w:t>
            </w:r>
            <w:r w:rsidRPr="00F662D8">
              <w:rPr>
                <w:rFonts w:ascii="Arial" w:hAnsi="Arial" w:cs="Arial"/>
                <w:color w:val="000000" w:themeColor="text1"/>
                <w:lang w:val="es-ES_tradnl" w:eastAsia="es-CO"/>
              </w:rPr>
              <w:t>:00 a.m.</w:t>
            </w:r>
          </w:p>
          <w:p w14:paraId="30F9A165" w14:textId="5BED83A7"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73B16047" w14:textId="0F87B9D8"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Mantenimiento preventivo</w:t>
            </w:r>
          </w:p>
        </w:tc>
      </w:tr>
      <w:tr w:rsidR="00513553" w:rsidRPr="00F662D8" w14:paraId="3A53078A" w14:textId="77777777" w:rsidTr="00852AE9">
        <w:trPr>
          <w:trHeight w:val="155"/>
        </w:trPr>
        <w:tc>
          <w:tcPr>
            <w:tcW w:w="1702" w:type="dxa"/>
            <w:shd w:val="clear" w:color="auto" w:fill="FFFFFF" w:themeFill="background1"/>
            <w:vAlign w:val="center"/>
          </w:tcPr>
          <w:p w14:paraId="0B9B642A" w14:textId="352C24CB"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Chapinero</w:t>
            </w:r>
          </w:p>
        </w:tc>
        <w:tc>
          <w:tcPr>
            <w:tcW w:w="3085" w:type="dxa"/>
            <w:shd w:val="clear" w:color="auto" w:fill="FFFFFF" w:themeFill="background1"/>
            <w:vAlign w:val="center"/>
          </w:tcPr>
          <w:p w14:paraId="635E435F" w14:textId="69ABCD31" w:rsidR="00513553" w:rsidRPr="00F662D8" w:rsidRDefault="00513553" w:rsidP="00513553">
            <w:pPr>
              <w:jc w:val="center"/>
              <w:textAlignment w:val="baseline"/>
              <w:rPr>
                <w:lang w:val="es-ES_tradnl"/>
              </w:rPr>
            </w:pPr>
            <w:r w:rsidRPr="00917CC8">
              <w:rPr>
                <w:lang w:val="es-ES_tradnl"/>
              </w:rPr>
              <w:t>Los Rosales</w:t>
            </w:r>
            <w:r>
              <w:rPr>
                <w:lang w:val="es-ES_tradnl"/>
              </w:rPr>
              <w:t>.</w:t>
            </w:r>
          </w:p>
        </w:tc>
        <w:tc>
          <w:tcPr>
            <w:tcW w:w="2287" w:type="dxa"/>
            <w:shd w:val="clear" w:color="auto" w:fill="FFFFFF" w:themeFill="background1"/>
            <w:vAlign w:val="center"/>
          </w:tcPr>
          <w:p w14:paraId="324B827B" w14:textId="1AA93C48" w:rsidR="00513553" w:rsidRPr="00F662D8" w:rsidRDefault="00513553" w:rsidP="00513553">
            <w:pPr>
              <w:jc w:val="center"/>
              <w:textAlignment w:val="baseline"/>
              <w:rPr>
                <w:color w:val="000000"/>
                <w:lang w:val="es-ES_tradnl"/>
              </w:rPr>
            </w:pPr>
            <w:r w:rsidRPr="00917CC8">
              <w:rPr>
                <w:color w:val="000000"/>
                <w:lang w:val="es-ES_tradnl"/>
              </w:rPr>
              <w:t>De la Calle 80 a la Calle 94</w:t>
            </w:r>
            <w:r>
              <w:rPr>
                <w:color w:val="000000"/>
                <w:lang w:val="es-ES_tradnl"/>
              </w:rPr>
              <w:t xml:space="preserve">, entre la </w:t>
            </w:r>
            <w:r w:rsidRPr="00917CC8">
              <w:rPr>
                <w:color w:val="000000"/>
                <w:lang w:val="es-ES_tradnl"/>
              </w:rPr>
              <w:t>Carrera 7 a la</w:t>
            </w:r>
            <w:r>
              <w:rPr>
                <w:color w:val="000000"/>
                <w:lang w:val="es-ES_tradnl"/>
              </w:rPr>
              <w:t xml:space="preserve"> C</w:t>
            </w:r>
            <w:r w:rsidRPr="00917CC8">
              <w:rPr>
                <w:color w:val="000000"/>
                <w:lang w:val="es-ES_tradnl"/>
              </w:rPr>
              <w:t>arrera 2 Este.</w:t>
            </w:r>
          </w:p>
        </w:tc>
        <w:tc>
          <w:tcPr>
            <w:tcW w:w="1507" w:type="dxa"/>
            <w:shd w:val="clear" w:color="auto" w:fill="FFFFFF" w:themeFill="background1"/>
            <w:vAlign w:val="center"/>
          </w:tcPr>
          <w:p w14:paraId="6F94895E"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9</w:t>
            </w:r>
            <w:r w:rsidRPr="00F662D8">
              <w:rPr>
                <w:rFonts w:ascii="Arial" w:hAnsi="Arial" w:cs="Arial"/>
                <w:color w:val="000000" w:themeColor="text1"/>
                <w:lang w:val="es-ES_tradnl" w:eastAsia="es-CO"/>
              </w:rPr>
              <w:t>:00 a.m.</w:t>
            </w:r>
          </w:p>
          <w:p w14:paraId="15D982E6" w14:textId="3066D283"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547F7FB4" w14:textId="5C3C494F"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Empates red acueducto</w:t>
            </w:r>
          </w:p>
        </w:tc>
      </w:tr>
      <w:tr w:rsidR="00513553" w:rsidRPr="00F662D8" w14:paraId="254357E2" w14:textId="77777777" w:rsidTr="00852AE9">
        <w:trPr>
          <w:trHeight w:val="155"/>
        </w:trPr>
        <w:tc>
          <w:tcPr>
            <w:tcW w:w="1702" w:type="dxa"/>
            <w:shd w:val="clear" w:color="auto" w:fill="FFFFFF" w:themeFill="background1"/>
            <w:vAlign w:val="center"/>
          </w:tcPr>
          <w:p w14:paraId="6B5DA37A" w14:textId="17784B20"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Chapinero</w:t>
            </w:r>
          </w:p>
        </w:tc>
        <w:tc>
          <w:tcPr>
            <w:tcW w:w="3085" w:type="dxa"/>
            <w:shd w:val="clear" w:color="auto" w:fill="FFFFFF" w:themeFill="background1"/>
            <w:vAlign w:val="center"/>
          </w:tcPr>
          <w:p w14:paraId="025560E2" w14:textId="190E2C22" w:rsidR="00513553" w:rsidRPr="00F662D8" w:rsidRDefault="00513553" w:rsidP="00513553">
            <w:pPr>
              <w:jc w:val="center"/>
              <w:textAlignment w:val="baseline"/>
              <w:rPr>
                <w:lang w:val="es-ES_tradnl"/>
              </w:rPr>
            </w:pPr>
            <w:r w:rsidRPr="00035FD2">
              <w:rPr>
                <w:lang w:val="es-ES_tradnl"/>
              </w:rPr>
              <w:t>El Bagazal</w:t>
            </w:r>
            <w:r>
              <w:rPr>
                <w:lang w:val="es-ES_tradnl"/>
              </w:rPr>
              <w:t>.</w:t>
            </w:r>
          </w:p>
        </w:tc>
        <w:tc>
          <w:tcPr>
            <w:tcW w:w="2287" w:type="dxa"/>
            <w:shd w:val="clear" w:color="auto" w:fill="FFFFFF" w:themeFill="background1"/>
            <w:vAlign w:val="center"/>
          </w:tcPr>
          <w:p w14:paraId="20725E66" w14:textId="7A98B14B" w:rsidR="00513553" w:rsidRPr="00F662D8" w:rsidRDefault="00513553" w:rsidP="00513553">
            <w:pPr>
              <w:jc w:val="center"/>
              <w:textAlignment w:val="baseline"/>
              <w:rPr>
                <w:color w:val="000000"/>
                <w:lang w:val="es-ES_tradnl"/>
              </w:rPr>
            </w:pPr>
            <w:r w:rsidRPr="00035FD2">
              <w:rPr>
                <w:color w:val="000000"/>
                <w:lang w:val="es-ES_tradnl"/>
              </w:rPr>
              <w:t>De la Calle 68 a la Calle 80</w:t>
            </w:r>
            <w:r>
              <w:rPr>
                <w:color w:val="000000"/>
                <w:lang w:val="es-ES_tradnl"/>
              </w:rPr>
              <w:t xml:space="preserve">, entre la </w:t>
            </w:r>
            <w:r w:rsidRPr="00035FD2">
              <w:rPr>
                <w:color w:val="000000"/>
                <w:lang w:val="es-ES_tradnl"/>
              </w:rPr>
              <w:t xml:space="preserve">Carrera 7 a la </w:t>
            </w:r>
            <w:r>
              <w:rPr>
                <w:color w:val="000000"/>
                <w:lang w:val="es-ES_tradnl"/>
              </w:rPr>
              <w:t>C</w:t>
            </w:r>
            <w:r w:rsidRPr="00035FD2">
              <w:rPr>
                <w:color w:val="000000"/>
                <w:lang w:val="es-ES_tradnl"/>
              </w:rPr>
              <w:t>arrera 2 Este.</w:t>
            </w:r>
          </w:p>
        </w:tc>
        <w:tc>
          <w:tcPr>
            <w:tcW w:w="1507" w:type="dxa"/>
            <w:shd w:val="clear" w:color="auto" w:fill="FFFFFF" w:themeFill="background1"/>
            <w:vAlign w:val="center"/>
          </w:tcPr>
          <w:p w14:paraId="38C4BEEF"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9</w:t>
            </w:r>
            <w:r w:rsidRPr="00F662D8">
              <w:rPr>
                <w:rFonts w:ascii="Arial" w:hAnsi="Arial" w:cs="Arial"/>
                <w:color w:val="000000" w:themeColor="text1"/>
                <w:lang w:val="es-ES_tradnl" w:eastAsia="es-CO"/>
              </w:rPr>
              <w:t>:00 a.m.</w:t>
            </w:r>
          </w:p>
          <w:p w14:paraId="5E9C2D8C" w14:textId="6EDDAA24"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288C3112" w14:textId="48D526AE"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Empates red acueducto</w:t>
            </w:r>
          </w:p>
        </w:tc>
      </w:tr>
      <w:tr w:rsidR="00513553" w:rsidRPr="00F662D8" w14:paraId="6CBA6A36" w14:textId="77777777" w:rsidTr="00852AE9">
        <w:trPr>
          <w:trHeight w:val="155"/>
        </w:trPr>
        <w:tc>
          <w:tcPr>
            <w:tcW w:w="1702" w:type="dxa"/>
            <w:shd w:val="clear" w:color="auto" w:fill="FFFFFF" w:themeFill="background1"/>
            <w:vAlign w:val="center"/>
          </w:tcPr>
          <w:p w14:paraId="4663276E" w14:textId="288C45B9"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Kennedy</w:t>
            </w:r>
          </w:p>
        </w:tc>
        <w:tc>
          <w:tcPr>
            <w:tcW w:w="3085" w:type="dxa"/>
            <w:shd w:val="clear" w:color="auto" w:fill="FFFFFF" w:themeFill="background1"/>
            <w:vAlign w:val="center"/>
          </w:tcPr>
          <w:p w14:paraId="64EC7269" w14:textId="39A8529B" w:rsidR="00513553" w:rsidRPr="0085750B" w:rsidRDefault="00513553" w:rsidP="00513553">
            <w:pPr>
              <w:jc w:val="center"/>
              <w:textAlignment w:val="baseline"/>
              <w:rPr>
                <w:lang w:val="es-ES_tradnl"/>
              </w:rPr>
            </w:pPr>
            <w:r w:rsidRPr="0085750B">
              <w:rPr>
                <w:lang w:val="es-ES_tradnl"/>
              </w:rPr>
              <w:t>Marsella.</w:t>
            </w:r>
          </w:p>
        </w:tc>
        <w:tc>
          <w:tcPr>
            <w:tcW w:w="2287" w:type="dxa"/>
            <w:shd w:val="clear" w:color="auto" w:fill="FFFFFF" w:themeFill="background1"/>
            <w:vAlign w:val="center"/>
          </w:tcPr>
          <w:p w14:paraId="5DEE22F9" w14:textId="2F82FC8E" w:rsidR="00513553" w:rsidRPr="0085750B" w:rsidRDefault="00513553" w:rsidP="00513553">
            <w:pPr>
              <w:jc w:val="center"/>
              <w:textAlignment w:val="baseline"/>
              <w:rPr>
                <w:color w:val="000000"/>
                <w:lang w:val="es-ES_tradnl"/>
              </w:rPr>
            </w:pPr>
            <w:r w:rsidRPr="0085750B">
              <w:t>De la Av</w:t>
            </w:r>
            <w:r>
              <w:t>enida</w:t>
            </w:r>
            <w:r w:rsidRPr="0085750B">
              <w:t xml:space="preserve"> Calle 6 a la Calle 12</w:t>
            </w:r>
            <w:r>
              <w:t>,</w:t>
            </w:r>
            <w:r w:rsidRPr="0085750B">
              <w:t xml:space="preserve"> entre</w:t>
            </w:r>
            <w:r>
              <w:t xml:space="preserve"> la Carrera </w:t>
            </w:r>
            <w:r w:rsidRPr="0085750B">
              <w:t xml:space="preserve">68G a </w:t>
            </w:r>
            <w:r>
              <w:t xml:space="preserve">la Carrera </w:t>
            </w:r>
            <w:r w:rsidRPr="0085750B">
              <w:t>72 o Av</w:t>
            </w:r>
            <w:r>
              <w:t xml:space="preserve">enida </w:t>
            </w:r>
            <w:r w:rsidRPr="0085750B">
              <w:t>Boyacá</w:t>
            </w:r>
            <w:r>
              <w:t>.</w:t>
            </w:r>
          </w:p>
        </w:tc>
        <w:tc>
          <w:tcPr>
            <w:tcW w:w="1507" w:type="dxa"/>
            <w:shd w:val="clear" w:color="auto" w:fill="FFFFFF" w:themeFill="background1"/>
            <w:vAlign w:val="center"/>
          </w:tcPr>
          <w:p w14:paraId="06FB9D16"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13C09BD4" w14:textId="7DC60684" w:rsidR="00513553" w:rsidRPr="00F662D8" w:rsidRDefault="00513553" w:rsidP="00513553">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5F26C0AC" w14:textId="46D100AC" w:rsidR="00513553" w:rsidRPr="00F662D8"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Empates red acueducto</w:t>
            </w:r>
          </w:p>
        </w:tc>
      </w:tr>
      <w:tr w:rsidR="00513553" w:rsidRPr="00F662D8" w14:paraId="568105E1" w14:textId="77777777" w:rsidTr="00852AE9">
        <w:trPr>
          <w:trHeight w:val="155"/>
        </w:trPr>
        <w:tc>
          <w:tcPr>
            <w:tcW w:w="1702" w:type="dxa"/>
            <w:shd w:val="clear" w:color="auto" w:fill="FFFFFF" w:themeFill="background1"/>
            <w:vAlign w:val="center"/>
          </w:tcPr>
          <w:p w14:paraId="37FC176F" w14:textId="59A68C19" w:rsidR="00513553"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Los Mártires</w:t>
            </w:r>
          </w:p>
        </w:tc>
        <w:tc>
          <w:tcPr>
            <w:tcW w:w="3085" w:type="dxa"/>
            <w:shd w:val="clear" w:color="auto" w:fill="FFFFFF" w:themeFill="background1"/>
            <w:vAlign w:val="center"/>
          </w:tcPr>
          <w:p w14:paraId="5D1BC8ED" w14:textId="252DFFF6" w:rsidR="00513553" w:rsidRPr="006027E0" w:rsidRDefault="00513553" w:rsidP="00513553">
            <w:pPr>
              <w:jc w:val="center"/>
              <w:textAlignment w:val="baseline"/>
              <w:rPr>
                <w:lang w:val="es-ES_tradnl"/>
              </w:rPr>
            </w:pPr>
            <w:r w:rsidRPr="006027E0">
              <w:t>San Victorino, La Favorita y Santa</w:t>
            </w:r>
            <w:r w:rsidR="00A11E3A">
              <w:t>f</w:t>
            </w:r>
            <w:r w:rsidRPr="006027E0">
              <w:t>é.</w:t>
            </w:r>
          </w:p>
        </w:tc>
        <w:tc>
          <w:tcPr>
            <w:tcW w:w="2287" w:type="dxa"/>
            <w:shd w:val="clear" w:color="auto" w:fill="FFFFFF" w:themeFill="background1"/>
            <w:vAlign w:val="center"/>
          </w:tcPr>
          <w:p w14:paraId="0DF81081" w14:textId="499FC034" w:rsidR="00513553" w:rsidRPr="006027E0" w:rsidRDefault="00513553" w:rsidP="00513553">
            <w:pPr>
              <w:jc w:val="center"/>
              <w:textAlignment w:val="baseline"/>
            </w:pPr>
            <w:r w:rsidRPr="006027E0">
              <w:t>De la Av</w:t>
            </w:r>
            <w:r>
              <w:t>enida</w:t>
            </w:r>
            <w:r w:rsidRPr="006027E0">
              <w:t xml:space="preserve"> Calle 13 a la Av</w:t>
            </w:r>
            <w:r>
              <w:t>enida</w:t>
            </w:r>
            <w:r w:rsidRPr="006027E0">
              <w:t xml:space="preserve"> Calle 26</w:t>
            </w:r>
            <w:r>
              <w:t>,</w:t>
            </w:r>
            <w:r w:rsidRPr="006027E0">
              <w:t xml:space="preserve"> entre </w:t>
            </w:r>
            <w:r>
              <w:t xml:space="preserve">la </w:t>
            </w:r>
            <w:r w:rsidRPr="006027E0">
              <w:t>Av</w:t>
            </w:r>
            <w:r>
              <w:t>enida</w:t>
            </w:r>
            <w:r w:rsidRPr="006027E0">
              <w:t xml:space="preserve"> </w:t>
            </w:r>
            <w:r>
              <w:t>Carrera</w:t>
            </w:r>
            <w:r w:rsidRPr="006027E0">
              <w:t xml:space="preserve"> 14 </w:t>
            </w:r>
            <w:r>
              <w:t>a la Carrera</w:t>
            </w:r>
            <w:r w:rsidRPr="006027E0">
              <w:t xml:space="preserve"> 19</w:t>
            </w:r>
            <w:r>
              <w:t>.</w:t>
            </w:r>
          </w:p>
        </w:tc>
        <w:tc>
          <w:tcPr>
            <w:tcW w:w="1507" w:type="dxa"/>
            <w:shd w:val="clear" w:color="auto" w:fill="FFFFFF" w:themeFill="background1"/>
            <w:vAlign w:val="center"/>
          </w:tcPr>
          <w:p w14:paraId="1E88D7A3"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009DE7A1" w14:textId="02C55073"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44CBB8E5" w14:textId="232AB220" w:rsidR="00513553"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Cambio accesorio red acueducto</w:t>
            </w:r>
          </w:p>
        </w:tc>
      </w:tr>
      <w:tr w:rsidR="00513553" w:rsidRPr="00F662D8" w14:paraId="001BB8F3" w14:textId="77777777" w:rsidTr="00852AE9">
        <w:trPr>
          <w:trHeight w:val="155"/>
        </w:trPr>
        <w:tc>
          <w:tcPr>
            <w:tcW w:w="1702" w:type="dxa"/>
            <w:shd w:val="clear" w:color="auto" w:fill="FFFFFF" w:themeFill="background1"/>
            <w:vAlign w:val="center"/>
          </w:tcPr>
          <w:p w14:paraId="062B046E" w14:textId="15D1B52B" w:rsidR="00513553"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Bosa</w:t>
            </w:r>
          </w:p>
        </w:tc>
        <w:tc>
          <w:tcPr>
            <w:tcW w:w="3085" w:type="dxa"/>
            <w:shd w:val="clear" w:color="auto" w:fill="FFFFFF" w:themeFill="background1"/>
            <w:vAlign w:val="center"/>
          </w:tcPr>
          <w:p w14:paraId="3B55A5D6" w14:textId="37269D08" w:rsidR="00513553" w:rsidRPr="006027E0" w:rsidRDefault="00513553" w:rsidP="00513553">
            <w:pPr>
              <w:jc w:val="center"/>
              <w:textAlignment w:val="baseline"/>
            </w:pPr>
            <w:r>
              <w:t xml:space="preserve">Bosa </w:t>
            </w:r>
            <w:r w:rsidR="00A11E3A">
              <w:t>Santafé</w:t>
            </w:r>
            <w:r>
              <w:t>.</w:t>
            </w:r>
          </w:p>
        </w:tc>
        <w:tc>
          <w:tcPr>
            <w:tcW w:w="2287" w:type="dxa"/>
            <w:shd w:val="clear" w:color="auto" w:fill="FFFFFF" w:themeFill="background1"/>
            <w:vAlign w:val="center"/>
          </w:tcPr>
          <w:p w14:paraId="5FC7CD38" w14:textId="32A475F0" w:rsidR="00513553" w:rsidRPr="006027E0" w:rsidRDefault="00513553" w:rsidP="00513553">
            <w:pPr>
              <w:jc w:val="center"/>
              <w:textAlignment w:val="baseline"/>
            </w:pPr>
            <w:r>
              <w:t xml:space="preserve">De la Calle </w:t>
            </w:r>
            <w:r w:rsidRPr="008F0DFC">
              <w:t>43 S</w:t>
            </w:r>
            <w:r>
              <w:t>ur a la Calle</w:t>
            </w:r>
            <w:r w:rsidRPr="008F0DFC">
              <w:t xml:space="preserve"> 59 S</w:t>
            </w:r>
            <w:r>
              <w:t>ur, entre la Carrera</w:t>
            </w:r>
            <w:r w:rsidRPr="008F0DFC">
              <w:t xml:space="preserve"> 89</w:t>
            </w:r>
            <w:r>
              <w:t xml:space="preserve"> a la Carrera </w:t>
            </w:r>
            <w:r w:rsidRPr="008F0DFC">
              <w:t>100</w:t>
            </w:r>
            <w:r>
              <w:t>.</w:t>
            </w:r>
          </w:p>
        </w:tc>
        <w:tc>
          <w:tcPr>
            <w:tcW w:w="1507" w:type="dxa"/>
            <w:shd w:val="clear" w:color="auto" w:fill="FFFFFF" w:themeFill="background1"/>
            <w:vAlign w:val="center"/>
          </w:tcPr>
          <w:p w14:paraId="12175433"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0F18CC51" w14:textId="2405D723"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4562F347" w14:textId="0F1B0C72" w:rsidR="00513553"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Empate red acueducto</w:t>
            </w:r>
          </w:p>
        </w:tc>
      </w:tr>
      <w:tr w:rsidR="00513553" w:rsidRPr="00F662D8" w14:paraId="4FC38090" w14:textId="77777777" w:rsidTr="00852AE9">
        <w:trPr>
          <w:trHeight w:val="155"/>
        </w:trPr>
        <w:tc>
          <w:tcPr>
            <w:tcW w:w="1702" w:type="dxa"/>
            <w:shd w:val="clear" w:color="auto" w:fill="FFFFFF" w:themeFill="background1"/>
            <w:vAlign w:val="center"/>
          </w:tcPr>
          <w:p w14:paraId="770DEB0C" w14:textId="50B5A8EF" w:rsidR="00513553"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Usme</w:t>
            </w:r>
          </w:p>
        </w:tc>
        <w:tc>
          <w:tcPr>
            <w:tcW w:w="3085" w:type="dxa"/>
            <w:shd w:val="clear" w:color="auto" w:fill="FFFFFF" w:themeFill="background1"/>
            <w:vAlign w:val="center"/>
          </w:tcPr>
          <w:p w14:paraId="6BFF3347" w14:textId="6384EED9" w:rsidR="00513553" w:rsidRPr="00676F7D" w:rsidRDefault="00513553" w:rsidP="00513553">
            <w:pPr>
              <w:jc w:val="center"/>
              <w:textAlignment w:val="baseline"/>
            </w:pPr>
            <w:r w:rsidRPr="00676F7D">
              <w:t xml:space="preserve">Marichuela, San Juan Bautista </w:t>
            </w:r>
            <w:r>
              <w:t>y</w:t>
            </w:r>
            <w:r w:rsidRPr="00676F7D">
              <w:t xml:space="preserve"> Valles </w:t>
            </w:r>
            <w:r>
              <w:t>d</w:t>
            </w:r>
            <w:r w:rsidRPr="00676F7D">
              <w:t>e Cafam</w:t>
            </w:r>
            <w:r>
              <w:t>.</w:t>
            </w:r>
          </w:p>
        </w:tc>
        <w:tc>
          <w:tcPr>
            <w:tcW w:w="2287" w:type="dxa"/>
            <w:shd w:val="clear" w:color="auto" w:fill="FFFFFF" w:themeFill="background1"/>
            <w:vAlign w:val="center"/>
          </w:tcPr>
          <w:p w14:paraId="385F17D0" w14:textId="16FA1B40" w:rsidR="00513553" w:rsidRPr="00676F7D" w:rsidRDefault="00513553" w:rsidP="00513553">
            <w:pPr>
              <w:jc w:val="center"/>
              <w:textAlignment w:val="baseline"/>
            </w:pPr>
            <w:r>
              <w:t xml:space="preserve">De la Calle </w:t>
            </w:r>
            <w:r w:rsidRPr="00676F7D">
              <w:t>73C S</w:t>
            </w:r>
            <w:r>
              <w:t>ur a la Calle</w:t>
            </w:r>
            <w:r w:rsidRPr="00676F7D">
              <w:t xml:space="preserve"> 93 S</w:t>
            </w:r>
            <w:r>
              <w:t>ur,</w:t>
            </w:r>
            <w:r w:rsidRPr="00676F7D">
              <w:t xml:space="preserve"> entre</w:t>
            </w:r>
            <w:r>
              <w:t xml:space="preserve"> la Carrera</w:t>
            </w:r>
            <w:r w:rsidRPr="00676F7D">
              <w:t xml:space="preserve"> 14 </w:t>
            </w:r>
            <w:r>
              <w:t xml:space="preserve">a la Carrera </w:t>
            </w:r>
            <w:r w:rsidRPr="00676F7D">
              <w:t>15</w:t>
            </w:r>
            <w:r>
              <w:t>.</w:t>
            </w:r>
          </w:p>
        </w:tc>
        <w:tc>
          <w:tcPr>
            <w:tcW w:w="1507" w:type="dxa"/>
            <w:shd w:val="clear" w:color="auto" w:fill="FFFFFF" w:themeFill="background1"/>
            <w:vAlign w:val="center"/>
          </w:tcPr>
          <w:p w14:paraId="7F962BEC" w14:textId="77777777"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3216B7E" w14:textId="3F1FF884" w:rsidR="00513553" w:rsidRPr="00F662D8" w:rsidRDefault="00513553" w:rsidP="00513553">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24258DF4" w14:textId="488DBC7D" w:rsidR="00513553" w:rsidRDefault="00513553" w:rsidP="00513553">
            <w:pPr>
              <w:jc w:val="center"/>
              <w:textAlignment w:val="baseline"/>
              <w:rPr>
                <w:rFonts w:eastAsia="Times New Roman"/>
                <w:color w:val="201F1E"/>
                <w:lang w:val="es-ES_tradnl" w:eastAsia="es-CO"/>
              </w:rPr>
            </w:pPr>
            <w:r>
              <w:rPr>
                <w:rFonts w:eastAsia="Times New Roman"/>
                <w:color w:val="201F1E"/>
                <w:lang w:val="es-ES_tradnl" w:eastAsia="es-CO"/>
              </w:rPr>
              <w:t>Mantenimiento preventivo</w:t>
            </w:r>
          </w:p>
        </w:tc>
      </w:tr>
      <w:tr w:rsidR="00EB6750" w:rsidRPr="00F662D8" w14:paraId="7A8036A6" w14:textId="77777777" w:rsidTr="00852AE9">
        <w:trPr>
          <w:trHeight w:val="155"/>
        </w:trPr>
        <w:tc>
          <w:tcPr>
            <w:tcW w:w="1702" w:type="dxa"/>
            <w:shd w:val="clear" w:color="auto" w:fill="FFFFFF" w:themeFill="background1"/>
            <w:vAlign w:val="center"/>
          </w:tcPr>
          <w:p w14:paraId="51E32748" w14:textId="3A2B602A" w:rsidR="00EB6750" w:rsidRDefault="00EB6750" w:rsidP="00EB6750">
            <w:pPr>
              <w:jc w:val="center"/>
              <w:textAlignment w:val="baseline"/>
              <w:rPr>
                <w:rFonts w:eastAsia="Times New Roman"/>
                <w:color w:val="201F1E"/>
                <w:lang w:val="es-ES_tradnl" w:eastAsia="es-CO"/>
              </w:rPr>
            </w:pPr>
            <w:r>
              <w:rPr>
                <w:rFonts w:eastAsia="Times New Roman"/>
                <w:color w:val="201F1E"/>
                <w:lang w:val="es-ES_tradnl" w:eastAsia="es-CO"/>
              </w:rPr>
              <w:t>Soacha</w:t>
            </w:r>
          </w:p>
        </w:tc>
        <w:tc>
          <w:tcPr>
            <w:tcW w:w="3085" w:type="dxa"/>
            <w:shd w:val="clear" w:color="auto" w:fill="FFFFFF" w:themeFill="background1"/>
            <w:vAlign w:val="center"/>
          </w:tcPr>
          <w:p w14:paraId="1266C568" w14:textId="070A6324" w:rsidR="00EB6750" w:rsidRPr="00EB6750" w:rsidRDefault="00EB6750" w:rsidP="00EB6750">
            <w:pPr>
              <w:jc w:val="center"/>
              <w:textAlignment w:val="baseline"/>
              <w:rPr>
                <w:bCs/>
              </w:rPr>
            </w:pPr>
            <w:r w:rsidRPr="00EB6750">
              <w:rPr>
                <w:bCs/>
              </w:rPr>
              <w:t>Quintanares, Julio Rincón,</w:t>
            </w:r>
            <w:r w:rsidRPr="00EB6750">
              <w:rPr>
                <w:bCs/>
                <w:spacing w:val="-32"/>
              </w:rPr>
              <w:t xml:space="preserve"> </w:t>
            </w:r>
            <w:r w:rsidRPr="00EB6750">
              <w:rPr>
                <w:bCs/>
              </w:rPr>
              <w:t>Santillana,</w:t>
            </w:r>
            <w:r w:rsidRPr="00EB6750">
              <w:rPr>
                <w:bCs/>
                <w:spacing w:val="-2"/>
              </w:rPr>
              <w:t xml:space="preserve"> </w:t>
            </w:r>
            <w:r w:rsidRPr="00EB6750">
              <w:rPr>
                <w:bCs/>
              </w:rPr>
              <w:t>Villa</w:t>
            </w:r>
            <w:r w:rsidRPr="00EB6750">
              <w:rPr>
                <w:bCs/>
                <w:spacing w:val="-1"/>
              </w:rPr>
              <w:t xml:space="preserve"> </w:t>
            </w:r>
            <w:r w:rsidRPr="00EB6750">
              <w:rPr>
                <w:bCs/>
              </w:rPr>
              <w:t>Sandra</w:t>
            </w:r>
            <w:r>
              <w:rPr>
                <w:bCs/>
              </w:rPr>
              <w:t>.</w:t>
            </w:r>
          </w:p>
        </w:tc>
        <w:tc>
          <w:tcPr>
            <w:tcW w:w="2287" w:type="dxa"/>
            <w:shd w:val="clear" w:color="auto" w:fill="FFFFFF" w:themeFill="background1"/>
            <w:vAlign w:val="center"/>
          </w:tcPr>
          <w:p w14:paraId="0BAFEEDE" w14:textId="168E44BE" w:rsidR="00EB6750" w:rsidRPr="006027E0" w:rsidRDefault="00EB6750" w:rsidP="00EB6750">
            <w:pPr>
              <w:jc w:val="center"/>
              <w:textAlignment w:val="baseline"/>
            </w:pPr>
            <w:r>
              <w:t>De la Calle 44 a la Calle 49C, entre la Transversal 9 a la Carrera 21C.</w:t>
            </w:r>
          </w:p>
        </w:tc>
        <w:tc>
          <w:tcPr>
            <w:tcW w:w="1507" w:type="dxa"/>
            <w:shd w:val="clear" w:color="auto" w:fill="FFFFFF" w:themeFill="background1"/>
            <w:vAlign w:val="center"/>
          </w:tcPr>
          <w:p w14:paraId="68B92D52" w14:textId="2E74F503" w:rsidR="00EB6750" w:rsidRPr="00F662D8" w:rsidRDefault="00EB6750" w:rsidP="00EB6750">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10</w:t>
            </w:r>
            <w:r w:rsidRPr="00F662D8">
              <w:rPr>
                <w:rFonts w:ascii="Arial" w:hAnsi="Arial" w:cs="Arial"/>
                <w:color w:val="000000" w:themeColor="text1"/>
                <w:lang w:val="es-ES_tradnl" w:eastAsia="es-CO"/>
              </w:rPr>
              <w:t xml:space="preserve">:00 </w:t>
            </w:r>
            <w:r>
              <w:rPr>
                <w:rFonts w:ascii="Arial" w:hAnsi="Arial" w:cs="Arial"/>
                <w:color w:val="000000" w:themeColor="text1"/>
                <w:lang w:val="es-ES_tradnl" w:eastAsia="es-CO"/>
              </w:rPr>
              <w:t>a</w:t>
            </w:r>
            <w:r w:rsidRPr="00F662D8">
              <w:rPr>
                <w:rFonts w:ascii="Arial" w:hAnsi="Arial" w:cs="Arial"/>
                <w:color w:val="000000" w:themeColor="text1"/>
                <w:lang w:val="es-ES_tradnl" w:eastAsia="es-CO"/>
              </w:rPr>
              <w:t>.m.</w:t>
            </w:r>
          </w:p>
          <w:p w14:paraId="776B6415" w14:textId="09F34A0A" w:rsidR="00EB6750" w:rsidRPr="00F662D8" w:rsidRDefault="00EB6750" w:rsidP="00EB6750">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 xml:space="preserve">4 </w:t>
            </w:r>
            <w:r w:rsidRPr="00F662D8">
              <w:rPr>
                <w:rFonts w:ascii="Arial" w:hAnsi="Arial" w:cs="Arial"/>
                <w:color w:val="000000" w:themeColor="text1"/>
                <w:lang w:val="es-ES_tradnl" w:eastAsia="es-CO"/>
              </w:rPr>
              <w:t>horas</w:t>
            </w:r>
          </w:p>
        </w:tc>
        <w:tc>
          <w:tcPr>
            <w:tcW w:w="1926" w:type="dxa"/>
            <w:shd w:val="clear" w:color="auto" w:fill="FFFFFF" w:themeFill="background1"/>
            <w:vAlign w:val="center"/>
          </w:tcPr>
          <w:p w14:paraId="6DEB64A0" w14:textId="36DE5B8F" w:rsidR="00EB6750" w:rsidRDefault="00EB6750" w:rsidP="00EB6750">
            <w:pPr>
              <w:jc w:val="center"/>
              <w:textAlignment w:val="baseline"/>
              <w:rPr>
                <w:rFonts w:eastAsia="Times New Roman"/>
                <w:color w:val="201F1E"/>
                <w:lang w:val="es-ES_tradnl" w:eastAsia="es-CO"/>
              </w:rPr>
            </w:pPr>
            <w:r>
              <w:rPr>
                <w:rFonts w:eastAsia="Times New Roman"/>
                <w:color w:val="201F1E"/>
                <w:lang w:val="es-ES_tradnl" w:eastAsia="es-CO"/>
              </w:rPr>
              <w:t>Verificación Macromedidor</w:t>
            </w:r>
          </w:p>
        </w:tc>
      </w:tr>
      <w:tr w:rsidR="00EB6750" w:rsidRPr="00F662D8" w14:paraId="23BA0CCC" w14:textId="77777777" w:rsidTr="00BC15D8">
        <w:trPr>
          <w:trHeight w:val="59"/>
        </w:trPr>
        <w:tc>
          <w:tcPr>
            <w:tcW w:w="10507" w:type="dxa"/>
            <w:gridSpan w:val="5"/>
            <w:shd w:val="clear" w:color="auto" w:fill="9CC2E5"/>
            <w:vAlign w:val="center"/>
          </w:tcPr>
          <w:p w14:paraId="1A89637A" w14:textId="5A655C02" w:rsidR="00EB6750" w:rsidRPr="00F662D8" w:rsidRDefault="00EB6750" w:rsidP="00EB6750">
            <w:pPr>
              <w:jc w:val="center"/>
              <w:textAlignment w:val="baseline"/>
              <w:rPr>
                <w:rFonts w:eastAsia="Times New Roman"/>
                <w:b/>
                <w:bCs/>
                <w:color w:val="201F1E"/>
                <w:lang w:val="es-ES_tradnl" w:eastAsia="es-CO"/>
              </w:rPr>
            </w:pPr>
            <w:r w:rsidRPr="00F662D8">
              <w:rPr>
                <w:rFonts w:eastAsia="Times New Roman"/>
                <w:b/>
                <w:bCs/>
                <w:color w:val="201F1E"/>
                <w:lang w:val="es-ES_tradnl" w:eastAsia="es-CO"/>
              </w:rPr>
              <w:lastRenderedPageBreak/>
              <w:t xml:space="preserve">Viernes </w:t>
            </w:r>
            <w:r>
              <w:rPr>
                <w:rFonts w:eastAsia="Times New Roman"/>
                <w:b/>
                <w:bCs/>
                <w:color w:val="201F1E"/>
                <w:lang w:val="es-ES_tradnl" w:eastAsia="es-CO"/>
              </w:rPr>
              <w:t>19</w:t>
            </w:r>
            <w:r w:rsidRPr="00F662D8">
              <w:rPr>
                <w:rFonts w:eastAsia="Times New Roman"/>
                <w:b/>
                <w:bCs/>
                <w:color w:val="201F1E"/>
                <w:lang w:val="es-ES_tradnl" w:eastAsia="es-CO"/>
              </w:rPr>
              <w:t xml:space="preserve"> de noviembre de 2021</w:t>
            </w:r>
          </w:p>
        </w:tc>
      </w:tr>
      <w:tr w:rsidR="00EB6750" w:rsidRPr="00F662D8" w14:paraId="19E1C2AA" w14:textId="77777777" w:rsidTr="00852AE9">
        <w:trPr>
          <w:trHeight w:val="155"/>
        </w:trPr>
        <w:tc>
          <w:tcPr>
            <w:tcW w:w="1702" w:type="dxa"/>
            <w:shd w:val="clear" w:color="auto" w:fill="FFFFFF" w:themeFill="background1"/>
            <w:vAlign w:val="center"/>
          </w:tcPr>
          <w:p w14:paraId="431EB2C6" w14:textId="28E69079" w:rsidR="00EB6750" w:rsidRPr="00F662D8" w:rsidRDefault="00EB6750" w:rsidP="00EB6750">
            <w:pPr>
              <w:jc w:val="center"/>
              <w:textAlignment w:val="baseline"/>
              <w:rPr>
                <w:rFonts w:eastAsia="Times New Roman"/>
                <w:b/>
                <w:bCs/>
                <w:color w:val="201F1E"/>
                <w:lang w:val="es-ES_tradnl" w:eastAsia="es-CO"/>
              </w:rPr>
            </w:pPr>
            <w:r>
              <w:rPr>
                <w:rFonts w:eastAsia="Times New Roman"/>
                <w:color w:val="201F1E"/>
                <w:lang w:val="es-ES_tradnl" w:eastAsia="es-CO"/>
              </w:rPr>
              <w:t>Usme</w:t>
            </w:r>
          </w:p>
        </w:tc>
        <w:tc>
          <w:tcPr>
            <w:tcW w:w="3085" w:type="dxa"/>
            <w:shd w:val="clear" w:color="auto" w:fill="FFFFFF" w:themeFill="background1"/>
            <w:vAlign w:val="center"/>
          </w:tcPr>
          <w:p w14:paraId="0BBD2F9F" w14:textId="26B04836" w:rsidR="00EB6750" w:rsidRPr="00676F7D" w:rsidRDefault="00EB6750" w:rsidP="00EB6750">
            <w:pPr>
              <w:jc w:val="center"/>
              <w:textAlignment w:val="baseline"/>
              <w:rPr>
                <w:lang w:val="es-ES_tradnl"/>
              </w:rPr>
            </w:pPr>
            <w:r w:rsidRPr="00676F7D">
              <w:t xml:space="preserve">Granada Sur, La Aurora </w:t>
            </w:r>
            <w:r>
              <w:t>y</w:t>
            </w:r>
            <w:r w:rsidRPr="00676F7D">
              <w:t xml:space="preserve"> Nuevo San Andrés</w:t>
            </w:r>
            <w:r>
              <w:t>.</w:t>
            </w:r>
          </w:p>
        </w:tc>
        <w:tc>
          <w:tcPr>
            <w:tcW w:w="2287" w:type="dxa"/>
            <w:shd w:val="clear" w:color="auto" w:fill="FFFFFF" w:themeFill="background1"/>
            <w:vAlign w:val="center"/>
          </w:tcPr>
          <w:p w14:paraId="73D8AA7E" w14:textId="2A22ADA0" w:rsidR="00EB6750" w:rsidRPr="00676F7D" w:rsidRDefault="00EB6750" w:rsidP="00EB6750">
            <w:pPr>
              <w:jc w:val="center"/>
              <w:textAlignment w:val="baseline"/>
              <w:rPr>
                <w:color w:val="000000"/>
                <w:lang w:val="es-ES_tradnl"/>
              </w:rPr>
            </w:pPr>
            <w:r>
              <w:t xml:space="preserve">De la Calle </w:t>
            </w:r>
            <w:r w:rsidRPr="00676F7D">
              <w:t>65 S</w:t>
            </w:r>
            <w:r>
              <w:t>ur a la Calle</w:t>
            </w:r>
            <w:r w:rsidRPr="00676F7D">
              <w:t xml:space="preserve"> 73C S</w:t>
            </w:r>
            <w:r>
              <w:t>ur,</w:t>
            </w:r>
            <w:r w:rsidRPr="00676F7D">
              <w:t xml:space="preserve"> entre</w:t>
            </w:r>
            <w:r>
              <w:t xml:space="preserve"> la Carrera</w:t>
            </w:r>
            <w:r w:rsidRPr="00676F7D">
              <w:t xml:space="preserve"> 14 a</w:t>
            </w:r>
            <w:r>
              <w:t xml:space="preserve"> la Carrera</w:t>
            </w:r>
            <w:r w:rsidRPr="00676F7D">
              <w:t xml:space="preserve"> 15</w:t>
            </w:r>
            <w:r>
              <w:t>.</w:t>
            </w:r>
          </w:p>
        </w:tc>
        <w:tc>
          <w:tcPr>
            <w:tcW w:w="1507" w:type="dxa"/>
            <w:shd w:val="clear" w:color="auto" w:fill="FFFFFF" w:themeFill="background1"/>
            <w:vAlign w:val="center"/>
          </w:tcPr>
          <w:p w14:paraId="06E544B8" w14:textId="77777777" w:rsidR="00EB6750" w:rsidRPr="00F662D8" w:rsidRDefault="00EB6750" w:rsidP="00EB6750">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5A11ABC4" w14:textId="2489FA79" w:rsidR="00EB6750" w:rsidRPr="00F662D8" w:rsidRDefault="00EB6750" w:rsidP="00EB6750">
            <w:pPr>
              <w:shd w:val="clear" w:color="auto" w:fill="FFFFFF"/>
              <w:jc w:val="center"/>
              <w:textAlignment w:val="baseline"/>
              <w:rPr>
                <w:rFonts w:eastAsia="Times New Roman"/>
                <w:color w:val="201F1E"/>
                <w:lang w:val="es-ES_tradnl" w:eastAsia="es-CO"/>
              </w:rPr>
            </w:pPr>
            <w:r w:rsidRPr="00F662D8">
              <w:rPr>
                <w:color w:val="000000" w:themeColor="text1"/>
                <w:lang w:val="es-ES_tradnl" w:eastAsia="es-CO"/>
              </w:rPr>
              <w:t>24 horas</w:t>
            </w:r>
          </w:p>
        </w:tc>
        <w:tc>
          <w:tcPr>
            <w:tcW w:w="1926" w:type="dxa"/>
            <w:shd w:val="clear" w:color="auto" w:fill="FFFFFF" w:themeFill="background1"/>
            <w:vAlign w:val="center"/>
          </w:tcPr>
          <w:p w14:paraId="72F7721D" w14:textId="5C5AAD33" w:rsidR="00EB6750" w:rsidRPr="00F662D8" w:rsidRDefault="00EB6750" w:rsidP="00EB6750">
            <w:pPr>
              <w:jc w:val="center"/>
              <w:textAlignment w:val="baseline"/>
              <w:rPr>
                <w:rFonts w:eastAsia="Times New Roman"/>
                <w:color w:val="201F1E"/>
                <w:lang w:val="es-ES_tradnl" w:eastAsia="es-CO"/>
              </w:rPr>
            </w:pPr>
            <w:r>
              <w:rPr>
                <w:rFonts w:eastAsia="Times New Roman"/>
                <w:color w:val="201F1E"/>
                <w:lang w:val="es-ES_tradnl" w:eastAsia="es-CO"/>
              </w:rPr>
              <w:t>Mantenimiento preventivo</w:t>
            </w:r>
          </w:p>
        </w:tc>
      </w:tr>
    </w:tbl>
    <w:p w14:paraId="289409E7" w14:textId="4417E447" w:rsidR="0062155E" w:rsidRPr="00F662D8" w:rsidRDefault="0062155E" w:rsidP="00E54C2B">
      <w:pPr>
        <w:rPr>
          <w:rFonts w:eastAsia="Calibri"/>
          <w:lang w:val="es-ES_tradnl"/>
        </w:rPr>
      </w:pPr>
      <w:r w:rsidRPr="00F662D8">
        <w:rPr>
          <w:rFonts w:eastAsia="Calibri"/>
          <w:lang w:val="es-ES_tradnl"/>
        </w:rPr>
        <w:t xml:space="preserve"> </w:t>
      </w:r>
      <w:r w:rsidR="006A32F9" w:rsidRPr="00F662D8">
        <w:rPr>
          <w:rFonts w:eastAsia="Calibri"/>
          <w:b/>
          <w:bCs/>
          <w:lang w:val="es-ES_tradnl"/>
        </w:rPr>
        <w:t xml:space="preserve">Bogotá, viernes </w:t>
      </w:r>
      <w:r w:rsidR="00B32EBD">
        <w:rPr>
          <w:rFonts w:eastAsia="Calibri"/>
          <w:b/>
          <w:bCs/>
          <w:lang w:val="es-ES_tradnl"/>
        </w:rPr>
        <w:t>12</w:t>
      </w:r>
      <w:r w:rsidR="006A32F9" w:rsidRPr="00F662D8">
        <w:rPr>
          <w:rFonts w:eastAsia="Calibri"/>
          <w:b/>
          <w:bCs/>
          <w:lang w:val="es-ES_tradnl"/>
        </w:rPr>
        <w:t xml:space="preserve"> de </w:t>
      </w:r>
      <w:r w:rsidR="00F662D8" w:rsidRPr="00F662D8">
        <w:rPr>
          <w:rFonts w:eastAsia="Calibri"/>
          <w:b/>
          <w:bCs/>
          <w:lang w:val="es-ES_tradnl"/>
        </w:rPr>
        <w:t>noviembre</w:t>
      </w:r>
      <w:r w:rsidR="006A32F9" w:rsidRPr="00F662D8">
        <w:rPr>
          <w:rFonts w:eastAsia="Calibri"/>
          <w:b/>
          <w:bCs/>
          <w:lang w:val="es-ES_tradnl"/>
        </w:rPr>
        <w:t xml:space="preserve"> de 2021</w:t>
      </w:r>
    </w:p>
    <w:sectPr w:rsidR="0062155E" w:rsidRPr="00F662D8"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9C8E" w14:textId="77777777" w:rsidR="00E31681" w:rsidRDefault="00E31681" w:rsidP="00082295">
      <w:r>
        <w:separator/>
      </w:r>
    </w:p>
  </w:endnote>
  <w:endnote w:type="continuationSeparator" w:id="0">
    <w:p w14:paraId="07C5C47C" w14:textId="77777777" w:rsidR="00E31681" w:rsidRDefault="00E31681" w:rsidP="0008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rPr>
                              <w:color w:val="000000" w:themeColor="text1"/>
                              <w:sz w:val="14"/>
                              <w:szCs w:val="14"/>
                            </w:rPr>
                          </w:pPr>
                          <w:r>
                            <w:rPr>
                              <w:color w:val="000000" w:themeColor="text1"/>
                              <w:sz w:val="14"/>
                              <w:szCs w:val="14"/>
                            </w:rPr>
                            <w:t>MPEC0201F04-03</w:t>
                          </w:r>
                        </w:p>
                        <w:p w14:paraId="65628ECE" w14:textId="77777777" w:rsidR="006432A9" w:rsidRPr="003D7507" w:rsidRDefault="006432A9" w:rsidP="00020CFD">
                          <w:pPr>
                            <w:rPr>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rPr>
                        <w:color w:val="000000" w:themeColor="text1"/>
                        <w:sz w:val="14"/>
                        <w:szCs w:val="14"/>
                      </w:rPr>
                    </w:pPr>
                    <w:r>
                      <w:rPr>
                        <w:color w:val="000000" w:themeColor="text1"/>
                        <w:sz w:val="14"/>
                        <w:szCs w:val="14"/>
                      </w:rPr>
                      <w:t>MPEC0201F04-03</w:t>
                    </w:r>
                  </w:p>
                  <w:p w14:paraId="65628ECE" w14:textId="77777777" w:rsidR="006432A9" w:rsidRPr="003D7507" w:rsidRDefault="006432A9" w:rsidP="00020CFD">
                    <w:pPr>
                      <w:rPr>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4131A6">
      <w:fldChar w:fldCharType="begin"/>
    </w:r>
    <w:r w:rsidR="004131A6">
      <w:instrText>NUMPAGES  \* Arabic  \* MERGEFORMAT</w:instrText>
    </w:r>
    <w:r w:rsidR="004131A6">
      <w:fldChar w:fldCharType="separate"/>
    </w:r>
    <w:r w:rsidR="00D43152" w:rsidRPr="00D43152">
      <w:rPr>
        <w:rFonts w:ascii="Arial" w:hAnsi="Arial" w:cs="Arial"/>
        <w:noProof/>
        <w:color w:val="404040" w:themeColor="text1" w:themeTint="BF"/>
        <w:sz w:val="12"/>
        <w:szCs w:val="12"/>
        <w:lang w:val="es-ES"/>
      </w:rPr>
      <w:t>3</w:t>
    </w:r>
    <w:r w:rsidR="004131A6">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86E5" w14:textId="77777777" w:rsidR="00E31681" w:rsidRDefault="00E31681" w:rsidP="00082295">
      <w:r>
        <w:separator/>
      </w:r>
    </w:p>
  </w:footnote>
  <w:footnote w:type="continuationSeparator" w:id="0">
    <w:p w14:paraId="2E42BE83" w14:textId="77777777" w:rsidR="00E31681" w:rsidRDefault="00E31681" w:rsidP="0008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20B15"/>
    <w:rsid w:val="00020CFD"/>
    <w:rsid w:val="000212BC"/>
    <w:rsid w:val="000216E5"/>
    <w:rsid w:val="00022CDC"/>
    <w:rsid w:val="000239CA"/>
    <w:rsid w:val="00023F77"/>
    <w:rsid w:val="0002553B"/>
    <w:rsid w:val="000268FD"/>
    <w:rsid w:val="00026AC2"/>
    <w:rsid w:val="00027A25"/>
    <w:rsid w:val="0003049A"/>
    <w:rsid w:val="00030A81"/>
    <w:rsid w:val="0003124A"/>
    <w:rsid w:val="00031CC3"/>
    <w:rsid w:val="00032F6C"/>
    <w:rsid w:val="00035EA6"/>
    <w:rsid w:val="00035FD2"/>
    <w:rsid w:val="00036DAB"/>
    <w:rsid w:val="000374D7"/>
    <w:rsid w:val="000402BB"/>
    <w:rsid w:val="00041350"/>
    <w:rsid w:val="00042304"/>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2FA7"/>
    <w:rsid w:val="00113B67"/>
    <w:rsid w:val="00113F6A"/>
    <w:rsid w:val="00115767"/>
    <w:rsid w:val="00116BC5"/>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5E52"/>
    <w:rsid w:val="00166BA8"/>
    <w:rsid w:val="00166E7F"/>
    <w:rsid w:val="001671D5"/>
    <w:rsid w:val="0016753A"/>
    <w:rsid w:val="001677CF"/>
    <w:rsid w:val="00167BC7"/>
    <w:rsid w:val="001704F6"/>
    <w:rsid w:val="00171782"/>
    <w:rsid w:val="001747F0"/>
    <w:rsid w:val="001751E2"/>
    <w:rsid w:val="00175495"/>
    <w:rsid w:val="001755C6"/>
    <w:rsid w:val="0017573F"/>
    <w:rsid w:val="00176224"/>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9E0"/>
    <w:rsid w:val="00261A89"/>
    <w:rsid w:val="00263B13"/>
    <w:rsid w:val="0026419B"/>
    <w:rsid w:val="00264C77"/>
    <w:rsid w:val="00267F13"/>
    <w:rsid w:val="00270358"/>
    <w:rsid w:val="00270C2E"/>
    <w:rsid w:val="002729DE"/>
    <w:rsid w:val="00272DD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1A06"/>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4E6A"/>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1A6"/>
    <w:rsid w:val="00413878"/>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61010"/>
    <w:rsid w:val="00461AFB"/>
    <w:rsid w:val="00463AF6"/>
    <w:rsid w:val="00463D9A"/>
    <w:rsid w:val="00464916"/>
    <w:rsid w:val="00464D52"/>
    <w:rsid w:val="004673FE"/>
    <w:rsid w:val="0046745F"/>
    <w:rsid w:val="0046768F"/>
    <w:rsid w:val="0046793D"/>
    <w:rsid w:val="00470367"/>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39EC"/>
    <w:rsid w:val="004A5951"/>
    <w:rsid w:val="004A5E4A"/>
    <w:rsid w:val="004A630E"/>
    <w:rsid w:val="004A6D24"/>
    <w:rsid w:val="004A6FB7"/>
    <w:rsid w:val="004B03D0"/>
    <w:rsid w:val="004B25E6"/>
    <w:rsid w:val="004B537B"/>
    <w:rsid w:val="004C16B0"/>
    <w:rsid w:val="004C22D5"/>
    <w:rsid w:val="004C25D3"/>
    <w:rsid w:val="004C296F"/>
    <w:rsid w:val="004C2CD8"/>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3553"/>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4E6"/>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BFF"/>
    <w:rsid w:val="00586E36"/>
    <w:rsid w:val="0058746D"/>
    <w:rsid w:val="00587D76"/>
    <w:rsid w:val="00587EF0"/>
    <w:rsid w:val="00591A19"/>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7E0"/>
    <w:rsid w:val="00602AB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76F7D"/>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47F12"/>
    <w:rsid w:val="00750493"/>
    <w:rsid w:val="007520AC"/>
    <w:rsid w:val="00752C21"/>
    <w:rsid w:val="00754326"/>
    <w:rsid w:val="00754407"/>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2E90"/>
    <w:rsid w:val="007E3691"/>
    <w:rsid w:val="007E44F7"/>
    <w:rsid w:val="007E552D"/>
    <w:rsid w:val="007E6F8F"/>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372D"/>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5750B"/>
    <w:rsid w:val="00861C33"/>
    <w:rsid w:val="008628A8"/>
    <w:rsid w:val="00862E09"/>
    <w:rsid w:val="00864176"/>
    <w:rsid w:val="008649B1"/>
    <w:rsid w:val="00864FAD"/>
    <w:rsid w:val="00866DF0"/>
    <w:rsid w:val="0086752A"/>
    <w:rsid w:val="00867B8C"/>
    <w:rsid w:val="008700F0"/>
    <w:rsid w:val="00871CA4"/>
    <w:rsid w:val="008737CE"/>
    <w:rsid w:val="00874587"/>
    <w:rsid w:val="00877DE3"/>
    <w:rsid w:val="00882F47"/>
    <w:rsid w:val="00887D97"/>
    <w:rsid w:val="00890BC5"/>
    <w:rsid w:val="00891193"/>
    <w:rsid w:val="008911AD"/>
    <w:rsid w:val="0089413D"/>
    <w:rsid w:val="00894D23"/>
    <w:rsid w:val="008953D4"/>
    <w:rsid w:val="00897A2A"/>
    <w:rsid w:val="008A2238"/>
    <w:rsid w:val="008A2DB0"/>
    <w:rsid w:val="008A419D"/>
    <w:rsid w:val="008A4FBB"/>
    <w:rsid w:val="008B2DC9"/>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0DFC"/>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17CC8"/>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10"/>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1E3A"/>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3D41"/>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E756A"/>
    <w:rsid w:val="00AF050E"/>
    <w:rsid w:val="00AF0CB5"/>
    <w:rsid w:val="00AF1829"/>
    <w:rsid w:val="00AF2194"/>
    <w:rsid w:val="00AF4759"/>
    <w:rsid w:val="00AF5540"/>
    <w:rsid w:val="00AF5AD6"/>
    <w:rsid w:val="00AF60D8"/>
    <w:rsid w:val="00AF79F6"/>
    <w:rsid w:val="00AF7B51"/>
    <w:rsid w:val="00B03A11"/>
    <w:rsid w:val="00B046BA"/>
    <w:rsid w:val="00B05830"/>
    <w:rsid w:val="00B06DFA"/>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2EBD"/>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27B42"/>
    <w:rsid w:val="00C3094D"/>
    <w:rsid w:val="00C32BD2"/>
    <w:rsid w:val="00C32C0C"/>
    <w:rsid w:val="00C3313A"/>
    <w:rsid w:val="00C339DE"/>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2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01E"/>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1681"/>
    <w:rsid w:val="00E341AD"/>
    <w:rsid w:val="00E34305"/>
    <w:rsid w:val="00E35282"/>
    <w:rsid w:val="00E37F26"/>
    <w:rsid w:val="00E41895"/>
    <w:rsid w:val="00E44221"/>
    <w:rsid w:val="00E44C36"/>
    <w:rsid w:val="00E45614"/>
    <w:rsid w:val="00E45D41"/>
    <w:rsid w:val="00E461AC"/>
    <w:rsid w:val="00E461F0"/>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6F"/>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4905"/>
    <w:rsid w:val="00EA5DF5"/>
    <w:rsid w:val="00EA65B1"/>
    <w:rsid w:val="00EA739C"/>
    <w:rsid w:val="00EB09B2"/>
    <w:rsid w:val="00EB2287"/>
    <w:rsid w:val="00EB2D1D"/>
    <w:rsid w:val="00EB309E"/>
    <w:rsid w:val="00EB33CE"/>
    <w:rsid w:val="00EB340D"/>
    <w:rsid w:val="00EB6750"/>
    <w:rsid w:val="00EC0346"/>
    <w:rsid w:val="00EC0CB6"/>
    <w:rsid w:val="00EC13A9"/>
    <w:rsid w:val="00EC31A7"/>
    <w:rsid w:val="00EC355A"/>
    <w:rsid w:val="00EC41FB"/>
    <w:rsid w:val="00EC4CEF"/>
    <w:rsid w:val="00EC7FB6"/>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26397"/>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62D8"/>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C10"/>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953F9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CO"/>
    </w:rPr>
  </w:style>
  <w:style w:type="paragraph" w:styleId="Ttulo2">
    <w:name w:val="heading 2"/>
    <w:basedOn w:val="Normal"/>
    <w:next w:val="Normal"/>
    <w:link w:val="Ttulo2Car"/>
    <w:uiPriority w:val="9"/>
    <w:unhideWhenUsed/>
    <w:qFormat/>
    <w:rsid w:val="00273A76"/>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widowControl/>
      <w:autoSpaceDE/>
      <w:autoSpaceDN/>
    </w:pPr>
    <w:rPr>
      <w:rFonts w:ascii="Segoe UI" w:eastAsiaTheme="minorHAnsi" w:hAnsi="Segoe UI" w:cs="Segoe UI"/>
      <w:sz w:val="18"/>
      <w:szCs w:val="18"/>
      <w:lang w:val="es-MX"/>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widowControl/>
      <w:autoSpaceDE/>
      <w:autoSpaceDN/>
      <w:spacing w:before="100" w:beforeAutospacing="1" w:after="100" w:afterAutospacing="1"/>
    </w:pPr>
    <w:rPr>
      <w:rFonts w:ascii="Times New Roman" w:eastAsia="Times New Roman" w:hAnsi="Times New Roman" w:cs="Times New Roman"/>
      <w:sz w:val="24"/>
      <w:szCs w:val="24"/>
      <w:lang w:val="es-MX" w:eastAsia="es-CO"/>
    </w:rPr>
  </w:style>
  <w:style w:type="paragraph" w:styleId="Prrafodelista">
    <w:name w:val="List Paragraph"/>
    <w:basedOn w:val="Normal"/>
    <w:uiPriority w:val="34"/>
    <w:qFormat/>
    <w:rsid w:val="00A27B67"/>
    <w:pPr>
      <w:widowControl/>
      <w:autoSpaceDE/>
      <w:autoSpaceDN/>
      <w:spacing w:after="160" w:line="259" w:lineRule="auto"/>
      <w:ind w:left="720"/>
      <w:contextualSpacing/>
    </w:pPr>
    <w:rPr>
      <w:rFonts w:asciiTheme="minorHAnsi" w:eastAsiaTheme="minorHAnsi" w:hAnsiTheme="minorHAnsi" w:cstheme="minorBidi"/>
      <w:lang w:val="es-MX"/>
    </w:r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D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 w:id="99492941">
      <w:bodyDiv w:val="1"/>
      <w:marLeft w:val="0"/>
      <w:marRight w:val="0"/>
      <w:marTop w:val="0"/>
      <w:marBottom w:val="0"/>
      <w:divBdr>
        <w:top w:val="none" w:sz="0" w:space="0" w:color="auto"/>
        <w:left w:val="none" w:sz="0" w:space="0" w:color="auto"/>
        <w:bottom w:val="none" w:sz="0" w:space="0" w:color="auto"/>
        <w:right w:val="none" w:sz="0" w:space="0" w:color="auto"/>
      </w:divBdr>
    </w:div>
    <w:div w:id="1247691764">
      <w:bodyDiv w:val="1"/>
      <w:marLeft w:val="0"/>
      <w:marRight w:val="0"/>
      <w:marTop w:val="0"/>
      <w:marBottom w:val="0"/>
      <w:divBdr>
        <w:top w:val="none" w:sz="0" w:space="0" w:color="auto"/>
        <w:left w:val="none" w:sz="0" w:space="0" w:color="auto"/>
        <w:bottom w:val="none" w:sz="0" w:space="0" w:color="auto"/>
        <w:right w:val="none" w:sz="0" w:space="0" w:color="auto"/>
      </w:divBdr>
    </w:div>
    <w:div w:id="158518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444</cp:revision>
  <cp:lastPrinted>2021-11-12T16:00:00Z</cp:lastPrinted>
  <dcterms:created xsi:type="dcterms:W3CDTF">2020-11-05T15:48:00Z</dcterms:created>
  <dcterms:modified xsi:type="dcterms:W3CDTF">2021-11-12T16:06:00Z</dcterms:modified>
</cp:coreProperties>
</file>