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6B601" w14:textId="77777777" w:rsidR="002D6F78" w:rsidRPr="00F34D7F" w:rsidRDefault="002D6F78" w:rsidP="00084512">
      <w:pPr>
        <w:rPr>
          <w:rFonts w:ascii="Arial" w:hAnsi="Arial" w:cs="Arial"/>
          <w:b/>
          <w:sz w:val="22"/>
          <w:szCs w:val="22"/>
        </w:rPr>
      </w:pPr>
    </w:p>
    <w:p w14:paraId="2E30C4FB" w14:textId="529ED6E3" w:rsidR="00084512" w:rsidRPr="00F34D7F" w:rsidRDefault="002918D7" w:rsidP="00084512">
      <w:pPr>
        <w:rPr>
          <w:rFonts w:ascii="Arial" w:hAnsi="Arial" w:cs="Arial"/>
          <w:b/>
          <w:sz w:val="22"/>
          <w:szCs w:val="22"/>
        </w:rPr>
      </w:pPr>
      <w:r w:rsidRPr="00F34D7F">
        <w:rPr>
          <w:rFonts w:ascii="Arial" w:hAnsi="Arial" w:cs="Arial"/>
          <w:b/>
          <w:sz w:val="22"/>
          <w:szCs w:val="22"/>
        </w:rPr>
        <w:t xml:space="preserve">   </w:t>
      </w:r>
    </w:p>
    <w:p w14:paraId="2001979E" w14:textId="77777777" w:rsidR="00084512" w:rsidRPr="00F34D7F" w:rsidRDefault="00084512" w:rsidP="00B7256A">
      <w:pPr>
        <w:jc w:val="center"/>
        <w:rPr>
          <w:rFonts w:ascii="Arial" w:hAnsi="Arial" w:cs="Arial"/>
          <w:b/>
          <w:sz w:val="22"/>
          <w:szCs w:val="22"/>
        </w:rPr>
      </w:pPr>
    </w:p>
    <w:p w14:paraId="78225858" w14:textId="77777777" w:rsidR="00B7256A" w:rsidRPr="00F34D7F" w:rsidRDefault="00B7256A" w:rsidP="00B7256A">
      <w:pPr>
        <w:jc w:val="center"/>
        <w:rPr>
          <w:rFonts w:ascii="Arial" w:hAnsi="Arial" w:cs="Arial"/>
          <w:b/>
          <w:sz w:val="22"/>
          <w:szCs w:val="22"/>
        </w:rPr>
      </w:pPr>
      <w:r w:rsidRPr="00F34D7F">
        <w:rPr>
          <w:rFonts w:ascii="Arial" w:hAnsi="Arial" w:cs="Arial"/>
          <w:b/>
          <w:sz w:val="22"/>
          <w:szCs w:val="22"/>
        </w:rPr>
        <w:t xml:space="preserve">SOLICITUD DE PROCESO DE CONTRATACIÓN </w:t>
      </w:r>
    </w:p>
    <w:p w14:paraId="58A420E7" w14:textId="77777777" w:rsidR="00512CDA" w:rsidRPr="00F34D7F" w:rsidRDefault="00512CDA" w:rsidP="00B7256A">
      <w:pPr>
        <w:jc w:val="center"/>
        <w:rPr>
          <w:rFonts w:ascii="Arial" w:hAnsi="Arial" w:cs="Arial"/>
          <w:b/>
          <w:sz w:val="22"/>
          <w:szCs w:val="22"/>
        </w:rPr>
      </w:pPr>
      <w:r w:rsidRPr="00F34D7F">
        <w:rPr>
          <w:rFonts w:ascii="Arial" w:hAnsi="Arial" w:cs="Arial"/>
          <w:b/>
          <w:sz w:val="22"/>
          <w:szCs w:val="22"/>
        </w:rPr>
        <w:t xml:space="preserve">                                               </w:t>
      </w:r>
    </w:p>
    <w:tbl>
      <w:tblPr>
        <w:tblStyle w:val="Tablaconcuadrc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701"/>
      </w:tblGrid>
      <w:tr w:rsidR="00D63484" w:rsidRPr="00F34D7F" w14:paraId="19AAD493" w14:textId="77777777" w:rsidTr="00D47B70">
        <w:trPr>
          <w:jc w:val="right"/>
        </w:trPr>
        <w:tc>
          <w:tcPr>
            <w:tcW w:w="1560" w:type="dxa"/>
          </w:tcPr>
          <w:p w14:paraId="2B8F1E5A" w14:textId="77777777" w:rsidR="00D63484" w:rsidRPr="00F34D7F" w:rsidRDefault="00D63484" w:rsidP="00D47B70">
            <w:pPr>
              <w:rPr>
                <w:rFonts w:ascii="Arial" w:hAnsi="Arial" w:cs="Arial"/>
                <w:sz w:val="22"/>
                <w:szCs w:val="22"/>
                <w:lang w:val="es-CO"/>
              </w:rPr>
            </w:pPr>
            <w:r w:rsidRPr="00F34D7F">
              <w:rPr>
                <w:rFonts w:ascii="Arial" w:hAnsi="Arial" w:cs="Arial"/>
                <w:sz w:val="22"/>
                <w:szCs w:val="22"/>
                <w:lang w:val="es-CO"/>
              </w:rPr>
              <w:t xml:space="preserve">    Fecha:</w:t>
            </w:r>
          </w:p>
        </w:tc>
        <w:sdt>
          <w:sdtPr>
            <w:rPr>
              <w:rFonts w:ascii="Arial" w:hAnsi="Arial" w:cs="Arial"/>
              <w:sz w:val="22"/>
              <w:szCs w:val="22"/>
              <w:lang w:val="es-CO"/>
            </w:rPr>
            <w:id w:val="273912436"/>
            <w:placeholder>
              <w:docPart w:val="EF707280EC904EB183FE8F0A7636FEC6"/>
            </w:placeholder>
            <w:date w:fullDate="2026-10-06T00:00:00Z">
              <w:dateFormat w:val="d/MM/yyyy"/>
              <w:lid w:val="es-CO"/>
              <w:storeMappedDataAs w:val="dateTime"/>
              <w:calendar w:val="gregorian"/>
            </w:date>
          </w:sdtPr>
          <w:sdtEndPr/>
          <w:sdtContent>
            <w:tc>
              <w:tcPr>
                <w:tcW w:w="1701" w:type="dxa"/>
                <w:hideMark/>
              </w:tcPr>
              <w:p w14:paraId="2C8C33C5" w14:textId="69EBE647" w:rsidR="00D63484" w:rsidRPr="00F34D7F" w:rsidRDefault="00BC275A" w:rsidP="00D47B70">
                <w:pPr>
                  <w:jc w:val="center"/>
                  <w:rPr>
                    <w:rFonts w:ascii="Arial" w:hAnsi="Arial" w:cs="Arial"/>
                    <w:sz w:val="22"/>
                    <w:szCs w:val="22"/>
                    <w:lang w:val="es-CO"/>
                  </w:rPr>
                </w:pPr>
                <w:r w:rsidRPr="00F34D7F">
                  <w:rPr>
                    <w:rFonts w:ascii="Arial" w:hAnsi="Arial" w:cs="Arial"/>
                    <w:sz w:val="22"/>
                    <w:szCs w:val="22"/>
                    <w:lang w:val="es-CO"/>
                  </w:rPr>
                  <w:t>6</w:t>
                </w:r>
                <w:r w:rsidR="00762411" w:rsidRPr="00F34D7F">
                  <w:rPr>
                    <w:rFonts w:ascii="Arial" w:hAnsi="Arial" w:cs="Arial"/>
                    <w:sz w:val="22"/>
                    <w:szCs w:val="22"/>
                    <w:lang w:val="es-CO"/>
                  </w:rPr>
                  <w:t>/10/2026</w:t>
                </w:r>
              </w:p>
            </w:tc>
          </w:sdtContent>
        </w:sdt>
      </w:tr>
    </w:tbl>
    <w:p w14:paraId="49A9D43B" w14:textId="77777777" w:rsidR="00B7256A" w:rsidRPr="00F34D7F" w:rsidRDefault="00B7256A" w:rsidP="004E4B19">
      <w:pPr>
        <w:rPr>
          <w:rFonts w:ascii="Arial" w:hAnsi="Arial" w:cs="Arial"/>
          <w:b/>
          <w:sz w:val="22"/>
          <w:szCs w:val="22"/>
        </w:rPr>
      </w:pPr>
    </w:p>
    <w:p w14:paraId="133FCA8E" w14:textId="77777777" w:rsidR="00D47B70" w:rsidRPr="00F34D7F" w:rsidRDefault="00D47B70" w:rsidP="00D47B70">
      <w:pPr>
        <w:jc w:val="center"/>
        <w:rPr>
          <w:rFonts w:ascii="Arial" w:hAnsi="Arial" w:cs="Arial"/>
          <w:b/>
          <w:sz w:val="22"/>
          <w:szCs w:val="22"/>
        </w:rPr>
      </w:pPr>
      <w:r w:rsidRPr="00F34D7F">
        <w:rPr>
          <w:rFonts w:ascii="Arial" w:hAnsi="Arial" w:cs="Arial"/>
          <w:b/>
          <w:sz w:val="22"/>
          <w:szCs w:val="22"/>
        </w:rPr>
        <w:t>INVITACIÓN PUBLICA</w:t>
      </w:r>
    </w:p>
    <w:sdt>
      <w:sdtPr>
        <w:rPr>
          <w:rFonts w:ascii="Arial" w:hAnsi="Arial" w:cs="Arial"/>
          <w:b/>
          <w:sz w:val="22"/>
          <w:szCs w:val="22"/>
        </w:rPr>
        <w:alias w:val="Tipologia de contrato"/>
        <w:tag w:val="Tipologia de contrato"/>
        <w:id w:val="-1722198351"/>
        <w:placeholder>
          <w:docPart w:val="B4EA4352F51D4FB6B044B3241DA6D312"/>
        </w:placeholder>
        <w15:color w:val="000000"/>
        <w:dropDownList>
          <w:listItem w:displayText="Elija una Tipología" w:value="Elija una Tipología"/>
          <w:listItem w:displayText="Contrato de Obra" w:value="Contrato de Obra"/>
          <w:listItem w:displayText="Contrato de Consultoría" w:value="Contrato de Consultoría"/>
          <w:listItem w:displayText="Contrato de Interventoria" w:value="Contrato de Interventoria"/>
          <w:listItem w:displayText="Compraventa" w:value="Compraventa"/>
          <w:listItem w:displayText="suministro" w:value="suministro"/>
          <w:listItem w:displayText="Prestación de servicios" w:value="Prestación de servicios"/>
          <w:listItem w:displayText="Licenciamiento" w:value="Licenciamiento"/>
          <w:listItem w:displayText="Contrato de Consultoría de Obra" w:value="Contrato de Consultoría de Obra"/>
        </w:dropDownList>
      </w:sdtPr>
      <w:sdtEndPr/>
      <w:sdtContent>
        <w:p w14:paraId="114A6B60" w14:textId="762C1A05" w:rsidR="00B7256A" w:rsidRPr="00F34D7F" w:rsidRDefault="005E0CB6" w:rsidP="00B7256A">
          <w:pPr>
            <w:jc w:val="center"/>
            <w:rPr>
              <w:rFonts w:ascii="Arial" w:hAnsi="Arial" w:cs="Arial"/>
              <w:b/>
              <w:sz w:val="22"/>
              <w:szCs w:val="22"/>
            </w:rPr>
          </w:pPr>
          <w:r w:rsidRPr="00F34D7F">
            <w:rPr>
              <w:rFonts w:ascii="Arial" w:hAnsi="Arial" w:cs="Arial"/>
              <w:b/>
              <w:sz w:val="22"/>
              <w:szCs w:val="22"/>
            </w:rPr>
            <w:t>Contrato de Obra</w:t>
          </w:r>
        </w:p>
      </w:sdtContent>
    </w:sdt>
    <w:p w14:paraId="6F0607C8" w14:textId="77777777" w:rsidR="00B7256A" w:rsidRPr="00F34D7F" w:rsidRDefault="00B7256A" w:rsidP="00B7256A">
      <w:pPr>
        <w:jc w:val="center"/>
        <w:rPr>
          <w:rFonts w:ascii="Arial" w:hAnsi="Arial" w:cs="Arial"/>
          <w:b/>
          <w:sz w:val="22"/>
          <w:szCs w:val="22"/>
        </w:rPr>
      </w:pPr>
    </w:p>
    <w:p w14:paraId="55656F8D" w14:textId="77777777" w:rsidR="00B7256A" w:rsidRPr="00F34D7F" w:rsidRDefault="00B7256A" w:rsidP="00B7256A">
      <w:pPr>
        <w:jc w:val="center"/>
        <w:rPr>
          <w:rFonts w:ascii="Arial" w:hAnsi="Arial" w:cs="Arial"/>
          <w:b/>
          <w:sz w:val="22"/>
          <w:szCs w:val="22"/>
        </w:rPr>
      </w:pPr>
    </w:p>
    <w:p w14:paraId="2F7563A4" w14:textId="77777777" w:rsidR="00B7256A" w:rsidRPr="00F34D7F" w:rsidRDefault="00B7256A" w:rsidP="00B7256A">
      <w:pPr>
        <w:pStyle w:val="Encabezado"/>
        <w:tabs>
          <w:tab w:val="left" w:pos="709"/>
          <w:tab w:val="left" w:pos="1134"/>
        </w:tabs>
        <w:jc w:val="center"/>
        <w:rPr>
          <w:rFonts w:cs="Arial"/>
          <w:b/>
          <w:sz w:val="22"/>
          <w:szCs w:val="22"/>
          <w:lang w:val="es-CO"/>
        </w:rPr>
      </w:pPr>
    </w:p>
    <w:p w14:paraId="357E7C4F" w14:textId="77777777" w:rsidR="00B7256A" w:rsidRPr="00F34D7F" w:rsidRDefault="00B7256A" w:rsidP="00B7256A">
      <w:pPr>
        <w:pStyle w:val="Encabezado"/>
        <w:tabs>
          <w:tab w:val="left" w:pos="709"/>
          <w:tab w:val="left" w:pos="1134"/>
        </w:tabs>
        <w:ind w:left="360"/>
        <w:rPr>
          <w:rFonts w:cs="Arial"/>
          <w:b/>
          <w:sz w:val="22"/>
          <w:szCs w:val="22"/>
          <w:lang w:val="es-CO"/>
        </w:rPr>
      </w:pPr>
    </w:p>
    <w:p w14:paraId="5073C408" w14:textId="77777777" w:rsidR="00B7256A" w:rsidRPr="00F34D7F" w:rsidRDefault="00B7256A" w:rsidP="00B7256A">
      <w:pPr>
        <w:pStyle w:val="Encabezado"/>
        <w:numPr>
          <w:ilvl w:val="0"/>
          <w:numId w:val="1"/>
        </w:numPr>
        <w:tabs>
          <w:tab w:val="left" w:pos="709"/>
          <w:tab w:val="left" w:pos="1134"/>
        </w:tabs>
        <w:rPr>
          <w:rFonts w:cs="Arial"/>
          <w:b/>
          <w:sz w:val="22"/>
          <w:szCs w:val="22"/>
          <w:lang w:val="es-CO"/>
        </w:rPr>
      </w:pPr>
      <w:r w:rsidRPr="00F34D7F">
        <w:rPr>
          <w:rFonts w:cs="Arial"/>
          <w:b/>
          <w:sz w:val="22"/>
          <w:szCs w:val="22"/>
          <w:lang w:val="es-CO"/>
        </w:rPr>
        <w:t>INFORMACIÓN GENERAL DEL PROCESO</w:t>
      </w:r>
    </w:p>
    <w:p w14:paraId="04343EE0" w14:textId="77777777" w:rsidR="00B7256A" w:rsidRPr="00F34D7F" w:rsidRDefault="00B7256A" w:rsidP="00B7256A">
      <w:pPr>
        <w:pStyle w:val="Encabezado"/>
        <w:tabs>
          <w:tab w:val="left" w:pos="709"/>
          <w:tab w:val="left" w:pos="1134"/>
        </w:tabs>
        <w:rPr>
          <w:rFonts w:cs="Arial"/>
          <w:sz w:val="22"/>
          <w:szCs w:val="22"/>
          <w:lang w:val="es-CO"/>
        </w:rPr>
      </w:pPr>
    </w:p>
    <w:tbl>
      <w:tblPr>
        <w:tblStyle w:val="Tablaconcuadrculaclara"/>
        <w:tblW w:w="0" w:type="auto"/>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2122"/>
        <w:gridCol w:w="2693"/>
        <w:gridCol w:w="4013"/>
      </w:tblGrid>
      <w:tr w:rsidR="006D7ABB" w:rsidRPr="00F34D7F" w14:paraId="3CC0E243" w14:textId="77777777" w:rsidTr="00B7256A">
        <w:tc>
          <w:tcPr>
            <w:tcW w:w="4815" w:type="dxa"/>
            <w:gridSpan w:val="2"/>
          </w:tcPr>
          <w:p w14:paraId="635CD44A" w14:textId="77777777" w:rsidR="00B7256A" w:rsidRPr="00F34D7F" w:rsidRDefault="00B7256A" w:rsidP="00B7256A">
            <w:pPr>
              <w:pStyle w:val="Encabezado"/>
              <w:tabs>
                <w:tab w:val="left" w:pos="709"/>
                <w:tab w:val="left" w:pos="1134"/>
              </w:tabs>
              <w:rPr>
                <w:rFonts w:cs="Arial"/>
                <w:b/>
                <w:sz w:val="22"/>
                <w:szCs w:val="22"/>
                <w:lang w:val="es-CO"/>
              </w:rPr>
            </w:pPr>
            <w:r w:rsidRPr="00F34D7F">
              <w:rPr>
                <w:rFonts w:cs="Arial"/>
                <w:b/>
                <w:sz w:val="22"/>
                <w:szCs w:val="22"/>
                <w:lang w:val="es-CO"/>
              </w:rPr>
              <w:t>Número del CDP:</w:t>
            </w:r>
          </w:p>
        </w:tc>
        <w:tc>
          <w:tcPr>
            <w:tcW w:w="4013" w:type="dxa"/>
          </w:tcPr>
          <w:p w14:paraId="7B490E92" w14:textId="57B1617E" w:rsidR="00B7256A" w:rsidRPr="00F34D7F" w:rsidRDefault="00E34533" w:rsidP="00E34533">
            <w:pPr>
              <w:pStyle w:val="Encabezado"/>
              <w:tabs>
                <w:tab w:val="left" w:pos="709"/>
                <w:tab w:val="left" w:pos="1134"/>
              </w:tabs>
              <w:jc w:val="center"/>
              <w:rPr>
                <w:rFonts w:cs="Arial"/>
                <w:sz w:val="22"/>
                <w:szCs w:val="22"/>
                <w:lang w:val="es-CO"/>
              </w:rPr>
            </w:pPr>
            <w:r w:rsidRPr="00F34D7F">
              <w:rPr>
                <w:rFonts w:cs="Arial"/>
                <w:sz w:val="22"/>
                <w:szCs w:val="22"/>
                <w:lang w:val="es-CO"/>
              </w:rPr>
              <w:t>1600088225, 1600088226, 1600088227</w:t>
            </w:r>
          </w:p>
        </w:tc>
      </w:tr>
      <w:tr w:rsidR="006D7ABB" w:rsidRPr="00F34D7F" w14:paraId="4A0330ED" w14:textId="77777777" w:rsidTr="00B7256A">
        <w:tc>
          <w:tcPr>
            <w:tcW w:w="4815" w:type="dxa"/>
            <w:gridSpan w:val="2"/>
          </w:tcPr>
          <w:p w14:paraId="4EB4FB7B" w14:textId="77777777" w:rsidR="00B7256A" w:rsidRPr="00F34D7F" w:rsidRDefault="00B7256A" w:rsidP="00B7256A">
            <w:pPr>
              <w:pStyle w:val="Encabezado"/>
              <w:tabs>
                <w:tab w:val="left" w:pos="709"/>
                <w:tab w:val="left" w:pos="1134"/>
              </w:tabs>
              <w:rPr>
                <w:rFonts w:cs="Arial"/>
                <w:b/>
                <w:sz w:val="22"/>
                <w:szCs w:val="22"/>
                <w:lang w:val="es-CO"/>
              </w:rPr>
            </w:pPr>
            <w:r w:rsidRPr="00F34D7F">
              <w:rPr>
                <w:rFonts w:cs="Arial"/>
                <w:b/>
                <w:sz w:val="22"/>
                <w:szCs w:val="22"/>
                <w:lang w:val="es-CO"/>
              </w:rPr>
              <w:t>Número solicitud de pedido:</w:t>
            </w:r>
          </w:p>
        </w:tc>
        <w:tc>
          <w:tcPr>
            <w:tcW w:w="4013" w:type="dxa"/>
          </w:tcPr>
          <w:p w14:paraId="1020810B" w14:textId="32781245" w:rsidR="00B7256A" w:rsidRPr="00F34D7F" w:rsidRDefault="008C4C26" w:rsidP="008C4C26">
            <w:pPr>
              <w:pStyle w:val="Encabezado"/>
              <w:tabs>
                <w:tab w:val="left" w:pos="709"/>
                <w:tab w:val="left" w:pos="1134"/>
              </w:tabs>
              <w:jc w:val="center"/>
              <w:rPr>
                <w:rFonts w:cs="Arial"/>
                <w:sz w:val="22"/>
                <w:szCs w:val="22"/>
                <w:lang w:val="es-CO"/>
              </w:rPr>
            </w:pPr>
            <w:r w:rsidRPr="00F34D7F">
              <w:rPr>
                <w:rFonts w:cs="Arial"/>
                <w:sz w:val="22"/>
                <w:szCs w:val="22"/>
                <w:lang w:val="es-CO"/>
              </w:rPr>
              <w:t>6000045327</w:t>
            </w:r>
          </w:p>
        </w:tc>
      </w:tr>
      <w:tr w:rsidR="006D7ABB" w:rsidRPr="00F34D7F" w14:paraId="6877A508" w14:textId="77777777" w:rsidTr="00B7256A">
        <w:tc>
          <w:tcPr>
            <w:tcW w:w="4815" w:type="dxa"/>
            <w:gridSpan w:val="2"/>
          </w:tcPr>
          <w:p w14:paraId="7778DB32" w14:textId="77777777" w:rsidR="00B7256A" w:rsidRPr="00F34D7F" w:rsidRDefault="00B7256A" w:rsidP="00B7256A">
            <w:pPr>
              <w:pStyle w:val="Encabezado"/>
              <w:tabs>
                <w:tab w:val="left" w:pos="709"/>
                <w:tab w:val="left" w:pos="1134"/>
              </w:tabs>
              <w:rPr>
                <w:rFonts w:cs="Arial"/>
                <w:b/>
                <w:sz w:val="22"/>
                <w:szCs w:val="22"/>
                <w:lang w:val="es-CO"/>
              </w:rPr>
            </w:pPr>
            <w:r w:rsidRPr="00F34D7F">
              <w:rPr>
                <w:rFonts w:cs="Arial"/>
                <w:b/>
                <w:sz w:val="22"/>
                <w:szCs w:val="22"/>
                <w:lang w:val="es-CO"/>
              </w:rPr>
              <w:t xml:space="preserve">Imputación presupuestal: </w:t>
            </w:r>
          </w:p>
        </w:tc>
        <w:sdt>
          <w:sdtPr>
            <w:rPr>
              <w:rFonts w:cs="Arial"/>
              <w:sz w:val="22"/>
              <w:szCs w:val="22"/>
              <w:lang w:val="es-CO"/>
            </w:rPr>
            <w:id w:val="-1113817216"/>
            <w:placeholder>
              <w:docPart w:val="D40E0C4239A94EEEA706729C525E3ECD"/>
            </w:placeholder>
            <w:dropDownList>
              <w:listItem w:value="Elija un elemento."/>
              <w:listItem w:displayText="Funcionamiento" w:value="Funcionamiento"/>
              <w:listItem w:displayText="Inversión" w:value="Inversión"/>
            </w:dropDownList>
          </w:sdtPr>
          <w:sdtEndPr/>
          <w:sdtContent>
            <w:tc>
              <w:tcPr>
                <w:tcW w:w="4013" w:type="dxa"/>
              </w:tcPr>
              <w:p w14:paraId="727E0AF7" w14:textId="2FBFDEEE" w:rsidR="00B7256A" w:rsidRPr="00F34D7F" w:rsidRDefault="005E0CB6" w:rsidP="00CD6440">
                <w:pPr>
                  <w:pStyle w:val="Encabezado"/>
                  <w:tabs>
                    <w:tab w:val="left" w:pos="709"/>
                    <w:tab w:val="left" w:pos="1134"/>
                  </w:tabs>
                  <w:jc w:val="center"/>
                  <w:rPr>
                    <w:rFonts w:cs="Arial"/>
                    <w:sz w:val="22"/>
                    <w:szCs w:val="22"/>
                    <w:lang w:val="es-CO"/>
                  </w:rPr>
                </w:pPr>
                <w:r w:rsidRPr="00F34D7F">
                  <w:rPr>
                    <w:rFonts w:cs="Arial"/>
                    <w:sz w:val="22"/>
                    <w:szCs w:val="22"/>
                    <w:lang w:val="es-CO"/>
                  </w:rPr>
                  <w:t>Funcionamiento</w:t>
                </w:r>
              </w:p>
            </w:tc>
          </w:sdtContent>
        </w:sdt>
      </w:tr>
      <w:tr w:rsidR="006D7ABB" w:rsidRPr="00F34D7F" w14:paraId="18D5D8BA" w14:textId="77777777" w:rsidTr="00B7256A">
        <w:tc>
          <w:tcPr>
            <w:tcW w:w="4815" w:type="dxa"/>
            <w:gridSpan w:val="2"/>
          </w:tcPr>
          <w:p w14:paraId="5103151F" w14:textId="77777777" w:rsidR="00B7256A" w:rsidRPr="00F34D7F" w:rsidRDefault="00B7256A" w:rsidP="00B7256A">
            <w:pPr>
              <w:pStyle w:val="Encabezado"/>
              <w:tabs>
                <w:tab w:val="left" w:pos="709"/>
                <w:tab w:val="left" w:pos="1134"/>
              </w:tabs>
              <w:rPr>
                <w:rFonts w:cs="Arial"/>
                <w:b/>
                <w:sz w:val="22"/>
                <w:szCs w:val="22"/>
                <w:lang w:val="es-CO"/>
              </w:rPr>
            </w:pPr>
            <w:r w:rsidRPr="00F34D7F">
              <w:rPr>
                <w:rFonts w:cs="Arial"/>
                <w:b/>
                <w:sz w:val="22"/>
                <w:szCs w:val="22"/>
                <w:lang w:val="es-CO"/>
              </w:rPr>
              <w:t>Centro de costo:</w:t>
            </w:r>
          </w:p>
        </w:tc>
        <w:tc>
          <w:tcPr>
            <w:tcW w:w="4013" w:type="dxa"/>
          </w:tcPr>
          <w:p w14:paraId="7E4E31B5" w14:textId="518020CA" w:rsidR="00B7256A" w:rsidRPr="00F34D7F" w:rsidRDefault="00753372" w:rsidP="00E34533">
            <w:pPr>
              <w:pStyle w:val="Encabezado"/>
              <w:tabs>
                <w:tab w:val="left" w:pos="709"/>
                <w:tab w:val="left" w:pos="1134"/>
              </w:tabs>
              <w:jc w:val="center"/>
              <w:rPr>
                <w:rFonts w:cs="Arial"/>
                <w:sz w:val="22"/>
                <w:szCs w:val="22"/>
                <w:lang w:val="es-CO"/>
              </w:rPr>
            </w:pPr>
            <w:r w:rsidRPr="00F34D7F">
              <w:rPr>
                <w:rFonts w:cs="Arial"/>
                <w:sz w:val="22"/>
                <w:szCs w:val="22"/>
                <w:lang w:val="es-CO"/>
              </w:rPr>
              <w:t>254</w:t>
            </w:r>
            <w:r w:rsidR="00BD0815" w:rsidRPr="00F34D7F">
              <w:rPr>
                <w:rFonts w:cs="Arial"/>
                <w:sz w:val="22"/>
                <w:szCs w:val="22"/>
                <w:lang w:val="es-CO"/>
              </w:rPr>
              <w:t>1</w:t>
            </w:r>
            <w:r w:rsidRPr="00F34D7F">
              <w:rPr>
                <w:rFonts w:cs="Arial"/>
                <w:sz w:val="22"/>
                <w:szCs w:val="22"/>
                <w:lang w:val="es-CO"/>
              </w:rPr>
              <w:t>0</w:t>
            </w:r>
            <w:r w:rsidR="00776DBE" w:rsidRPr="00F34D7F">
              <w:rPr>
                <w:rFonts w:cs="Arial"/>
                <w:sz w:val="22"/>
                <w:szCs w:val="22"/>
                <w:lang w:val="es-CO"/>
              </w:rPr>
              <w:t>01</w:t>
            </w:r>
          </w:p>
        </w:tc>
      </w:tr>
      <w:tr w:rsidR="006D7ABB" w:rsidRPr="00F34D7F" w14:paraId="31331788" w14:textId="77777777" w:rsidTr="00B7256A">
        <w:tc>
          <w:tcPr>
            <w:tcW w:w="4815" w:type="dxa"/>
            <w:gridSpan w:val="2"/>
          </w:tcPr>
          <w:p w14:paraId="5EE827AB" w14:textId="77777777" w:rsidR="00B7256A" w:rsidRPr="00F34D7F" w:rsidRDefault="00B7256A" w:rsidP="00B7256A">
            <w:pPr>
              <w:pStyle w:val="Encabezado"/>
              <w:tabs>
                <w:tab w:val="left" w:pos="709"/>
                <w:tab w:val="left" w:pos="1134"/>
              </w:tabs>
              <w:rPr>
                <w:rFonts w:cs="Arial"/>
                <w:b/>
                <w:sz w:val="22"/>
                <w:szCs w:val="22"/>
                <w:lang w:val="es-CO"/>
              </w:rPr>
            </w:pPr>
            <w:r w:rsidRPr="00F34D7F">
              <w:rPr>
                <w:rFonts w:cs="Arial"/>
                <w:b/>
                <w:sz w:val="22"/>
                <w:szCs w:val="22"/>
                <w:lang w:val="es-CO"/>
              </w:rPr>
              <w:t>Número del grupo en plan de contratación o número y fecha del acta de comité corporativo:</w:t>
            </w:r>
          </w:p>
        </w:tc>
        <w:tc>
          <w:tcPr>
            <w:tcW w:w="4013" w:type="dxa"/>
          </w:tcPr>
          <w:p w14:paraId="0B46ABA2" w14:textId="31FE4EC7" w:rsidR="00B7256A" w:rsidRPr="00F34D7F" w:rsidRDefault="00B7256A" w:rsidP="00B7256A">
            <w:pPr>
              <w:pStyle w:val="Encabezado"/>
              <w:tabs>
                <w:tab w:val="left" w:pos="709"/>
                <w:tab w:val="left" w:pos="1134"/>
              </w:tabs>
              <w:rPr>
                <w:rFonts w:cs="Arial"/>
                <w:sz w:val="22"/>
                <w:szCs w:val="22"/>
                <w:lang w:val="es-CO"/>
              </w:rPr>
            </w:pPr>
          </w:p>
        </w:tc>
      </w:tr>
      <w:tr w:rsidR="006D7ABB" w:rsidRPr="00F34D7F" w14:paraId="390AD560" w14:textId="77777777" w:rsidTr="00B7256A">
        <w:tc>
          <w:tcPr>
            <w:tcW w:w="4815" w:type="dxa"/>
            <w:gridSpan w:val="2"/>
          </w:tcPr>
          <w:p w14:paraId="101A804B" w14:textId="77777777" w:rsidR="00B7256A" w:rsidRPr="00F34D7F" w:rsidRDefault="00B7256A" w:rsidP="00B7256A">
            <w:pPr>
              <w:pStyle w:val="Encabezado"/>
              <w:tabs>
                <w:tab w:val="left" w:pos="709"/>
                <w:tab w:val="left" w:pos="1134"/>
              </w:tabs>
              <w:rPr>
                <w:rFonts w:cs="Arial"/>
                <w:b/>
                <w:sz w:val="22"/>
                <w:szCs w:val="22"/>
                <w:lang w:val="es-CO"/>
              </w:rPr>
            </w:pPr>
            <w:r w:rsidRPr="00F34D7F">
              <w:rPr>
                <w:rFonts w:cs="Arial"/>
                <w:b/>
                <w:sz w:val="22"/>
                <w:szCs w:val="22"/>
                <w:lang w:val="es-CO"/>
              </w:rPr>
              <w:t xml:space="preserve">Código de la ficha del </w:t>
            </w:r>
            <w:proofErr w:type="spellStart"/>
            <w:r w:rsidRPr="00F34D7F">
              <w:rPr>
                <w:rFonts w:cs="Arial"/>
                <w:b/>
                <w:sz w:val="22"/>
                <w:szCs w:val="22"/>
                <w:lang w:val="es-CO"/>
              </w:rPr>
              <w:t>SGI</w:t>
            </w:r>
            <w:proofErr w:type="spellEnd"/>
            <w:r w:rsidRPr="00F34D7F">
              <w:rPr>
                <w:rFonts w:cs="Arial"/>
                <w:b/>
                <w:sz w:val="22"/>
                <w:szCs w:val="22"/>
                <w:lang w:val="es-CO"/>
              </w:rPr>
              <w:t>:</w:t>
            </w:r>
          </w:p>
        </w:tc>
        <w:tc>
          <w:tcPr>
            <w:tcW w:w="4013" w:type="dxa"/>
          </w:tcPr>
          <w:p w14:paraId="63B88673" w14:textId="0CB871B4" w:rsidR="00B7256A" w:rsidRPr="00F34D7F" w:rsidRDefault="00753372" w:rsidP="00E34533">
            <w:pPr>
              <w:pStyle w:val="Encabezado"/>
              <w:tabs>
                <w:tab w:val="left" w:pos="709"/>
                <w:tab w:val="left" w:pos="1134"/>
              </w:tabs>
              <w:jc w:val="center"/>
              <w:rPr>
                <w:rFonts w:cs="Arial"/>
                <w:sz w:val="22"/>
                <w:szCs w:val="22"/>
                <w:lang w:val="es-CO"/>
              </w:rPr>
            </w:pPr>
            <w:r w:rsidRPr="00F34D7F">
              <w:rPr>
                <w:rFonts w:cs="Arial"/>
                <w:szCs w:val="22"/>
                <w:lang w:val="es-CO"/>
              </w:rPr>
              <w:t>DM-6055-0</w:t>
            </w:r>
            <w:r w:rsidR="00BD0815" w:rsidRPr="00F34D7F">
              <w:rPr>
                <w:rFonts w:cs="Arial"/>
                <w:szCs w:val="22"/>
                <w:lang w:val="es-CO"/>
              </w:rPr>
              <w:t>50</w:t>
            </w:r>
          </w:p>
        </w:tc>
      </w:tr>
      <w:tr w:rsidR="00B7256A" w:rsidRPr="00F34D7F" w14:paraId="01F4C0E2" w14:textId="77777777" w:rsidTr="00B7256A">
        <w:tc>
          <w:tcPr>
            <w:tcW w:w="2122" w:type="dxa"/>
          </w:tcPr>
          <w:p w14:paraId="6FA8976B" w14:textId="77777777" w:rsidR="00EE6BF3" w:rsidRPr="00F34D7F" w:rsidRDefault="00EE6BF3" w:rsidP="00B7256A">
            <w:pPr>
              <w:pStyle w:val="Encabezado"/>
              <w:tabs>
                <w:tab w:val="left" w:pos="709"/>
                <w:tab w:val="left" w:pos="1134"/>
              </w:tabs>
              <w:jc w:val="center"/>
              <w:rPr>
                <w:rFonts w:cs="Arial"/>
                <w:b/>
                <w:sz w:val="22"/>
                <w:szCs w:val="22"/>
                <w:lang w:val="es-CO"/>
              </w:rPr>
            </w:pPr>
          </w:p>
          <w:p w14:paraId="31C5D204" w14:textId="77777777" w:rsidR="00B7256A" w:rsidRPr="00F34D7F" w:rsidRDefault="00B7256A" w:rsidP="00B7256A">
            <w:pPr>
              <w:pStyle w:val="Encabezado"/>
              <w:tabs>
                <w:tab w:val="left" w:pos="709"/>
                <w:tab w:val="left" w:pos="1134"/>
              </w:tabs>
              <w:jc w:val="center"/>
              <w:rPr>
                <w:rFonts w:cs="Arial"/>
                <w:b/>
                <w:sz w:val="22"/>
                <w:szCs w:val="22"/>
                <w:lang w:val="es-CO"/>
              </w:rPr>
            </w:pPr>
            <w:r w:rsidRPr="00F34D7F">
              <w:rPr>
                <w:rFonts w:cs="Arial"/>
                <w:b/>
                <w:sz w:val="22"/>
                <w:szCs w:val="22"/>
                <w:lang w:val="es-CO"/>
              </w:rPr>
              <w:t>Objeto del contrato:</w:t>
            </w:r>
          </w:p>
          <w:p w14:paraId="0D16BDE5" w14:textId="77777777" w:rsidR="00EE6BF3" w:rsidRPr="00F34D7F" w:rsidRDefault="00EE6BF3" w:rsidP="00B7256A">
            <w:pPr>
              <w:pStyle w:val="Encabezado"/>
              <w:tabs>
                <w:tab w:val="left" w:pos="709"/>
                <w:tab w:val="left" w:pos="1134"/>
              </w:tabs>
              <w:jc w:val="center"/>
              <w:rPr>
                <w:rFonts w:cs="Arial"/>
                <w:b/>
                <w:sz w:val="22"/>
                <w:szCs w:val="22"/>
                <w:lang w:val="es-CO"/>
              </w:rPr>
            </w:pPr>
          </w:p>
        </w:tc>
        <w:tc>
          <w:tcPr>
            <w:tcW w:w="6706" w:type="dxa"/>
            <w:gridSpan w:val="2"/>
          </w:tcPr>
          <w:p w14:paraId="7EB507AF" w14:textId="2E7C4C93" w:rsidR="00B7256A" w:rsidRPr="00F34D7F" w:rsidRDefault="00753372" w:rsidP="00753372">
            <w:pPr>
              <w:pStyle w:val="Encabezado"/>
              <w:tabs>
                <w:tab w:val="clear" w:pos="4252"/>
                <w:tab w:val="clear" w:pos="8504"/>
              </w:tabs>
              <w:rPr>
                <w:rFonts w:cs="Arial"/>
                <w:szCs w:val="22"/>
                <w:lang w:val="es-CO"/>
              </w:rPr>
            </w:pPr>
            <w:r w:rsidRPr="00F34D7F">
              <w:rPr>
                <w:rFonts w:cs="Arial"/>
                <w:szCs w:val="22"/>
                <w:lang w:val="es-CO"/>
              </w:rPr>
              <w:t xml:space="preserve">ACTIVIDADES DE APOYO A LAS LABORES DE MANTENIMIENTO DE LA RED MATRIZ DE ACUEDUCTO Y LA RECUPERACIÓN DEL ESPACIO PÚBLICO. </w:t>
            </w:r>
          </w:p>
        </w:tc>
      </w:tr>
    </w:tbl>
    <w:p w14:paraId="25985EC4" w14:textId="77777777" w:rsidR="00EF1AC8" w:rsidRPr="00F34D7F" w:rsidRDefault="00EF1AC8">
      <w:pPr>
        <w:rPr>
          <w:rFonts w:ascii="Arial" w:hAnsi="Arial" w:cs="Arial"/>
          <w:sz w:val="22"/>
          <w:szCs w:val="22"/>
        </w:rPr>
      </w:pPr>
    </w:p>
    <w:p w14:paraId="617855AD" w14:textId="719270CD" w:rsidR="00B7256A" w:rsidRPr="00F34D7F" w:rsidRDefault="00B7256A" w:rsidP="00B7256A">
      <w:pPr>
        <w:pStyle w:val="Sinespaciado"/>
        <w:numPr>
          <w:ilvl w:val="0"/>
          <w:numId w:val="1"/>
        </w:numPr>
        <w:rPr>
          <w:rFonts w:ascii="Arial" w:hAnsi="Arial" w:cs="Arial"/>
          <w:b/>
          <w:sz w:val="22"/>
          <w:szCs w:val="22"/>
        </w:rPr>
      </w:pPr>
      <w:r w:rsidRPr="00F34D7F">
        <w:rPr>
          <w:rFonts w:ascii="Arial" w:hAnsi="Arial" w:cs="Arial"/>
          <w:b/>
          <w:sz w:val="22"/>
          <w:szCs w:val="22"/>
          <w:lang w:eastAsia="x-none"/>
        </w:rPr>
        <w:t>INFORMACIÓN DEL PROYECTO</w:t>
      </w:r>
    </w:p>
    <w:p w14:paraId="607BC1D6" w14:textId="77777777" w:rsidR="00B7256A" w:rsidRPr="00F34D7F" w:rsidRDefault="00B7256A" w:rsidP="00B7256A">
      <w:pPr>
        <w:pStyle w:val="Encabezado"/>
        <w:tabs>
          <w:tab w:val="left" w:pos="709"/>
          <w:tab w:val="left" w:pos="1134"/>
        </w:tabs>
        <w:rPr>
          <w:rFonts w:cs="Arial"/>
          <w:b/>
          <w:sz w:val="22"/>
          <w:szCs w:val="22"/>
          <w:lang w:val="es-CO"/>
        </w:rPr>
      </w:pPr>
    </w:p>
    <w:tbl>
      <w:tblPr>
        <w:tblStyle w:val="Tablaconcuadrculaclara"/>
        <w:tblW w:w="0" w:type="auto"/>
        <w:tblBorders>
          <w:top w:val="dotted" w:sz="4" w:space="0" w:color="BFBFBF" w:themeColor="background1" w:themeShade="BF"/>
          <w:left w:val="dotted" w:sz="4" w:space="0" w:color="BFBFBF" w:themeColor="background1" w:themeShade="BF"/>
          <w:bottom w:val="dotted" w:sz="4" w:space="0" w:color="BFBFBF" w:themeColor="background1" w:themeShade="BF"/>
          <w:right w:val="dotted" w:sz="4"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3618"/>
        <w:gridCol w:w="5210"/>
      </w:tblGrid>
      <w:tr w:rsidR="006D7ABB" w:rsidRPr="00F34D7F" w14:paraId="48B258CE" w14:textId="77777777" w:rsidTr="00B7256A">
        <w:tc>
          <w:tcPr>
            <w:tcW w:w="2972" w:type="dxa"/>
          </w:tcPr>
          <w:p w14:paraId="06C80F7A" w14:textId="77777777" w:rsidR="00B7256A" w:rsidRPr="00F34D7F" w:rsidRDefault="00B7256A" w:rsidP="00B7256A">
            <w:pPr>
              <w:pStyle w:val="Encabezado"/>
              <w:tabs>
                <w:tab w:val="left" w:pos="709"/>
                <w:tab w:val="left" w:pos="1134"/>
              </w:tabs>
              <w:rPr>
                <w:rFonts w:cs="Arial"/>
                <w:b/>
                <w:sz w:val="22"/>
                <w:szCs w:val="22"/>
                <w:lang w:val="es-CO"/>
              </w:rPr>
            </w:pPr>
            <w:r w:rsidRPr="00F34D7F">
              <w:rPr>
                <w:rFonts w:cs="Arial"/>
                <w:b/>
                <w:sz w:val="22"/>
                <w:szCs w:val="22"/>
                <w:lang w:val="es-CO"/>
              </w:rPr>
              <w:t>Código del proyecto:</w:t>
            </w:r>
          </w:p>
        </w:tc>
        <w:tc>
          <w:tcPr>
            <w:tcW w:w="5856" w:type="dxa"/>
          </w:tcPr>
          <w:p w14:paraId="440681E7" w14:textId="6F883964" w:rsidR="00B7256A" w:rsidRPr="00F34D7F" w:rsidRDefault="00753372" w:rsidP="00B7256A">
            <w:pPr>
              <w:pStyle w:val="Encabezado"/>
              <w:tabs>
                <w:tab w:val="left" w:pos="709"/>
                <w:tab w:val="left" w:pos="1134"/>
              </w:tabs>
              <w:rPr>
                <w:rFonts w:cs="Arial"/>
                <w:sz w:val="22"/>
                <w:szCs w:val="22"/>
                <w:lang w:val="es-CO"/>
              </w:rPr>
            </w:pPr>
            <w:r w:rsidRPr="00F34D7F">
              <w:rPr>
                <w:rFonts w:cs="Arial"/>
                <w:szCs w:val="22"/>
                <w:lang w:val="es-CO"/>
              </w:rPr>
              <w:t>DM-6055-0</w:t>
            </w:r>
            <w:r w:rsidR="007C1BF5" w:rsidRPr="00F34D7F">
              <w:rPr>
                <w:rFonts w:cs="Arial"/>
                <w:szCs w:val="22"/>
                <w:lang w:val="es-CO"/>
              </w:rPr>
              <w:t>50</w:t>
            </w:r>
          </w:p>
        </w:tc>
      </w:tr>
      <w:tr w:rsidR="006D7ABB" w:rsidRPr="00F34D7F" w14:paraId="39DF5E6A" w14:textId="77777777" w:rsidTr="00B7256A">
        <w:tc>
          <w:tcPr>
            <w:tcW w:w="2972" w:type="dxa"/>
          </w:tcPr>
          <w:p w14:paraId="7D05A129" w14:textId="77777777" w:rsidR="00B7256A" w:rsidRPr="00F34D7F" w:rsidRDefault="00EE6BF3" w:rsidP="00B7256A">
            <w:pPr>
              <w:pStyle w:val="Encabezado"/>
              <w:tabs>
                <w:tab w:val="left" w:pos="709"/>
                <w:tab w:val="left" w:pos="1134"/>
              </w:tabs>
              <w:rPr>
                <w:rFonts w:cs="Arial"/>
                <w:b/>
                <w:sz w:val="22"/>
                <w:szCs w:val="22"/>
                <w:lang w:val="es-CO"/>
              </w:rPr>
            </w:pPr>
            <w:r w:rsidRPr="00F34D7F">
              <w:rPr>
                <w:rFonts w:cs="Arial"/>
                <w:b/>
                <w:sz w:val="22"/>
                <w:szCs w:val="22"/>
                <w:lang w:val="es-CO"/>
              </w:rPr>
              <w:t>Área r</w:t>
            </w:r>
            <w:r w:rsidR="00B7256A" w:rsidRPr="00F34D7F">
              <w:rPr>
                <w:rFonts w:cs="Arial"/>
                <w:b/>
                <w:sz w:val="22"/>
                <w:szCs w:val="22"/>
                <w:lang w:val="es-CO"/>
              </w:rPr>
              <w:t>esponsable del proyecto:</w:t>
            </w:r>
          </w:p>
        </w:tc>
        <w:tc>
          <w:tcPr>
            <w:tcW w:w="5856" w:type="dxa"/>
          </w:tcPr>
          <w:p w14:paraId="5C04A94A" w14:textId="72ADFEE4" w:rsidR="00B7256A" w:rsidRPr="00F34D7F" w:rsidRDefault="00CD1B1C" w:rsidP="00B7256A">
            <w:pPr>
              <w:pStyle w:val="Encabezado"/>
              <w:tabs>
                <w:tab w:val="left" w:pos="709"/>
                <w:tab w:val="left" w:pos="1134"/>
              </w:tabs>
              <w:rPr>
                <w:rFonts w:cs="Arial"/>
                <w:sz w:val="22"/>
                <w:szCs w:val="22"/>
                <w:lang w:val="es-CO"/>
              </w:rPr>
            </w:pPr>
            <w:r w:rsidRPr="00F34D7F">
              <w:rPr>
                <w:rFonts w:cs="Arial"/>
                <w:szCs w:val="22"/>
                <w:lang w:val="es-CO"/>
              </w:rPr>
              <w:t>DIRECCIÓN RED MATRIZ ACUEDUCTO</w:t>
            </w:r>
          </w:p>
        </w:tc>
      </w:tr>
      <w:tr w:rsidR="006D7ABB" w:rsidRPr="00F34D7F" w14:paraId="4491C7BC" w14:textId="77777777" w:rsidTr="00B7256A">
        <w:tc>
          <w:tcPr>
            <w:tcW w:w="2972" w:type="dxa"/>
          </w:tcPr>
          <w:p w14:paraId="4935DCE0" w14:textId="77777777" w:rsidR="00B7256A" w:rsidRPr="00F34D7F" w:rsidRDefault="00B7256A" w:rsidP="00B7256A">
            <w:pPr>
              <w:pStyle w:val="Encabezado"/>
              <w:tabs>
                <w:tab w:val="left" w:pos="709"/>
                <w:tab w:val="left" w:pos="1134"/>
              </w:tabs>
              <w:rPr>
                <w:rFonts w:cs="Arial"/>
                <w:b/>
                <w:sz w:val="22"/>
                <w:szCs w:val="22"/>
                <w:lang w:val="es-CO"/>
              </w:rPr>
            </w:pPr>
            <w:r w:rsidRPr="00F34D7F">
              <w:rPr>
                <w:rFonts w:cs="Arial"/>
                <w:b/>
                <w:sz w:val="22"/>
                <w:szCs w:val="22"/>
                <w:lang w:val="es-CO"/>
              </w:rPr>
              <w:t>Macroproyecto:</w:t>
            </w:r>
          </w:p>
        </w:tc>
        <w:tc>
          <w:tcPr>
            <w:tcW w:w="5856" w:type="dxa"/>
          </w:tcPr>
          <w:p w14:paraId="32676B72" w14:textId="10CCA5C7" w:rsidR="00B7256A" w:rsidRPr="00F34D7F" w:rsidRDefault="00CD1B1C" w:rsidP="00B7256A">
            <w:pPr>
              <w:pStyle w:val="Encabezado"/>
              <w:tabs>
                <w:tab w:val="left" w:pos="709"/>
                <w:tab w:val="left" w:pos="1134"/>
              </w:tabs>
              <w:rPr>
                <w:rFonts w:cs="Arial"/>
                <w:sz w:val="22"/>
                <w:szCs w:val="22"/>
                <w:lang w:val="es-CO"/>
              </w:rPr>
            </w:pPr>
            <w:r w:rsidRPr="00F34D7F">
              <w:rPr>
                <w:rFonts w:cs="Arial"/>
                <w:sz w:val="22"/>
                <w:szCs w:val="22"/>
                <w:lang w:val="es-CO"/>
              </w:rPr>
              <w:t>No aplica</w:t>
            </w:r>
          </w:p>
        </w:tc>
      </w:tr>
      <w:tr w:rsidR="006D7ABB" w:rsidRPr="00F34D7F" w14:paraId="02CCC93C" w14:textId="77777777" w:rsidTr="00B7256A">
        <w:tc>
          <w:tcPr>
            <w:tcW w:w="8828" w:type="dxa"/>
            <w:gridSpan w:val="2"/>
          </w:tcPr>
          <w:p w14:paraId="27A8508A" w14:textId="77777777" w:rsidR="00B7256A" w:rsidRPr="00F34D7F" w:rsidRDefault="00B7256A" w:rsidP="005F7D96">
            <w:pPr>
              <w:pStyle w:val="Encabezado"/>
              <w:tabs>
                <w:tab w:val="left" w:pos="709"/>
                <w:tab w:val="left" w:pos="1134"/>
              </w:tabs>
              <w:jc w:val="both"/>
              <w:rPr>
                <w:rFonts w:cs="Arial"/>
                <w:bCs/>
                <w:sz w:val="22"/>
                <w:szCs w:val="22"/>
                <w:lang w:val="es-CO"/>
              </w:rPr>
            </w:pPr>
            <w:r w:rsidRPr="00F34D7F">
              <w:rPr>
                <w:rFonts w:cs="Arial"/>
                <w:bCs/>
                <w:sz w:val="22"/>
                <w:szCs w:val="22"/>
                <w:lang w:val="es-CO"/>
              </w:rPr>
              <w:t>Ubicación de la ejecución del proyecto:</w:t>
            </w:r>
          </w:p>
          <w:p w14:paraId="68A88674" w14:textId="77777777" w:rsidR="00CD1B1C" w:rsidRPr="00F34D7F" w:rsidRDefault="00CD1B1C" w:rsidP="005F7D96">
            <w:pPr>
              <w:pStyle w:val="Encabezado"/>
              <w:tabs>
                <w:tab w:val="left" w:pos="709"/>
                <w:tab w:val="left" w:pos="1134"/>
              </w:tabs>
              <w:jc w:val="both"/>
              <w:rPr>
                <w:rFonts w:cs="Arial"/>
                <w:bCs/>
                <w:sz w:val="22"/>
                <w:szCs w:val="22"/>
                <w:lang w:val="es-CO"/>
              </w:rPr>
            </w:pPr>
            <w:r w:rsidRPr="00F34D7F">
              <w:rPr>
                <w:rFonts w:cs="Arial"/>
                <w:bCs/>
                <w:sz w:val="22"/>
                <w:szCs w:val="22"/>
                <w:lang w:val="es-CO"/>
              </w:rPr>
              <w:t xml:space="preserve">Ciudad de Bogotá </w:t>
            </w:r>
            <w:proofErr w:type="spellStart"/>
            <w:r w:rsidRPr="00F34D7F">
              <w:rPr>
                <w:rFonts w:cs="Arial"/>
                <w:bCs/>
                <w:sz w:val="22"/>
                <w:szCs w:val="22"/>
                <w:lang w:val="es-CO"/>
              </w:rPr>
              <w:t>D.C</w:t>
            </w:r>
            <w:proofErr w:type="spellEnd"/>
            <w:r w:rsidRPr="00F34D7F">
              <w:rPr>
                <w:rFonts w:cs="Arial"/>
                <w:bCs/>
                <w:sz w:val="22"/>
                <w:szCs w:val="22"/>
                <w:lang w:val="es-CO"/>
              </w:rPr>
              <w:t xml:space="preserve"> y municipios vecinos.</w:t>
            </w:r>
          </w:p>
          <w:p w14:paraId="243B0807" w14:textId="77777777" w:rsidR="00CD1B1C" w:rsidRPr="00F34D7F" w:rsidRDefault="00CD1B1C" w:rsidP="005F7D96">
            <w:pPr>
              <w:pStyle w:val="Encabezado"/>
              <w:tabs>
                <w:tab w:val="left" w:pos="709"/>
                <w:tab w:val="left" w:pos="1134"/>
              </w:tabs>
              <w:jc w:val="both"/>
              <w:rPr>
                <w:rFonts w:cs="Arial"/>
                <w:bCs/>
                <w:sz w:val="22"/>
                <w:szCs w:val="22"/>
                <w:lang w:val="es-CO"/>
              </w:rPr>
            </w:pPr>
          </w:p>
          <w:p w14:paraId="2FDC6B19" w14:textId="07AFC000" w:rsidR="00CD1B1C" w:rsidRPr="00F34D7F" w:rsidRDefault="00CD1B1C" w:rsidP="005F7D96">
            <w:pPr>
              <w:pStyle w:val="Encabezado"/>
              <w:tabs>
                <w:tab w:val="left" w:pos="709"/>
                <w:tab w:val="left" w:pos="1134"/>
              </w:tabs>
              <w:jc w:val="both"/>
              <w:rPr>
                <w:rFonts w:cs="Arial"/>
                <w:bCs/>
                <w:sz w:val="22"/>
                <w:szCs w:val="22"/>
                <w:lang w:val="es-CO"/>
              </w:rPr>
            </w:pPr>
            <w:r w:rsidRPr="00F34D7F">
              <w:rPr>
                <w:rFonts w:cs="Arial"/>
                <w:bCs/>
                <w:sz w:val="22"/>
                <w:szCs w:val="22"/>
                <w:lang w:val="es-CO"/>
              </w:rPr>
              <w:t>El proyecto incluye las actividades a ejecutar en todas las redes matrices instaladas en el sistema de ACUEDUCTO DE BOGOTÁ, localizadas en su mayoría en la zona urbana</w:t>
            </w:r>
          </w:p>
          <w:p w14:paraId="6C4D7B4C" w14:textId="77777777" w:rsidR="00CD1B1C" w:rsidRPr="00F34D7F" w:rsidRDefault="00CD1B1C" w:rsidP="005F7D96">
            <w:pPr>
              <w:pStyle w:val="Encabezado"/>
              <w:tabs>
                <w:tab w:val="left" w:pos="709"/>
                <w:tab w:val="left" w:pos="1134"/>
              </w:tabs>
              <w:jc w:val="both"/>
              <w:rPr>
                <w:rFonts w:cs="Arial"/>
                <w:sz w:val="22"/>
                <w:szCs w:val="22"/>
                <w:lang w:val="es-CO"/>
              </w:rPr>
            </w:pPr>
            <w:r w:rsidRPr="00F34D7F">
              <w:rPr>
                <w:rFonts w:cs="Arial"/>
                <w:sz w:val="22"/>
                <w:szCs w:val="22"/>
                <w:lang w:val="es-CO"/>
              </w:rPr>
              <w:t>de la ciudad de Bogotá y en algunos casos se realizarán intervenciones fuera del perímetro urbano. A continuación, se indican las localizaciones de líneas instaladas operando fuera del perímetro urbano:</w:t>
            </w:r>
          </w:p>
          <w:p w14:paraId="7380144F" w14:textId="77777777" w:rsidR="00CD1B1C" w:rsidRPr="00F34D7F" w:rsidRDefault="00CD1B1C" w:rsidP="005F7D96">
            <w:pPr>
              <w:pStyle w:val="Encabezado"/>
              <w:tabs>
                <w:tab w:val="left" w:pos="709"/>
                <w:tab w:val="left" w:pos="1134"/>
              </w:tabs>
              <w:jc w:val="both"/>
              <w:rPr>
                <w:rFonts w:cs="Arial"/>
                <w:sz w:val="22"/>
                <w:szCs w:val="22"/>
                <w:lang w:val="es-CO"/>
              </w:rPr>
            </w:pPr>
          </w:p>
          <w:p w14:paraId="139804BA" w14:textId="77777777" w:rsidR="00CD1B1C" w:rsidRPr="00F34D7F" w:rsidRDefault="00CD1B1C" w:rsidP="005F7D96">
            <w:pPr>
              <w:pStyle w:val="Encabezado"/>
              <w:tabs>
                <w:tab w:val="left" w:pos="709"/>
                <w:tab w:val="left" w:pos="1134"/>
              </w:tabs>
              <w:jc w:val="both"/>
              <w:rPr>
                <w:rFonts w:cs="Arial"/>
                <w:sz w:val="22"/>
                <w:szCs w:val="22"/>
                <w:lang w:val="es-CO"/>
              </w:rPr>
            </w:pPr>
            <w:r w:rsidRPr="00F34D7F">
              <w:rPr>
                <w:rFonts w:cs="Arial"/>
                <w:sz w:val="22"/>
                <w:szCs w:val="22"/>
                <w:lang w:val="es-CO"/>
              </w:rPr>
              <w:t>•</w:t>
            </w:r>
            <w:r w:rsidRPr="00F34D7F">
              <w:rPr>
                <w:rFonts w:cs="Arial"/>
                <w:sz w:val="22"/>
                <w:szCs w:val="22"/>
                <w:lang w:val="es-CO"/>
              </w:rPr>
              <w:tab/>
              <w:t xml:space="preserve">Línea </w:t>
            </w:r>
            <w:proofErr w:type="spellStart"/>
            <w:r w:rsidRPr="00F34D7F">
              <w:rPr>
                <w:rFonts w:cs="Arial"/>
                <w:sz w:val="22"/>
                <w:szCs w:val="22"/>
                <w:lang w:val="es-CO"/>
              </w:rPr>
              <w:t>Tibitóc</w:t>
            </w:r>
            <w:proofErr w:type="spellEnd"/>
            <w:r w:rsidRPr="00F34D7F">
              <w:rPr>
                <w:rFonts w:cs="Arial"/>
                <w:sz w:val="22"/>
                <w:szCs w:val="22"/>
                <w:lang w:val="es-CO"/>
              </w:rPr>
              <w:t xml:space="preserve">-Usaquén y </w:t>
            </w:r>
            <w:proofErr w:type="spellStart"/>
            <w:r w:rsidRPr="00F34D7F">
              <w:rPr>
                <w:rFonts w:cs="Arial"/>
                <w:sz w:val="22"/>
                <w:szCs w:val="22"/>
                <w:lang w:val="es-CO"/>
              </w:rPr>
              <w:t>Tibitóc</w:t>
            </w:r>
            <w:proofErr w:type="spellEnd"/>
            <w:r w:rsidRPr="00F34D7F">
              <w:rPr>
                <w:rFonts w:cs="Arial"/>
                <w:sz w:val="22"/>
                <w:szCs w:val="22"/>
                <w:lang w:val="es-CO"/>
              </w:rPr>
              <w:t xml:space="preserve">-Casablanca desde la Planta de </w:t>
            </w:r>
            <w:proofErr w:type="spellStart"/>
            <w:r w:rsidRPr="00F34D7F">
              <w:rPr>
                <w:rFonts w:cs="Arial"/>
                <w:sz w:val="22"/>
                <w:szCs w:val="22"/>
                <w:lang w:val="es-CO"/>
              </w:rPr>
              <w:t>Tibitóc</w:t>
            </w:r>
            <w:proofErr w:type="spellEnd"/>
            <w:r w:rsidRPr="00F34D7F">
              <w:rPr>
                <w:rFonts w:cs="Arial"/>
                <w:sz w:val="22"/>
                <w:szCs w:val="22"/>
                <w:lang w:val="es-CO"/>
              </w:rPr>
              <w:t xml:space="preserve"> ubicada en el Municipio de Tocancipá hacia Bogotá pasando por los municipios norte: Sopó, Tocancipá, Gachancipá, Cajicá y Chía.</w:t>
            </w:r>
          </w:p>
          <w:p w14:paraId="49FA07F2" w14:textId="77777777" w:rsidR="00CD1B1C" w:rsidRPr="00F34D7F" w:rsidRDefault="00CD1B1C" w:rsidP="005F7D96">
            <w:pPr>
              <w:pStyle w:val="Encabezado"/>
              <w:tabs>
                <w:tab w:val="left" w:pos="709"/>
                <w:tab w:val="left" w:pos="1134"/>
              </w:tabs>
              <w:jc w:val="both"/>
              <w:rPr>
                <w:rFonts w:cs="Arial"/>
                <w:sz w:val="22"/>
                <w:szCs w:val="22"/>
                <w:lang w:val="es-CO"/>
              </w:rPr>
            </w:pPr>
            <w:r w:rsidRPr="00F34D7F">
              <w:rPr>
                <w:rFonts w:cs="Arial"/>
                <w:sz w:val="22"/>
                <w:szCs w:val="22"/>
                <w:lang w:val="es-CO"/>
              </w:rPr>
              <w:lastRenderedPageBreak/>
              <w:t>•</w:t>
            </w:r>
            <w:r w:rsidRPr="00F34D7F">
              <w:rPr>
                <w:rFonts w:cs="Arial"/>
                <w:sz w:val="22"/>
                <w:szCs w:val="22"/>
                <w:lang w:val="es-CO"/>
              </w:rPr>
              <w:tab/>
              <w:t xml:space="preserve">Línea </w:t>
            </w:r>
            <w:proofErr w:type="spellStart"/>
            <w:r w:rsidRPr="00F34D7F">
              <w:rPr>
                <w:rFonts w:cs="Arial"/>
                <w:sz w:val="22"/>
                <w:szCs w:val="22"/>
                <w:lang w:val="es-CO"/>
              </w:rPr>
              <w:t>Tibitoc</w:t>
            </w:r>
            <w:proofErr w:type="spellEnd"/>
            <w:r w:rsidRPr="00F34D7F">
              <w:rPr>
                <w:rFonts w:cs="Arial"/>
                <w:sz w:val="22"/>
                <w:szCs w:val="22"/>
                <w:lang w:val="es-CO"/>
              </w:rPr>
              <w:t>-La Diana y las conducciones a los municipios norte de Tocancipá y Gachancipá.</w:t>
            </w:r>
          </w:p>
          <w:p w14:paraId="180FA77B" w14:textId="77777777" w:rsidR="00CD1B1C" w:rsidRPr="00F34D7F" w:rsidRDefault="00CD1B1C" w:rsidP="005F7D96">
            <w:pPr>
              <w:pStyle w:val="Encabezado"/>
              <w:tabs>
                <w:tab w:val="left" w:pos="709"/>
                <w:tab w:val="left" w:pos="1134"/>
              </w:tabs>
              <w:jc w:val="both"/>
              <w:rPr>
                <w:rFonts w:cs="Arial"/>
                <w:sz w:val="22"/>
                <w:szCs w:val="22"/>
                <w:lang w:val="es-CO"/>
              </w:rPr>
            </w:pPr>
            <w:r w:rsidRPr="00F34D7F">
              <w:rPr>
                <w:rFonts w:cs="Arial"/>
                <w:sz w:val="22"/>
                <w:szCs w:val="22"/>
                <w:lang w:val="es-CO"/>
              </w:rPr>
              <w:t>•</w:t>
            </w:r>
            <w:r w:rsidRPr="00F34D7F">
              <w:rPr>
                <w:rFonts w:cs="Arial"/>
                <w:sz w:val="22"/>
                <w:szCs w:val="22"/>
                <w:lang w:val="es-CO"/>
              </w:rPr>
              <w:tab/>
              <w:t xml:space="preserve">Redes matrices en los predios de las plantas de tratamiento de agua potable ubicadas fuera de Bogotá: </w:t>
            </w:r>
            <w:proofErr w:type="spellStart"/>
            <w:r w:rsidRPr="00F34D7F">
              <w:rPr>
                <w:rFonts w:cs="Arial"/>
                <w:sz w:val="22"/>
                <w:szCs w:val="22"/>
                <w:lang w:val="es-CO"/>
              </w:rPr>
              <w:t>TIBITOC</w:t>
            </w:r>
            <w:proofErr w:type="spellEnd"/>
            <w:r w:rsidRPr="00F34D7F">
              <w:rPr>
                <w:rFonts w:cs="Arial"/>
                <w:sz w:val="22"/>
                <w:szCs w:val="22"/>
                <w:lang w:val="es-CO"/>
              </w:rPr>
              <w:t xml:space="preserve">, localizada en la Vereda </w:t>
            </w:r>
            <w:proofErr w:type="spellStart"/>
            <w:r w:rsidRPr="00F34D7F">
              <w:rPr>
                <w:rFonts w:cs="Arial"/>
                <w:sz w:val="22"/>
                <w:szCs w:val="22"/>
                <w:lang w:val="es-CO"/>
              </w:rPr>
              <w:t>Verganzo</w:t>
            </w:r>
            <w:proofErr w:type="spellEnd"/>
            <w:r w:rsidRPr="00F34D7F">
              <w:rPr>
                <w:rFonts w:cs="Arial"/>
                <w:sz w:val="22"/>
                <w:szCs w:val="22"/>
                <w:lang w:val="es-CO"/>
              </w:rPr>
              <w:t>, Municipio de Tocancipá; FRANCISCO WIESNER, localizada en el Municipio La Calera;</w:t>
            </w:r>
          </w:p>
          <w:p w14:paraId="2B98E7FC" w14:textId="77777777" w:rsidR="00CD1B1C" w:rsidRPr="00F34D7F" w:rsidRDefault="00CD1B1C" w:rsidP="005F7D96">
            <w:pPr>
              <w:pStyle w:val="Encabezado"/>
              <w:tabs>
                <w:tab w:val="left" w:pos="709"/>
                <w:tab w:val="left" w:pos="1134"/>
              </w:tabs>
              <w:jc w:val="both"/>
              <w:rPr>
                <w:rFonts w:cs="Arial"/>
                <w:sz w:val="22"/>
                <w:szCs w:val="22"/>
                <w:lang w:val="es-CO"/>
              </w:rPr>
            </w:pPr>
            <w:r w:rsidRPr="00F34D7F">
              <w:rPr>
                <w:rFonts w:cs="Arial"/>
                <w:sz w:val="22"/>
                <w:szCs w:val="22"/>
                <w:lang w:val="es-CO"/>
              </w:rPr>
              <w:t>•</w:t>
            </w:r>
            <w:r w:rsidRPr="00F34D7F">
              <w:rPr>
                <w:rFonts w:cs="Arial"/>
                <w:sz w:val="22"/>
                <w:szCs w:val="22"/>
                <w:lang w:val="es-CO"/>
              </w:rPr>
              <w:tab/>
              <w:t xml:space="preserve">Redes matrices en los predios de las plantas de tratamiento de agua potable ubicadas en Bogotá: EL DORADO y LAGUNA, en la localidad de Usme y </w:t>
            </w:r>
            <w:proofErr w:type="spellStart"/>
            <w:r w:rsidRPr="00F34D7F">
              <w:rPr>
                <w:rFonts w:cs="Arial"/>
                <w:sz w:val="22"/>
                <w:szCs w:val="22"/>
                <w:lang w:val="es-CO"/>
              </w:rPr>
              <w:t>VITELMA</w:t>
            </w:r>
            <w:proofErr w:type="spellEnd"/>
            <w:r w:rsidRPr="00F34D7F">
              <w:rPr>
                <w:rFonts w:cs="Arial"/>
                <w:sz w:val="22"/>
                <w:szCs w:val="22"/>
                <w:lang w:val="es-CO"/>
              </w:rPr>
              <w:t>, localizada en Avenida Circunvalar con Calle 9 Sur.</w:t>
            </w:r>
          </w:p>
          <w:p w14:paraId="24088145" w14:textId="77777777" w:rsidR="00CD1B1C" w:rsidRPr="00F34D7F" w:rsidRDefault="00CD1B1C" w:rsidP="005F7D96">
            <w:pPr>
              <w:pStyle w:val="Encabezado"/>
              <w:tabs>
                <w:tab w:val="left" w:pos="709"/>
                <w:tab w:val="left" w:pos="1134"/>
              </w:tabs>
              <w:jc w:val="both"/>
              <w:rPr>
                <w:rFonts w:cs="Arial"/>
                <w:sz w:val="22"/>
                <w:szCs w:val="22"/>
                <w:lang w:val="es-CO"/>
              </w:rPr>
            </w:pPr>
            <w:r w:rsidRPr="00F34D7F">
              <w:rPr>
                <w:rFonts w:cs="Arial"/>
                <w:sz w:val="22"/>
                <w:szCs w:val="22"/>
                <w:lang w:val="es-CO"/>
              </w:rPr>
              <w:t>•</w:t>
            </w:r>
            <w:r w:rsidRPr="00F34D7F">
              <w:rPr>
                <w:rFonts w:cs="Arial"/>
                <w:sz w:val="22"/>
                <w:szCs w:val="22"/>
                <w:lang w:val="es-CO"/>
              </w:rPr>
              <w:tab/>
              <w:t>La red matriz que se dirige hacia los municipios Occidentales comprende el borde Occidental del Río Bogotá hasta los municipios de Funza, Madrid y Mosquera.</w:t>
            </w:r>
          </w:p>
          <w:p w14:paraId="7553FBEB" w14:textId="77777777" w:rsidR="00CD1B1C" w:rsidRPr="00F34D7F" w:rsidRDefault="00CD1B1C" w:rsidP="005F7D96">
            <w:pPr>
              <w:pStyle w:val="Encabezado"/>
              <w:tabs>
                <w:tab w:val="left" w:pos="709"/>
                <w:tab w:val="left" w:pos="1134"/>
              </w:tabs>
              <w:jc w:val="both"/>
              <w:rPr>
                <w:rFonts w:cs="Arial"/>
                <w:sz w:val="22"/>
                <w:szCs w:val="22"/>
                <w:lang w:val="es-CO"/>
              </w:rPr>
            </w:pPr>
            <w:r w:rsidRPr="00F34D7F">
              <w:rPr>
                <w:rFonts w:cs="Arial"/>
                <w:sz w:val="22"/>
                <w:szCs w:val="22"/>
                <w:lang w:val="es-CO"/>
              </w:rPr>
              <w:t>•</w:t>
            </w:r>
            <w:r w:rsidRPr="00F34D7F">
              <w:rPr>
                <w:rFonts w:cs="Arial"/>
                <w:sz w:val="22"/>
                <w:szCs w:val="22"/>
                <w:lang w:val="es-CO"/>
              </w:rPr>
              <w:tab/>
              <w:t>Las Redes que transportan agua cruda desde el Embalse La Regadera hasta la Planta de Tratamiento Laguna y El Dorado.</w:t>
            </w:r>
          </w:p>
          <w:p w14:paraId="7F267E6B" w14:textId="31F46DFE" w:rsidR="00B7256A" w:rsidRPr="00F34D7F" w:rsidRDefault="00CD1B1C" w:rsidP="005F7D96">
            <w:pPr>
              <w:pStyle w:val="Encabezado"/>
              <w:tabs>
                <w:tab w:val="left" w:pos="709"/>
                <w:tab w:val="left" w:pos="1134"/>
              </w:tabs>
              <w:jc w:val="both"/>
              <w:rPr>
                <w:rFonts w:cs="Arial"/>
                <w:sz w:val="22"/>
                <w:szCs w:val="22"/>
                <w:lang w:val="es-CO"/>
              </w:rPr>
            </w:pPr>
            <w:r w:rsidRPr="00F34D7F">
              <w:rPr>
                <w:rFonts w:cs="Arial"/>
                <w:sz w:val="22"/>
                <w:szCs w:val="22"/>
                <w:lang w:val="es-CO"/>
              </w:rPr>
              <w:t>•</w:t>
            </w:r>
            <w:r w:rsidRPr="00F34D7F">
              <w:rPr>
                <w:rFonts w:cs="Arial"/>
                <w:sz w:val="22"/>
                <w:szCs w:val="22"/>
                <w:lang w:val="es-CO"/>
              </w:rPr>
              <w:tab/>
              <w:t>Línea que se dirige desde la Planta Wiesner hasta el municipio de La Calera.</w:t>
            </w:r>
          </w:p>
        </w:tc>
      </w:tr>
      <w:tr w:rsidR="006D7ABB" w:rsidRPr="00F34D7F" w14:paraId="63A3300A" w14:textId="77777777" w:rsidTr="00B7256A">
        <w:tc>
          <w:tcPr>
            <w:tcW w:w="8828" w:type="dxa"/>
            <w:gridSpan w:val="2"/>
          </w:tcPr>
          <w:p w14:paraId="0550A7BE" w14:textId="77777777" w:rsidR="00B7256A" w:rsidRPr="00F34D7F" w:rsidRDefault="00B7256A" w:rsidP="005F7D96">
            <w:pPr>
              <w:pStyle w:val="Encabezado"/>
              <w:tabs>
                <w:tab w:val="left" w:pos="709"/>
                <w:tab w:val="left" w:pos="1134"/>
              </w:tabs>
              <w:jc w:val="both"/>
              <w:rPr>
                <w:rFonts w:cs="Arial"/>
                <w:b/>
                <w:sz w:val="22"/>
                <w:szCs w:val="22"/>
                <w:lang w:val="es-CO"/>
              </w:rPr>
            </w:pPr>
            <w:r w:rsidRPr="00F34D7F">
              <w:rPr>
                <w:rFonts w:cs="Arial"/>
                <w:b/>
                <w:sz w:val="22"/>
                <w:szCs w:val="22"/>
                <w:lang w:val="es-CO"/>
              </w:rPr>
              <w:lastRenderedPageBreak/>
              <w:t>Descripción del proyecto:</w:t>
            </w:r>
          </w:p>
          <w:p w14:paraId="576DDCEC" w14:textId="77777777" w:rsidR="0060630A" w:rsidRPr="00F34D7F" w:rsidRDefault="0060630A" w:rsidP="00C440AA">
            <w:pPr>
              <w:pStyle w:val="Encabezado"/>
              <w:tabs>
                <w:tab w:val="clear" w:pos="4252"/>
                <w:tab w:val="clear" w:pos="8504"/>
              </w:tabs>
              <w:jc w:val="both"/>
              <w:rPr>
                <w:rFonts w:cs="Arial"/>
                <w:szCs w:val="22"/>
                <w:lang w:val="es-CO"/>
              </w:rPr>
            </w:pPr>
            <w:r w:rsidRPr="00F34D7F">
              <w:rPr>
                <w:rFonts w:cs="Arial"/>
                <w:szCs w:val="22"/>
                <w:lang w:val="es-CO"/>
              </w:rPr>
              <w:t>ACTIVIDADES DE APOYO A LAS LABORES DE MANTENIMIENTO DE LA RED MATRIZ DE ACUEDUCTO Y LA RECUPERACIÓN DEL ESPACIO PÚBLICO.</w:t>
            </w:r>
          </w:p>
          <w:p w14:paraId="47EBEA89" w14:textId="77777777" w:rsidR="0060630A" w:rsidRPr="00F34D7F" w:rsidRDefault="0060630A" w:rsidP="005F7D96">
            <w:pPr>
              <w:pStyle w:val="Encabezado"/>
              <w:tabs>
                <w:tab w:val="left" w:pos="709"/>
                <w:tab w:val="left" w:pos="1134"/>
              </w:tabs>
              <w:jc w:val="both"/>
              <w:rPr>
                <w:rFonts w:cs="Arial"/>
                <w:sz w:val="22"/>
                <w:szCs w:val="22"/>
                <w:lang w:val="es-CO"/>
              </w:rPr>
            </w:pPr>
            <w:r w:rsidRPr="00F34D7F">
              <w:rPr>
                <w:rFonts w:cs="Arial"/>
                <w:sz w:val="22"/>
                <w:szCs w:val="22"/>
                <w:lang w:val="es-CO"/>
              </w:rPr>
              <w:t>El proyecto comprende las siguientes actividades entre otras:</w:t>
            </w:r>
          </w:p>
          <w:p w14:paraId="4091536D" w14:textId="77777777" w:rsidR="0060630A" w:rsidRPr="00F34D7F" w:rsidRDefault="0060630A" w:rsidP="005F7D96">
            <w:pPr>
              <w:pStyle w:val="Encabezado"/>
              <w:tabs>
                <w:tab w:val="left" w:pos="709"/>
                <w:tab w:val="left" w:pos="1134"/>
              </w:tabs>
              <w:jc w:val="both"/>
              <w:rPr>
                <w:rFonts w:cs="Arial"/>
                <w:sz w:val="22"/>
                <w:szCs w:val="22"/>
                <w:lang w:val="es-CO"/>
              </w:rPr>
            </w:pPr>
          </w:p>
          <w:p w14:paraId="223A4548" w14:textId="77777777" w:rsidR="0060630A" w:rsidRPr="00F34D7F" w:rsidRDefault="0060630A" w:rsidP="005F7D96">
            <w:pPr>
              <w:pStyle w:val="Encabezado"/>
              <w:tabs>
                <w:tab w:val="left" w:pos="709"/>
                <w:tab w:val="left" w:pos="1134"/>
              </w:tabs>
              <w:jc w:val="both"/>
              <w:rPr>
                <w:rFonts w:cs="Arial"/>
                <w:sz w:val="22"/>
                <w:szCs w:val="22"/>
                <w:lang w:val="es-CO"/>
              </w:rPr>
            </w:pPr>
            <w:r w:rsidRPr="00F34D7F">
              <w:rPr>
                <w:rFonts w:cs="Arial"/>
                <w:sz w:val="22"/>
                <w:szCs w:val="22"/>
                <w:lang w:val="es-CO"/>
              </w:rPr>
              <w:t>Reparación de Redes Matrices</w:t>
            </w:r>
          </w:p>
          <w:p w14:paraId="308095FA" w14:textId="77777777" w:rsidR="0060630A" w:rsidRPr="00F34D7F" w:rsidRDefault="0060630A" w:rsidP="005F7D96">
            <w:pPr>
              <w:pStyle w:val="Encabezado"/>
              <w:tabs>
                <w:tab w:val="left" w:pos="709"/>
                <w:tab w:val="left" w:pos="1134"/>
              </w:tabs>
              <w:jc w:val="both"/>
              <w:rPr>
                <w:rFonts w:cs="Arial"/>
                <w:sz w:val="22"/>
                <w:szCs w:val="22"/>
                <w:lang w:val="es-CO"/>
              </w:rPr>
            </w:pPr>
          </w:p>
          <w:p w14:paraId="22DB48A3" w14:textId="121147FC" w:rsidR="00B7256A" w:rsidRPr="00F34D7F" w:rsidRDefault="0060630A" w:rsidP="00C440AA">
            <w:pPr>
              <w:pStyle w:val="Encabezado"/>
              <w:tabs>
                <w:tab w:val="left" w:pos="709"/>
                <w:tab w:val="left" w:pos="1134"/>
              </w:tabs>
              <w:jc w:val="both"/>
              <w:rPr>
                <w:rFonts w:cs="Arial"/>
                <w:sz w:val="22"/>
                <w:szCs w:val="22"/>
                <w:lang w:val="es-CO"/>
              </w:rPr>
            </w:pPr>
            <w:r w:rsidRPr="00F34D7F">
              <w:rPr>
                <w:rFonts w:cs="Arial"/>
                <w:sz w:val="22"/>
                <w:szCs w:val="22"/>
                <w:lang w:val="es-CO"/>
              </w:rPr>
              <w:t xml:space="preserve">Se refiere a las labores de apoyo para el mantenimiento preventivo y correctivo de situaciones anómalas o que se evidencien y/o presenten en las redes matrices de acueducto y de los puntos antes señalados, las intervenciones a realizar varían de acuerdo a la magnitud y complejidad misma de cada una de las intervenciones a ejecutar dentro del desarrollo del contrato, de la misma manera contempla todos los requerimientos técnicos, capacidad económica, maquinaria, materiales personal y otros, para atender simultáneamente hasta </w:t>
            </w:r>
            <w:r w:rsidR="00D86932" w:rsidRPr="00F34D7F">
              <w:rPr>
                <w:rFonts w:cs="Arial"/>
                <w:sz w:val="22"/>
                <w:szCs w:val="22"/>
                <w:lang w:val="es-CO"/>
              </w:rPr>
              <w:t>2 FRENTES</w:t>
            </w:r>
            <w:r w:rsidRPr="00F34D7F">
              <w:rPr>
                <w:rFonts w:cs="Arial"/>
                <w:sz w:val="22"/>
                <w:szCs w:val="22"/>
                <w:lang w:val="es-CO"/>
              </w:rPr>
              <w:t xml:space="preserve"> de trabajos relacionados con reparaciones programadas y/o imprevistas en redes matrices de acueducto.</w:t>
            </w:r>
          </w:p>
          <w:p w14:paraId="4A7FBBE5" w14:textId="77777777" w:rsidR="0060630A" w:rsidRPr="00F34D7F" w:rsidRDefault="0060630A" w:rsidP="00C440AA">
            <w:pPr>
              <w:pStyle w:val="Encabezado"/>
              <w:tabs>
                <w:tab w:val="left" w:pos="709"/>
                <w:tab w:val="left" w:pos="1134"/>
              </w:tabs>
              <w:jc w:val="both"/>
              <w:rPr>
                <w:rFonts w:cs="Arial"/>
                <w:sz w:val="22"/>
                <w:szCs w:val="22"/>
                <w:lang w:val="es-CO"/>
              </w:rPr>
            </w:pPr>
            <w:r w:rsidRPr="00F34D7F">
              <w:rPr>
                <w:rFonts w:cs="Arial"/>
                <w:sz w:val="22"/>
                <w:szCs w:val="22"/>
                <w:lang w:val="es-CO"/>
              </w:rPr>
              <w:t xml:space="preserve">Dentro de las actividades a ejecutar para estas reparaciones tenemos la localización propiamente dicha del daño y/o la situación anómala, la excavación en las zonas blandas como lo son zonas verdes, suelos en afirmado o tierra y demolición de las zonas duras como estructuras, calzadas y andenes, entre otros. Se realizará la reparación del daño de las redes, tuberías, matrices de acueducto, de acuerdo con los procedimientos y normas vigentes establecidos por parte de la Empresa de Acueducto y Alcantarillado de Bogotá - ESP y la posterior recuperación del espacio público de conformidad con los dispuesto por las entidades competentes. </w:t>
            </w:r>
          </w:p>
          <w:p w14:paraId="21582E7D" w14:textId="77777777" w:rsidR="0060630A" w:rsidRPr="00F34D7F" w:rsidRDefault="0060630A" w:rsidP="00C440AA">
            <w:pPr>
              <w:pStyle w:val="Encabezado"/>
              <w:tabs>
                <w:tab w:val="left" w:pos="709"/>
                <w:tab w:val="left" w:pos="1134"/>
              </w:tabs>
              <w:jc w:val="both"/>
              <w:rPr>
                <w:rFonts w:cs="Arial"/>
                <w:sz w:val="22"/>
                <w:szCs w:val="22"/>
                <w:lang w:val="es-CO"/>
              </w:rPr>
            </w:pPr>
          </w:p>
          <w:p w14:paraId="4EFC3346" w14:textId="77777777" w:rsidR="0060630A" w:rsidRPr="00F34D7F" w:rsidRDefault="0060630A" w:rsidP="00C440AA">
            <w:pPr>
              <w:pStyle w:val="Encabezado"/>
              <w:tabs>
                <w:tab w:val="left" w:pos="709"/>
                <w:tab w:val="left" w:pos="1134"/>
              </w:tabs>
              <w:jc w:val="both"/>
              <w:rPr>
                <w:rFonts w:cs="Arial"/>
                <w:sz w:val="22"/>
                <w:szCs w:val="22"/>
                <w:lang w:val="es-CO"/>
              </w:rPr>
            </w:pPr>
            <w:r w:rsidRPr="00F34D7F">
              <w:rPr>
                <w:rFonts w:cs="Arial"/>
                <w:sz w:val="22"/>
                <w:szCs w:val="22"/>
                <w:lang w:val="es-CO"/>
              </w:rPr>
              <w:t xml:space="preserve">La excavación se deberá ejecutar de manera manual o mecánica con la maquinaria pesada adecuada, según sea el requerimiento de cada uno de operativos que se presenten. </w:t>
            </w:r>
          </w:p>
          <w:p w14:paraId="3C47D14F" w14:textId="77777777" w:rsidR="0060630A" w:rsidRPr="00F34D7F" w:rsidRDefault="0060630A" w:rsidP="00C440AA">
            <w:pPr>
              <w:pStyle w:val="Encabezado"/>
              <w:tabs>
                <w:tab w:val="left" w:pos="709"/>
                <w:tab w:val="left" w:pos="1134"/>
              </w:tabs>
              <w:jc w:val="both"/>
              <w:rPr>
                <w:rFonts w:cs="Arial"/>
                <w:sz w:val="22"/>
                <w:szCs w:val="22"/>
                <w:lang w:val="es-CO"/>
              </w:rPr>
            </w:pPr>
          </w:p>
          <w:p w14:paraId="2A35851D" w14:textId="77777777" w:rsidR="0060630A" w:rsidRPr="00F34D7F" w:rsidRDefault="0060630A" w:rsidP="00C440AA">
            <w:pPr>
              <w:pStyle w:val="Encabezado"/>
              <w:tabs>
                <w:tab w:val="left" w:pos="709"/>
                <w:tab w:val="left" w:pos="1134"/>
              </w:tabs>
              <w:jc w:val="both"/>
              <w:rPr>
                <w:rFonts w:cs="Arial"/>
                <w:sz w:val="22"/>
                <w:szCs w:val="22"/>
                <w:lang w:val="es-CO"/>
              </w:rPr>
            </w:pPr>
            <w:r w:rsidRPr="00F34D7F">
              <w:rPr>
                <w:rFonts w:cs="Arial"/>
                <w:sz w:val="22"/>
                <w:szCs w:val="22"/>
                <w:lang w:val="es-CO"/>
              </w:rPr>
              <w:t xml:space="preserve">Las actividades de apoyo a las labores de mantenimiento de la Red Matriz deben contemplar, cuando la actividad la ejecute completamente el contratista; la reparación integral y completa del evento, incluyendo los trámites y permisos ante las entidades competentes; desde su inicio, durante y después de la intervención, como trámites e implementación de </w:t>
            </w:r>
            <w:proofErr w:type="spellStart"/>
            <w:r w:rsidRPr="00F34D7F">
              <w:rPr>
                <w:rFonts w:cs="Arial"/>
                <w:sz w:val="22"/>
                <w:szCs w:val="22"/>
                <w:lang w:val="es-CO"/>
              </w:rPr>
              <w:t>PMTs</w:t>
            </w:r>
            <w:proofErr w:type="spellEnd"/>
            <w:r w:rsidRPr="00F34D7F">
              <w:rPr>
                <w:rFonts w:cs="Arial"/>
                <w:sz w:val="22"/>
                <w:szCs w:val="22"/>
                <w:lang w:val="es-CO"/>
              </w:rPr>
              <w:t xml:space="preserve"> (Planes de Manejo de Tráfico) dentro y fuera del perímetro </w:t>
            </w:r>
            <w:r w:rsidRPr="00F34D7F">
              <w:rPr>
                <w:rFonts w:cs="Arial"/>
                <w:sz w:val="22"/>
                <w:szCs w:val="22"/>
                <w:lang w:val="es-CO"/>
              </w:rPr>
              <w:lastRenderedPageBreak/>
              <w:t xml:space="preserve">urbano; permisos ambientales, junto con todas las actividades necesarias, incluida la recuperación del espacio público de acuerdo a la normatividad técnica vigente.  </w:t>
            </w:r>
          </w:p>
          <w:p w14:paraId="624072F7" w14:textId="77777777" w:rsidR="0060630A" w:rsidRPr="00F34D7F" w:rsidRDefault="0060630A" w:rsidP="005F7D96">
            <w:pPr>
              <w:pStyle w:val="Encabezado"/>
              <w:tabs>
                <w:tab w:val="left" w:pos="709"/>
                <w:tab w:val="left" w:pos="1134"/>
              </w:tabs>
              <w:jc w:val="both"/>
              <w:rPr>
                <w:rFonts w:cs="Arial"/>
                <w:sz w:val="22"/>
                <w:szCs w:val="22"/>
                <w:lang w:val="es-CO"/>
              </w:rPr>
            </w:pPr>
          </w:p>
          <w:p w14:paraId="5D8747DE" w14:textId="0173733E" w:rsidR="0060630A" w:rsidRPr="00F34D7F" w:rsidRDefault="0060630A" w:rsidP="00C440AA">
            <w:pPr>
              <w:pStyle w:val="Encabezado"/>
              <w:tabs>
                <w:tab w:val="left" w:pos="709"/>
                <w:tab w:val="left" w:pos="1134"/>
              </w:tabs>
              <w:jc w:val="both"/>
              <w:rPr>
                <w:rFonts w:cs="Arial"/>
                <w:sz w:val="22"/>
                <w:szCs w:val="22"/>
                <w:lang w:val="es-CO"/>
              </w:rPr>
            </w:pPr>
            <w:r w:rsidRPr="00F34D7F">
              <w:rPr>
                <w:rFonts w:cs="Arial"/>
                <w:sz w:val="22"/>
                <w:szCs w:val="22"/>
                <w:lang w:val="es-CO"/>
              </w:rPr>
              <w:t xml:space="preserve">Cuando la intervención se ejecute con personal dispuesto por la EAAB-ESP, el contratista deberá complementar con recursos como disposición de maquinaria pesada, suministro de elementos, señalización y personal requerido, para atender hasta </w:t>
            </w:r>
            <w:r w:rsidR="00AA42E7" w:rsidRPr="00F34D7F">
              <w:rPr>
                <w:rFonts w:cs="Arial"/>
                <w:sz w:val="22"/>
                <w:szCs w:val="22"/>
                <w:lang w:val="es-CO"/>
              </w:rPr>
              <w:t>dos</w:t>
            </w:r>
            <w:r w:rsidRPr="00F34D7F">
              <w:rPr>
                <w:rFonts w:cs="Arial"/>
                <w:sz w:val="22"/>
                <w:szCs w:val="22"/>
                <w:lang w:val="es-CO"/>
              </w:rPr>
              <w:t xml:space="preserve"> (</w:t>
            </w:r>
            <w:r w:rsidR="007E5D50" w:rsidRPr="00F34D7F">
              <w:rPr>
                <w:rFonts w:cs="Arial"/>
                <w:sz w:val="22"/>
                <w:szCs w:val="22"/>
                <w:lang w:val="es-CO"/>
              </w:rPr>
              <w:t>2</w:t>
            </w:r>
            <w:r w:rsidRPr="00F34D7F">
              <w:rPr>
                <w:rFonts w:cs="Arial"/>
                <w:sz w:val="22"/>
                <w:szCs w:val="22"/>
                <w:lang w:val="es-CO"/>
              </w:rPr>
              <w:t>) frentes de trabajo en simultáneo, concernientes a actividades imprevistas y/o programadas del área.</w:t>
            </w:r>
          </w:p>
          <w:p w14:paraId="29DCFD32" w14:textId="77777777" w:rsidR="0060630A" w:rsidRPr="00F34D7F" w:rsidRDefault="0060630A" w:rsidP="00C440AA">
            <w:pPr>
              <w:pStyle w:val="Encabezado"/>
              <w:tabs>
                <w:tab w:val="left" w:pos="709"/>
                <w:tab w:val="left" w:pos="1134"/>
              </w:tabs>
              <w:jc w:val="both"/>
              <w:rPr>
                <w:rFonts w:cs="Arial"/>
                <w:sz w:val="22"/>
                <w:szCs w:val="22"/>
                <w:lang w:val="es-CO"/>
              </w:rPr>
            </w:pPr>
          </w:p>
          <w:p w14:paraId="1DEA3012" w14:textId="77777777" w:rsidR="0060630A" w:rsidRPr="00F34D7F" w:rsidRDefault="0060630A" w:rsidP="00C440AA">
            <w:pPr>
              <w:pStyle w:val="Encabezado"/>
              <w:tabs>
                <w:tab w:val="left" w:pos="709"/>
                <w:tab w:val="left" w:pos="1134"/>
              </w:tabs>
              <w:jc w:val="both"/>
              <w:rPr>
                <w:rFonts w:cs="Arial"/>
                <w:sz w:val="22"/>
                <w:szCs w:val="22"/>
                <w:lang w:val="es-CO"/>
              </w:rPr>
            </w:pPr>
            <w:r w:rsidRPr="00F34D7F">
              <w:rPr>
                <w:rFonts w:cs="Arial"/>
                <w:sz w:val="22"/>
                <w:szCs w:val="22"/>
                <w:lang w:val="es-CO"/>
              </w:rPr>
              <w:t xml:space="preserve">Todas las intervenciones que se presenten para atender reparaciones de daños en la red matriz, se deberán ejecutar de forma inmediata, para lo cual el contratista deberá mantener disponible toda la capacidad operativa, técnica, económica y logística requerida para tal fin; lo cual es imprescindible para poder garantizar con normalidad la continuidad en la prestación del servicio de acueducto, para todos los usuarios de la EMPRESA DE ACUEDUCTO Y ALCANTARILLADO DE BOGOTÁ-ESP, a fin de dar cumplimiento a las funciones propias de la entidad. </w:t>
            </w:r>
          </w:p>
          <w:p w14:paraId="3C42F243" w14:textId="77777777" w:rsidR="0060630A" w:rsidRPr="00F34D7F" w:rsidRDefault="0060630A" w:rsidP="005F7D96">
            <w:pPr>
              <w:pStyle w:val="Encabezado"/>
              <w:tabs>
                <w:tab w:val="left" w:pos="709"/>
                <w:tab w:val="left" w:pos="1134"/>
              </w:tabs>
              <w:jc w:val="both"/>
              <w:rPr>
                <w:rFonts w:cs="Arial"/>
                <w:sz w:val="22"/>
                <w:szCs w:val="22"/>
                <w:lang w:val="es-CO"/>
              </w:rPr>
            </w:pPr>
          </w:p>
          <w:p w14:paraId="6F54D85E" w14:textId="77777777" w:rsidR="0060630A" w:rsidRPr="00F34D7F" w:rsidRDefault="0060630A" w:rsidP="005F7D96">
            <w:pPr>
              <w:pStyle w:val="Encabezado"/>
              <w:tabs>
                <w:tab w:val="left" w:pos="709"/>
                <w:tab w:val="left" w:pos="1134"/>
              </w:tabs>
              <w:jc w:val="both"/>
              <w:rPr>
                <w:rFonts w:cs="Arial"/>
                <w:sz w:val="22"/>
                <w:szCs w:val="22"/>
                <w:lang w:val="es-CO"/>
              </w:rPr>
            </w:pPr>
            <w:r w:rsidRPr="00F34D7F">
              <w:rPr>
                <w:rFonts w:cs="Arial"/>
                <w:sz w:val="22"/>
                <w:szCs w:val="22"/>
                <w:lang w:val="es-CO"/>
              </w:rPr>
              <w:t xml:space="preserve">RECUPERACIÓN DEL ESPACIO PÚBLICO: </w:t>
            </w:r>
          </w:p>
          <w:p w14:paraId="24FD7ACC" w14:textId="77777777" w:rsidR="0060630A" w:rsidRPr="00F34D7F" w:rsidRDefault="0060630A" w:rsidP="005F7D96">
            <w:pPr>
              <w:pStyle w:val="Encabezado"/>
              <w:tabs>
                <w:tab w:val="left" w:pos="709"/>
                <w:tab w:val="left" w:pos="1134"/>
              </w:tabs>
              <w:jc w:val="both"/>
              <w:rPr>
                <w:rFonts w:cs="Arial"/>
                <w:sz w:val="22"/>
                <w:szCs w:val="22"/>
                <w:lang w:val="es-CO"/>
              </w:rPr>
            </w:pPr>
          </w:p>
          <w:p w14:paraId="3E432DE6" w14:textId="77777777" w:rsidR="0060630A" w:rsidRPr="00F34D7F" w:rsidRDefault="0060630A" w:rsidP="00C440AA">
            <w:pPr>
              <w:pStyle w:val="Encabezado"/>
              <w:tabs>
                <w:tab w:val="left" w:pos="709"/>
                <w:tab w:val="left" w:pos="1134"/>
              </w:tabs>
              <w:jc w:val="both"/>
              <w:rPr>
                <w:rFonts w:cs="Arial"/>
                <w:sz w:val="22"/>
                <w:szCs w:val="22"/>
                <w:lang w:val="es-CO"/>
              </w:rPr>
            </w:pPr>
            <w:r w:rsidRPr="00F34D7F">
              <w:rPr>
                <w:rFonts w:cs="Arial"/>
                <w:sz w:val="22"/>
                <w:szCs w:val="22"/>
                <w:lang w:val="es-CO"/>
              </w:rPr>
              <w:t>Con esta actividad se complementan las intervenciones recuperando el espacio público en zonas afectadas por las reparaciones propiamente dichas. Posterior a las reparaciones sobre la Red Matriz de acueducto o actividades en los sitios descritos y los que sean asignados al contratista donde la Empresa lo requiera; se incluye la reparación de los andenes, calzadas en concreto y asfalto y en general el espacio público donde la EMPRESA DE ACUEDUCTO Y ALCANTARILLADO DE BOGOTÁ-ESP realice intervenciones al sistema de Red Matriz de Acueducto u otras, dentro o fuera del perímetro urbano.</w:t>
            </w:r>
          </w:p>
          <w:p w14:paraId="0C38F9AC" w14:textId="77777777" w:rsidR="0060630A" w:rsidRPr="00F34D7F" w:rsidRDefault="0060630A" w:rsidP="005F7D96">
            <w:pPr>
              <w:pStyle w:val="Encabezado"/>
              <w:tabs>
                <w:tab w:val="left" w:pos="709"/>
                <w:tab w:val="left" w:pos="1134"/>
              </w:tabs>
              <w:jc w:val="both"/>
              <w:rPr>
                <w:rFonts w:cs="Arial"/>
                <w:sz w:val="22"/>
                <w:szCs w:val="22"/>
                <w:lang w:val="es-CO"/>
              </w:rPr>
            </w:pPr>
          </w:p>
          <w:p w14:paraId="601C4905" w14:textId="77777777" w:rsidR="0060630A" w:rsidRPr="00F34D7F" w:rsidRDefault="0060630A" w:rsidP="005F7D96">
            <w:pPr>
              <w:pStyle w:val="Encabezado"/>
              <w:tabs>
                <w:tab w:val="left" w:pos="709"/>
                <w:tab w:val="left" w:pos="1134"/>
              </w:tabs>
              <w:jc w:val="both"/>
              <w:rPr>
                <w:rFonts w:cs="Arial"/>
                <w:sz w:val="22"/>
                <w:szCs w:val="22"/>
                <w:lang w:val="es-CO"/>
              </w:rPr>
            </w:pPr>
            <w:r w:rsidRPr="00F34D7F">
              <w:rPr>
                <w:rFonts w:cs="Arial"/>
                <w:sz w:val="22"/>
                <w:szCs w:val="22"/>
                <w:lang w:val="es-CO"/>
              </w:rPr>
              <w:t xml:space="preserve">MANTENIMIENTO DE CÁMARAS Y </w:t>
            </w:r>
            <w:proofErr w:type="spellStart"/>
            <w:r w:rsidRPr="00F34D7F">
              <w:rPr>
                <w:rFonts w:cs="Arial"/>
                <w:sz w:val="22"/>
                <w:szCs w:val="22"/>
                <w:lang w:val="es-CO"/>
              </w:rPr>
              <w:t>BUSQUEDA</w:t>
            </w:r>
            <w:proofErr w:type="spellEnd"/>
            <w:r w:rsidRPr="00F34D7F">
              <w:rPr>
                <w:rFonts w:cs="Arial"/>
                <w:sz w:val="22"/>
                <w:szCs w:val="22"/>
                <w:lang w:val="es-CO"/>
              </w:rPr>
              <w:t xml:space="preserve"> DE ACCESORIOS: </w:t>
            </w:r>
          </w:p>
          <w:p w14:paraId="382A1FC8" w14:textId="77777777" w:rsidR="0060630A" w:rsidRPr="00F34D7F" w:rsidRDefault="0060630A" w:rsidP="005F7D96">
            <w:pPr>
              <w:pStyle w:val="Encabezado"/>
              <w:tabs>
                <w:tab w:val="left" w:pos="709"/>
                <w:tab w:val="left" w:pos="1134"/>
              </w:tabs>
              <w:jc w:val="both"/>
              <w:rPr>
                <w:rFonts w:cs="Arial"/>
                <w:sz w:val="22"/>
                <w:szCs w:val="22"/>
                <w:lang w:val="es-CO"/>
              </w:rPr>
            </w:pPr>
          </w:p>
          <w:p w14:paraId="431202C3" w14:textId="77777777" w:rsidR="0060630A" w:rsidRPr="00F34D7F" w:rsidRDefault="0060630A" w:rsidP="00C440AA">
            <w:pPr>
              <w:pStyle w:val="Encabezado"/>
              <w:tabs>
                <w:tab w:val="left" w:pos="709"/>
                <w:tab w:val="left" w:pos="1134"/>
              </w:tabs>
              <w:jc w:val="both"/>
              <w:rPr>
                <w:rFonts w:cs="Arial"/>
                <w:sz w:val="22"/>
                <w:szCs w:val="22"/>
                <w:lang w:val="es-CO"/>
              </w:rPr>
            </w:pPr>
            <w:r w:rsidRPr="00F34D7F">
              <w:rPr>
                <w:rFonts w:cs="Arial"/>
                <w:sz w:val="22"/>
                <w:szCs w:val="22"/>
                <w:lang w:val="es-CO"/>
              </w:rPr>
              <w:t xml:space="preserve">Esta actividad puede incluir: la reparación, la rehabilitación o el diseño y construcción de las cámaras de acueducto donde se alojan los accesorios que forman parte del Sistema Red Matriz de Acueducto, en conformidad con la Norma Técnica de la EAAB-ESP NS-077, con el fin de mejorar sus condiciones físicas, estructurales y operativas tanto interiores como exteriores, de tal manera que faciliten y garanticen la operación del sistema. Los trabajos de rehabilitación comprenden básicamente la ubicación física de los accesos a las cámaras donde se encuentran los accesorios, cuando estos no estén visibles, la rotura y reconstrucción de vías, andenes o zonas verdes según sea su localización, la limpieza y lavado de las cámaras y accesorios; de acuerdo con su estado se incluye como trabajo en las cámaras la reconstrucción y nivelación de </w:t>
            </w:r>
            <w:proofErr w:type="gramStart"/>
            <w:r w:rsidRPr="00F34D7F">
              <w:rPr>
                <w:rFonts w:cs="Arial"/>
                <w:sz w:val="22"/>
                <w:szCs w:val="22"/>
                <w:lang w:val="es-CO"/>
              </w:rPr>
              <w:t>las mismas</w:t>
            </w:r>
            <w:proofErr w:type="gramEnd"/>
            <w:r w:rsidRPr="00F34D7F">
              <w:rPr>
                <w:rFonts w:cs="Arial"/>
                <w:sz w:val="22"/>
                <w:szCs w:val="22"/>
                <w:lang w:val="es-CO"/>
              </w:rPr>
              <w:t>.</w:t>
            </w:r>
          </w:p>
          <w:p w14:paraId="2500DB24" w14:textId="77777777" w:rsidR="0060630A" w:rsidRPr="00F34D7F" w:rsidRDefault="0060630A" w:rsidP="00C440AA">
            <w:pPr>
              <w:pStyle w:val="Encabezado"/>
              <w:tabs>
                <w:tab w:val="left" w:pos="709"/>
                <w:tab w:val="left" w:pos="1134"/>
              </w:tabs>
              <w:jc w:val="both"/>
              <w:rPr>
                <w:rFonts w:cs="Arial"/>
                <w:sz w:val="22"/>
                <w:szCs w:val="22"/>
                <w:lang w:val="es-CO"/>
              </w:rPr>
            </w:pPr>
          </w:p>
          <w:p w14:paraId="2CE3C7ED" w14:textId="77777777" w:rsidR="0060630A" w:rsidRPr="00F34D7F" w:rsidRDefault="0060630A" w:rsidP="00C440AA">
            <w:pPr>
              <w:pStyle w:val="Encabezado"/>
              <w:tabs>
                <w:tab w:val="left" w:pos="709"/>
                <w:tab w:val="left" w:pos="1134"/>
              </w:tabs>
              <w:jc w:val="both"/>
              <w:rPr>
                <w:rFonts w:cs="Arial"/>
                <w:sz w:val="22"/>
                <w:szCs w:val="22"/>
                <w:lang w:val="es-CO"/>
              </w:rPr>
            </w:pPr>
            <w:r w:rsidRPr="00F34D7F">
              <w:rPr>
                <w:rFonts w:cs="Arial"/>
                <w:sz w:val="22"/>
                <w:szCs w:val="22"/>
                <w:lang w:val="es-CO"/>
              </w:rPr>
              <w:t xml:space="preserve">Las reconstrucciones y renivelaciones de los muros se realizarán en concreto reforzado, la colocación de las tapas incluye tanto la tapa de concreto de las cámaras como el suministro e instalación de tapas de seguridad metálicas en Hierro Dúctil, impermeabilización, colocación de tapas de seguridad y reposición de las tapas de seguridad faltantes, así como la reparación de escaleras de acceso a las cámaras según la norma técnica vigente EAAB-ESP </w:t>
            </w:r>
            <w:proofErr w:type="spellStart"/>
            <w:r w:rsidRPr="00F34D7F">
              <w:rPr>
                <w:rFonts w:cs="Arial"/>
                <w:sz w:val="22"/>
                <w:szCs w:val="22"/>
                <w:lang w:val="es-CO"/>
              </w:rPr>
              <w:t>NS</w:t>
            </w:r>
            <w:proofErr w:type="spellEnd"/>
            <w:r w:rsidRPr="00F34D7F">
              <w:rPr>
                <w:rFonts w:cs="Arial"/>
                <w:sz w:val="22"/>
                <w:szCs w:val="22"/>
                <w:lang w:val="es-CO"/>
              </w:rPr>
              <w:t xml:space="preserve"> 077. En casos en que las cámaras existentes no cumplan la norma vigente, se deberá adelantar la demolición de la existente, el diseño </w:t>
            </w:r>
            <w:r w:rsidRPr="00F34D7F">
              <w:rPr>
                <w:rFonts w:cs="Arial"/>
                <w:sz w:val="22"/>
                <w:szCs w:val="22"/>
                <w:lang w:val="es-CO"/>
              </w:rPr>
              <w:lastRenderedPageBreak/>
              <w:t>según norma y la construcción de una nueva cámara que cumpla las condiciones requeridas.</w:t>
            </w:r>
          </w:p>
          <w:p w14:paraId="39798C64" w14:textId="77777777" w:rsidR="0060630A" w:rsidRPr="00F34D7F" w:rsidRDefault="0060630A" w:rsidP="005F7D96">
            <w:pPr>
              <w:pStyle w:val="Encabezado"/>
              <w:tabs>
                <w:tab w:val="left" w:pos="709"/>
                <w:tab w:val="left" w:pos="1134"/>
              </w:tabs>
              <w:jc w:val="both"/>
              <w:rPr>
                <w:rFonts w:cs="Arial"/>
                <w:sz w:val="22"/>
                <w:szCs w:val="22"/>
                <w:lang w:val="es-CO"/>
              </w:rPr>
            </w:pPr>
          </w:p>
          <w:p w14:paraId="070BA223" w14:textId="77777777" w:rsidR="0060630A" w:rsidRPr="00F34D7F" w:rsidRDefault="0060630A" w:rsidP="005F7D96">
            <w:pPr>
              <w:pStyle w:val="Encabezado"/>
              <w:tabs>
                <w:tab w:val="left" w:pos="709"/>
                <w:tab w:val="left" w:pos="1134"/>
              </w:tabs>
              <w:jc w:val="both"/>
              <w:rPr>
                <w:rFonts w:cs="Arial"/>
                <w:sz w:val="22"/>
                <w:szCs w:val="22"/>
                <w:lang w:val="es-CO"/>
              </w:rPr>
            </w:pPr>
            <w:r w:rsidRPr="00F34D7F">
              <w:rPr>
                <w:rFonts w:cs="Arial"/>
                <w:sz w:val="22"/>
                <w:szCs w:val="22"/>
                <w:lang w:val="es-CO"/>
              </w:rPr>
              <w:t>OBRAS / INTERVENCIONES ESPECIALES:</w:t>
            </w:r>
          </w:p>
          <w:p w14:paraId="6457C8F7" w14:textId="77777777" w:rsidR="0060630A" w:rsidRPr="00F34D7F" w:rsidRDefault="0060630A" w:rsidP="005F7D96">
            <w:pPr>
              <w:pStyle w:val="Encabezado"/>
              <w:tabs>
                <w:tab w:val="left" w:pos="709"/>
                <w:tab w:val="left" w:pos="1134"/>
              </w:tabs>
              <w:jc w:val="both"/>
              <w:rPr>
                <w:rFonts w:cs="Arial"/>
                <w:sz w:val="22"/>
                <w:szCs w:val="22"/>
                <w:lang w:val="es-CO"/>
              </w:rPr>
            </w:pPr>
          </w:p>
          <w:p w14:paraId="16C5AB09" w14:textId="500DD087" w:rsidR="0060630A" w:rsidRPr="00F34D7F" w:rsidRDefault="0060630A" w:rsidP="00C440AA">
            <w:pPr>
              <w:pStyle w:val="Encabezado"/>
              <w:tabs>
                <w:tab w:val="left" w:pos="709"/>
                <w:tab w:val="left" w:pos="1134"/>
              </w:tabs>
              <w:jc w:val="both"/>
              <w:rPr>
                <w:rFonts w:cs="Arial"/>
                <w:sz w:val="22"/>
                <w:szCs w:val="22"/>
                <w:lang w:val="es-CO"/>
              </w:rPr>
            </w:pPr>
            <w:r w:rsidRPr="00F34D7F">
              <w:rPr>
                <w:rFonts w:cs="Arial"/>
                <w:sz w:val="22"/>
                <w:szCs w:val="22"/>
                <w:lang w:val="es-CO"/>
              </w:rPr>
              <w:t xml:space="preserve">El contratista de obra deberá ejecutar paralelamente a las actividades de mantenimiento y/o reparaciones; </w:t>
            </w:r>
            <w:r w:rsidR="00D97482" w:rsidRPr="00F34D7F">
              <w:rPr>
                <w:rFonts w:cs="Arial"/>
                <w:sz w:val="22"/>
                <w:szCs w:val="22"/>
                <w:lang w:val="es-CO"/>
              </w:rPr>
              <w:t xml:space="preserve">en </w:t>
            </w:r>
            <w:r w:rsidRPr="00F34D7F">
              <w:rPr>
                <w:rFonts w:cs="Arial"/>
                <w:sz w:val="22"/>
                <w:szCs w:val="22"/>
                <w:lang w:val="es-CO"/>
              </w:rPr>
              <w:t xml:space="preserve">uno o </w:t>
            </w:r>
            <w:r w:rsidR="00D97482" w:rsidRPr="00F34D7F">
              <w:rPr>
                <w:rFonts w:cs="Arial"/>
                <w:sz w:val="22"/>
                <w:szCs w:val="22"/>
                <w:lang w:val="es-CO"/>
              </w:rPr>
              <w:t>dos</w:t>
            </w:r>
            <w:r w:rsidRPr="00F34D7F">
              <w:rPr>
                <w:rFonts w:cs="Arial"/>
                <w:sz w:val="22"/>
                <w:szCs w:val="22"/>
                <w:lang w:val="es-CO"/>
              </w:rPr>
              <w:t xml:space="preserve"> frentes de obra especiales o de largo aliento, con el apoyo del personal de obra y/o los profesionales especialistas solicitados, los cuales estarán destinados exclusivamente a realizar obras o intervenciones especiales, asociadas a las redes y estructuras del sistema red matriz de la Ciudad o de los municipios en donde la EAAB-ESP presta el servicio de acueducto; las cuales deberán ser avaladas previamente por la interventoría, según programación y presupuesto respectivo, para atender las necesidades de la Dirección Redes Matriz, de acuerdo al procedimiento descrito:</w:t>
            </w:r>
          </w:p>
          <w:p w14:paraId="383F430C" w14:textId="77777777" w:rsidR="0060630A" w:rsidRPr="00F34D7F" w:rsidRDefault="0060630A" w:rsidP="00C440AA">
            <w:pPr>
              <w:pStyle w:val="Encabezado"/>
              <w:tabs>
                <w:tab w:val="left" w:pos="709"/>
                <w:tab w:val="left" w:pos="1134"/>
              </w:tabs>
              <w:jc w:val="both"/>
              <w:rPr>
                <w:rFonts w:cs="Arial"/>
                <w:sz w:val="22"/>
                <w:szCs w:val="22"/>
                <w:lang w:val="es-CO"/>
              </w:rPr>
            </w:pPr>
          </w:p>
          <w:p w14:paraId="5097CB0C" w14:textId="2EAA0034" w:rsidR="008A15BA" w:rsidRPr="00F34D7F" w:rsidRDefault="0060630A" w:rsidP="00C440AA">
            <w:pPr>
              <w:pStyle w:val="Encabezado"/>
              <w:tabs>
                <w:tab w:val="left" w:pos="709"/>
                <w:tab w:val="left" w:pos="1134"/>
              </w:tabs>
              <w:jc w:val="both"/>
              <w:rPr>
                <w:rFonts w:cs="Arial"/>
                <w:sz w:val="22"/>
                <w:szCs w:val="22"/>
                <w:lang w:val="es-CO"/>
              </w:rPr>
            </w:pPr>
            <w:r w:rsidRPr="00F34D7F">
              <w:rPr>
                <w:rFonts w:cs="Arial"/>
                <w:sz w:val="22"/>
                <w:szCs w:val="22"/>
                <w:lang w:val="es-CO"/>
              </w:rPr>
              <w:t xml:space="preserve">El contratista deberá preparar y presentar un cronograma de intervención, así como un presupuesto basado en las obras solicitadas, usando los precios </w:t>
            </w:r>
            <w:r w:rsidR="00C03077" w:rsidRPr="00F34D7F">
              <w:rPr>
                <w:rFonts w:cs="Arial"/>
                <w:sz w:val="22"/>
                <w:szCs w:val="22"/>
                <w:lang w:val="es-CO"/>
              </w:rPr>
              <w:t>establecidos en</w:t>
            </w:r>
            <w:r w:rsidRPr="00F34D7F">
              <w:rPr>
                <w:rFonts w:cs="Arial"/>
                <w:sz w:val="22"/>
                <w:szCs w:val="22"/>
                <w:lang w:val="es-CO"/>
              </w:rPr>
              <w:t xml:space="preserve"> el contrato de obra o los precios vigentes del SAI (Sistema de avalúo de infraestructura de la </w:t>
            </w:r>
            <w:proofErr w:type="spellStart"/>
            <w:r w:rsidRPr="00F34D7F">
              <w:rPr>
                <w:rFonts w:cs="Arial"/>
                <w:sz w:val="22"/>
                <w:szCs w:val="22"/>
                <w:lang w:val="es-CO"/>
              </w:rPr>
              <w:t>EAAB</w:t>
            </w:r>
            <w:proofErr w:type="spellEnd"/>
            <w:r w:rsidRPr="00F34D7F">
              <w:rPr>
                <w:rFonts w:cs="Arial"/>
                <w:sz w:val="22"/>
                <w:szCs w:val="22"/>
                <w:lang w:val="es-CO"/>
              </w:rPr>
              <w:t>); o de ser necesario, sustentar los valores o actividades mediante un estudio de mercado siguiendo el procedimiento establecido en el contrato para estos casos.</w:t>
            </w:r>
          </w:p>
          <w:p w14:paraId="55DD86C1" w14:textId="77777777" w:rsidR="008A15BA" w:rsidRPr="00F34D7F" w:rsidRDefault="008A15BA" w:rsidP="00C440AA">
            <w:pPr>
              <w:pStyle w:val="Encabezado"/>
              <w:tabs>
                <w:tab w:val="left" w:pos="709"/>
                <w:tab w:val="left" w:pos="1134"/>
              </w:tabs>
              <w:jc w:val="both"/>
              <w:rPr>
                <w:rFonts w:cs="Arial"/>
                <w:sz w:val="22"/>
                <w:szCs w:val="22"/>
                <w:lang w:val="es-CO"/>
              </w:rPr>
            </w:pPr>
          </w:p>
          <w:p w14:paraId="4085A632" w14:textId="743F54DC" w:rsidR="008A15BA" w:rsidRPr="00F34D7F" w:rsidRDefault="008A15BA" w:rsidP="00C440AA">
            <w:pPr>
              <w:pStyle w:val="Encabezado"/>
              <w:tabs>
                <w:tab w:val="left" w:pos="709"/>
                <w:tab w:val="left" w:pos="1134"/>
              </w:tabs>
              <w:jc w:val="both"/>
              <w:rPr>
                <w:rFonts w:cs="Arial"/>
                <w:sz w:val="22"/>
                <w:szCs w:val="22"/>
                <w:lang w:val="es-CO"/>
              </w:rPr>
            </w:pPr>
            <w:r w:rsidRPr="00F34D7F">
              <w:rPr>
                <w:rFonts w:cs="Arial"/>
                <w:sz w:val="22"/>
                <w:szCs w:val="22"/>
                <w:lang w:val="es-CO"/>
              </w:rPr>
              <w:t xml:space="preserve">La descripción de las obras a realizar esta discriminada en la </w:t>
            </w:r>
            <w:proofErr w:type="spellStart"/>
            <w:r w:rsidRPr="00F34D7F">
              <w:rPr>
                <w:rFonts w:cs="Arial"/>
                <w:sz w:val="22"/>
                <w:szCs w:val="22"/>
                <w:lang w:val="es-CO"/>
              </w:rPr>
              <w:t>la</w:t>
            </w:r>
            <w:proofErr w:type="spellEnd"/>
            <w:r w:rsidRPr="00F34D7F">
              <w:rPr>
                <w:rFonts w:cs="Arial"/>
                <w:sz w:val="22"/>
                <w:szCs w:val="22"/>
                <w:lang w:val="es-CO"/>
              </w:rPr>
              <w:t xml:space="preserve"> tabla “OBRAS ESPECIALES” </w:t>
            </w:r>
          </w:p>
          <w:p w14:paraId="35767021" w14:textId="3B02969B" w:rsidR="0060630A" w:rsidRPr="00F34D7F" w:rsidRDefault="0060630A" w:rsidP="008A15BA">
            <w:pPr>
              <w:pStyle w:val="Encabezado"/>
              <w:tabs>
                <w:tab w:val="left" w:pos="709"/>
                <w:tab w:val="left" w:pos="1134"/>
              </w:tabs>
              <w:jc w:val="both"/>
              <w:rPr>
                <w:rFonts w:cs="Arial"/>
                <w:sz w:val="22"/>
                <w:szCs w:val="22"/>
                <w:lang w:val="es-CO"/>
              </w:rPr>
            </w:pPr>
            <w:r w:rsidRPr="00F34D7F">
              <w:rPr>
                <w:rFonts w:cs="Arial"/>
                <w:sz w:val="22"/>
                <w:szCs w:val="22"/>
                <w:lang w:val="es-CO"/>
              </w:rPr>
              <w:t xml:space="preserve"> </w:t>
            </w:r>
            <w:r w:rsidR="008A15BA" w:rsidRPr="00F34D7F">
              <w:rPr>
                <w:rFonts w:cs="Arial"/>
                <w:sz w:val="22"/>
                <w:szCs w:val="22"/>
                <w:lang w:val="es-CO"/>
              </w:rPr>
              <w:t xml:space="preserve">Estas obras </w:t>
            </w:r>
            <w:proofErr w:type="gramStart"/>
            <w:r w:rsidR="008A15BA" w:rsidRPr="00F34D7F">
              <w:rPr>
                <w:rFonts w:cs="Arial"/>
                <w:sz w:val="22"/>
                <w:szCs w:val="22"/>
                <w:lang w:val="es-CO"/>
              </w:rPr>
              <w:t xml:space="preserve">especiales </w:t>
            </w:r>
            <w:r w:rsidRPr="00F34D7F">
              <w:rPr>
                <w:rFonts w:cs="Arial"/>
                <w:sz w:val="22"/>
                <w:szCs w:val="22"/>
                <w:lang w:val="es-CO"/>
              </w:rPr>
              <w:t xml:space="preserve"> podrán</w:t>
            </w:r>
            <w:proofErr w:type="gramEnd"/>
            <w:r w:rsidRPr="00F34D7F">
              <w:rPr>
                <w:rFonts w:cs="Arial"/>
                <w:sz w:val="22"/>
                <w:szCs w:val="22"/>
                <w:lang w:val="es-CO"/>
              </w:rPr>
              <w:t xml:space="preserve"> ser cambiadas dependiendo de los requerimientos, </w:t>
            </w:r>
            <w:r w:rsidR="008A15BA" w:rsidRPr="00F34D7F">
              <w:rPr>
                <w:rFonts w:cs="Arial"/>
                <w:sz w:val="22"/>
                <w:szCs w:val="22"/>
                <w:lang w:val="es-CO"/>
              </w:rPr>
              <w:t>prioridades y</w:t>
            </w:r>
            <w:r w:rsidRPr="00F34D7F">
              <w:rPr>
                <w:rFonts w:cs="Arial"/>
                <w:sz w:val="22"/>
                <w:szCs w:val="22"/>
                <w:lang w:val="es-CO"/>
              </w:rPr>
              <w:t xml:space="preserve"> necesidades de la Empresa.</w:t>
            </w:r>
          </w:p>
          <w:p w14:paraId="0F620677" w14:textId="7AA80460" w:rsidR="0060630A" w:rsidRPr="00F34D7F" w:rsidRDefault="0060630A" w:rsidP="00C440AA">
            <w:pPr>
              <w:pStyle w:val="Encabezado"/>
              <w:tabs>
                <w:tab w:val="left" w:pos="709"/>
                <w:tab w:val="left" w:pos="1134"/>
              </w:tabs>
              <w:jc w:val="both"/>
              <w:rPr>
                <w:rFonts w:cs="Arial"/>
                <w:sz w:val="22"/>
                <w:szCs w:val="22"/>
                <w:lang w:val="es-CO"/>
              </w:rPr>
            </w:pPr>
          </w:p>
          <w:p w14:paraId="7DC98A59" w14:textId="77777777" w:rsidR="008A15BA" w:rsidRPr="00F34D7F" w:rsidRDefault="008A15BA" w:rsidP="00C440AA">
            <w:pPr>
              <w:pStyle w:val="Encabezado"/>
              <w:tabs>
                <w:tab w:val="left" w:pos="709"/>
                <w:tab w:val="left" w:pos="1134"/>
              </w:tabs>
              <w:jc w:val="both"/>
              <w:rPr>
                <w:rFonts w:cs="Arial"/>
                <w:sz w:val="22"/>
                <w:szCs w:val="22"/>
                <w:lang w:val="es-CO"/>
              </w:rPr>
            </w:pPr>
          </w:p>
          <w:p w14:paraId="2FD7A700" w14:textId="41A6D229" w:rsidR="008A15BA" w:rsidRPr="00F34D7F" w:rsidRDefault="008A15BA" w:rsidP="008A15BA">
            <w:pPr>
              <w:pStyle w:val="Encabezado"/>
              <w:tabs>
                <w:tab w:val="left" w:pos="709"/>
                <w:tab w:val="left" w:pos="1134"/>
              </w:tabs>
              <w:jc w:val="both"/>
              <w:rPr>
                <w:rFonts w:cs="Arial"/>
                <w:sz w:val="22"/>
                <w:szCs w:val="22"/>
                <w:lang w:val="es-CO"/>
              </w:rPr>
            </w:pPr>
            <w:r w:rsidRPr="00F34D7F">
              <w:rPr>
                <w:rFonts w:cs="Arial"/>
                <w:sz w:val="22"/>
                <w:szCs w:val="22"/>
                <w:lang w:val="es-CO"/>
              </w:rPr>
              <w:t xml:space="preserve">SUMINISTRO DE ELEMENTOS NO PREVISTOS </w:t>
            </w:r>
          </w:p>
          <w:p w14:paraId="7F2E6990" w14:textId="77777777" w:rsidR="008A15BA" w:rsidRPr="00F34D7F" w:rsidRDefault="008A15BA" w:rsidP="008A15BA">
            <w:pPr>
              <w:pStyle w:val="Encabezado"/>
              <w:tabs>
                <w:tab w:val="left" w:pos="709"/>
                <w:tab w:val="left" w:pos="1134"/>
              </w:tabs>
              <w:jc w:val="both"/>
              <w:rPr>
                <w:rFonts w:cs="Arial"/>
                <w:sz w:val="22"/>
                <w:szCs w:val="22"/>
                <w:lang w:val="es-CO"/>
              </w:rPr>
            </w:pPr>
            <w:r w:rsidRPr="00F34D7F">
              <w:rPr>
                <w:rFonts w:cs="Arial"/>
                <w:sz w:val="22"/>
                <w:szCs w:val="22"/>
                <w:lang w:val="es-CO"/>
              </w:rPr>
              <w:t>Este ítem corresponde al suministro eventual de elementos, accesorios, repuestos, piezas especiales y ejecución de obras menores que, por la naturaleza propia de la atención de daños y mantenimiento de las redes matrices, no hayan podido ser identificados o cuantificados previamente durante la estructuración del presupuesto del contrato, pero que resulten indispensables para garantizar la ejecución integral de las actividades contratadas y la continuidad del servicio.</w:t>
            </w:r>
          </w:p>
          <w:p w14:paraId="1E78601D" w14:textId="77777777" w:rsidR="00875163" w:rsidRPr="00F34D7F" w:rsidRDefault="00875163" w:rsidP="008A15BA">
            <w:pPr>
              <w:pStyle w:val="Encabezado"/>
              <w:tabs>
                <w:tab w:val="left" w:pos="709"/>
                <w:tab w:val="left" w:pos="1134"/>
              </w:tabs>
              <w:jc w:val="both"/>
              <w:rPr>
                <w:rFonts w:cs="Arial"/>
                <w:sz w:val="22"/>
                <w:szCs w:val="22"/>
                <w:lang w:val="es-CO"/>
              </w:rPr>
            </w:pPr>
          </w:p>
          <w:p w14:paraId="0CB804A2" w14:textId="4CFCEF62" w:rsidR="008A15BA" w:rsidRPr="00F34D7F" w:rsidRDefault="008A15BA" w:rsidP="008A15BA">
            <w:pPr>
              <w:pStyle w:val="Encabezado"/>
              <w:tabs>
                <w:tab w:val="left" w:pos="709"/>
                <w:tab w:val="left" w:pos="1134"/>
              </w:tabs>
              <w:jc w:val="both"/>
              <w:rPr>
                <w:rFonts w:cs="Arial"/>
                <w:sz w:val="22"/>
                <w:szCs w:val="22"/>
                <w:lang w:val="es-CO"/>
              </w:rPr>
            </w:pPr>
            <w:r w:rsidRPr="00F34D7F">
              <w:rPr>
                <w:rFonts w:cs="Arial"/>
                <w:sz w:val="22"/>
                <w:szCs w:val="22"/>
                <w:lang w:val="es-CO"/>
              </w:rPr>
              <w:t>La utilización de este ítem tendrá carácter excepcional y procederá únicamente cuando se evidencie técnicamente que el elemento o actividad requerida no se encuentra contemplado dentro del presupuesto detallado del contrato ni dentro de los ítems contratados inicialmente.</w:t>
            </w:r>
          </w:p>
          <w:p w14:paraId="3BC1D2CB" w14:textId="77777777" w:rsidR="00875163" w:rsidRPr="00F34D7F" w:rsidRDefault="00875163" w:rsidP="008A15BA">
            <w:pPr>
              <w:pStyle w:val="Encabezado"/>
              <w:tabs>
                <w:tab w:val="left" w:pos="709"/>
                <w:tab w:val="left" w:pos="1134"/>
              </w:tabs>
              <w:jc w:val="both"/>
              <w:rPr>
                <w:rFonts w:cs="Arial"/>
                <w:sz w:val="22"/>
                <w:szCs w:val="22"/>
                <w:lang w:val="es-CO"/>
              </w:rPr>
            </w:pPr>
          </w:p>
          <w:p w14:paraId="0A9681BD" w14:textId="77777777" w:rsidR="008A15BA" w:rsidRPr="00F34D7F" w:rsidRDefault="008A15BA" w:rsidP="008A15BA">
            <w:pPr>
              <w:pStyle w:val="Encabezado"/>
              <w:tabs>
                <w:tab w:val="left" w:pos="709"/>
                <w:tab w:val="left" w:pos="1134"/>
              </w:tabs>
              <w:jc w:val="both"/>
              <w:rPr>
                <w:rFonts w:cs="Arial"/>
                <w:sz w:val="22"/>
                <w:szCs w:val="22"/>
                <w:lang w:val="es-CO"/>
              </w:rPr>
            </w:pPr>
            <w:r w:rsidRPr="00F34D7F">
              <w:rPr>
                <w:rFonts w:cs="Arial"/>
                <w:sz w:val="22"/>
                <w:szCs w:val="22"/>
                <w:lang w:val="es-CO"/>
              </w:rPr>
              <w:t xml:space="preserve">La EAAB-ESP realizará la solicitud al Contratista, a través de la interventoría, mediante el formato institucional denominado </w:t>
            </w:r>
            <w:r w:rsidRPr="00F34D7F">
              <w:rPr>
                <w:rFonts w:cs="Arial"/>
                <w:b/>
                <w:bCs/>
                <w:sz w:val="22"/>
                <w:szCs w:val="22"/>
                <w:lang w:val="es-CO"/>
              </w:rPr>
              <w:t>“Orden de Suministro”</w:t>
            </w:r>
            <w:r w:rsidRPr="00F34D7F">
              <w:rPr>
                <w:rFonts w:cs="Arial"/>
                <w:sz w:val="22"/>
                <w:szCs w:val="22"/>
                <w:lang w:val="es-CO"/>
              </w:rPr>
              <w:t>, en el cual se definirá el alcance requerido, las cantidades y las especificaciones técnicas correspondientes.</w:t>
            </w:r>
          </w:p>
          <w:p w14:paraId="0E1F49DB" w14:textId="77777777" w:rsidR="002C190B" w:rsidRPr="00F34D7F" w:rsidRDefault="002C190B" w:rsidP="008A15BA">
            <w:pPr>
              <w:pStyle w:val="Encabezado"/>
              <w:tabs>
                <w:tab w:val="left" w:pos="709"/>
                <w:tab w:val="left" w:pos="1134"/>
              </w:tabs>
              <w:jc w:val="both"/>
              <w:rPr>
                <w:rFonts w:cs="Arial"/>
                <w:sz w:val="22"/>
                <w:szCs w:val="22"/>
                <w:lang w:val="es-CO"/>
              </w:rPr>
            </w:pPr>
          </w:p>
          <w:p w14:paraId="1A150CE1" w14:textId="77777777" w:rsidR="00C20FED" w:rsidRPr="00F34D7F" w:rsidRDefault="00C20FED" w:rsidP="008A15BA">
            <w:pPr>
              <w:pStyle w:val="Encabezado"/>
              <w:tabs>
                <w:tab w:val="left" w:pos="709"/>
                <w:tab w:val="left" w:pos="1134"/>
              </w:tabs>
              <w:jc w:val="both"/>
              <w:rPr>
                <w:rFonts w:cs="Arial"/>
                <w:sz w:val="22"/>
                <w:szCs w:val="22"/>
                <w:lang w:val="es-CO"/>
              </w:rPr>
            </w:pPr>
          </w:p>
          <w:p w14:paraId="40DB5EEC" w14:textId="77777777" w:rsidR="00C20FED" w:rsidRPr="00F34D7F" w:rsidRDefault="00C20FED" w:rsidP="005F7D96">
            <w:pPr>
              <w:pStyle w:val="Encabezado"/>
              <w:tabs>
                <w:tab w:val="left" w:pos="709"/>
                <w:tab w:val="left" w:pos="1134"/>
              </w:tabs>
              <w:jc w:val="both"/>
              <w:rPr>
                <w:sz w:val="22"/>
                <w:szCs w:val="22"/>
                <w:lang w:val="es-CO"/>
              </w:rPr>
            </w:pPr>
            <w:r w:rsidRPr="00F34D7F">
              <w:rPr>
                <w:rFonts w:cs="Arial"/>
                <w:sz w:val="22"/>
                <w:szCs w:val="22"/>
                <w:lang w:val="es-CO"/>
              </w:rPr>
              <w:t xml:space="preserve">PROFESIONALES Y ESPECIALISTAS POR LLAMADO REEMBOLSABLE INCLUYE IVA </w:t>
            </w:r>
          </w:p>
          <w:p w14:paraId="635F6088" w14:textId="4DC37048" w:rsidR="00875163" w:rsidRPr="00F34D7F" w:rsidRDefault="00875163" w:rsidP="008A15BA">
            <w:pPr>
              <w:pStyle w:val="Encabezado"/>
              <w:tabs>
                <w:tab w:val="left" w:pos="709"/>
                <w:tab w:val="left" w:pos="1134"/>
              </w:tabs>
              <w:jc w:val="both"/>
              <w:rPr>
                <w:rFonts w:cs="Arial"/>
                <w:sz w:val="22"/>
                <w:szCs w:val="22"/>
                <w:lang w:val="es-CO"/>
              </w:rPr>
            </w:pPr>
          </w:p>
          <w:p w14:paraId="4DB14793" w14:textId="77777777" w:rsidR="00875163" w:rsidRPr="00F34D7F" w:rsidRDefault="00875163" w:rsidP="00875163">
            <w:pPr>
              <w:pStyle w:val="Encabezado"/>
              <w:tabs>
                <w:tab w:val="left" w:pos="709"/>
                <w:tab w:val="left" w:pos="1134"/>
              </w:tabs>
              <w:jc w:val="both"/>
              <w:rPr>
                <w:rFonts w:cs="Arial"/>
                <w:sz w:val="22"/>
                <w:szCs w:val="22"/>
                <w:lang w:val="es-CO"/>
              </w:rPr>
            </w:pPr>
            <w:r w:rsidRPr="00F34D7F">
              <w:rPr>
                <w:rFonts w:cs="Arial"/>
                <w:sz w:val="22"/>
                <w:szCs w:val="22"/>
                <w:lang w:val="es-CO"/>
              </w:rPr>
              <w:lastRenderedPageBreak/>
              <w:t>Este ítem corresponde a la disponibilidad y contratación eventual de profesionales y especialistas requeridos para atender necesidades técnicas específicas que surjan durante la ejecución del contrato y que, por su naturaleza, alcance o nivel de especialización, no se encuentren contempladas dentro del personal permanente exigido para la ejecución ordinaria del proyecto.</w:t>
            </w:r>
          </w:p>
          <w:p w14:paraId="1FD1A1D6" w14:textId="77777777" w:rsidR="00875163" w:rsidRPr="00F34D7F" w:rsidRDefault="00875163" w:rsidP="00875163">
            <w:pPr>
              <w:pStyle w:val="Encabezado"/>
              <w:tabs>
                <w:tab w:val="left" w:pos="709"/>
                <w:tab w:val="left" w:pos="1134"/>
              </w:tabs>
              <w:jc w:val="both"/>
              <w:rPr>
                <w:rFonts w:cs="Arial"/>
                <w:sz w:val="22"/>
                <w:szCs w:val="22"/>
                <w:lang w:val="es-CO"/>
              </w:rPr>
            </w:pPr>
          </w:p>
          <w:p w14:paraId="2513AC78" w14:textId="77777777" w:rsidR="00875163" w:rsidRPr="00F34D7F" w:rsidRDefault="00875163" w:rsidP="00875163">
            <w:pPr>
              <w:pStyle w:val="Encabezado"/>
              <w:tabs>
                <w:tab w:val="left" w:pos="709"/>
                <w:tab w:val="left" w:pos="1134"/>
              </w:tabs>
              <w:jc w:val="both"/>
              <w:rPr>
                <w:rFonts w:cs="Arial"/>
                <w:sz w:val="22"/>
                <w:szCs w:val="22"/>
                <w:lang w:val="es-CO"/>
              </w:rPr>
            </w:pPr>
            <w:r w:rsidRPr="00F34D7F">
              <w:rPr>
                <w:rFonts w:cs="Arial"/>
                <w:sz w:val="22"/>
                <w:szCs w:val="22"/>
                <w:lang w:val="es-CO"/>
              </w:rPr>
              <w:t>Su utilización procederá únicamente cuando se requiera el desarrollo de actividades especializadas asociadas a estudios, diagnósticos, conceptos técnicos, diseños, validaciones, acompañamiento técnico o demás actividades necesarias para la adecuada atención de daños, ejecución de obras especiales o mantenimiento de las redes matrices.</w:t>
            </w:r>
          </w:p>
          <w:p w14:paraId="43365343" w14:textId="77777777" w:rsidR="002C190B" w:rsidRPr="00F34D7F" w:rsidRDefault="002C190B" w:rsidP="008A15BA">
            <w:pPr>
              <w:pStyle w:val="Encabezado"/>
              <w:tabs>
                <w:tab w:val="left" w:pos="709"/>
                <w:tab w:val="left" w:pos="1134"/>
              </w:tabs>
              <w:jc w:val="both"/>
              <w:rPr>
                <w:rFonts w:cs="Arial"/>
                <w:sz w:val="22"/>
                <w:szCs w:val="22"/>
                <w:lang w:val="es-CO"/>
              </w:rPr>
            </w:pPr>
          </w:p>
          <w:p w14:paraId="23AB0970" w14:textId="77777777" w:rsidR="002C190B" w:rsidRPr="00F34D7F" w:rsidRDefault="002C190B" w:rsidP="008A15BA">
            <w:pPr>
              <w:pStyle w:val="Encabezado"/>
              <w:tabs>
                <w:tab w:val="left" w:pos="709"/>
                <w:tab w:val="left" w:pos="1134"/>
              </w:tabs>
              <w:jc w:val="both"/>
              <w:rPr>
                <w:rFonts w:cs="Arial"/>
                <w:sz w:val="22"/>
                <w:szCs w:val="22"/>
                <w:lang w:val="es-CO"/>
              </w:rPr>
            </w:pPr>
          </w:p>
          <w:p w14:paraId="250B219D" w14:textId="77777777" w:rsidR="008A15BA" w:rsidRPr="00F34D7F" w:rsidRDefault="008A15BA" w:rsidP="00C440AA">
            <w:pPr>
              <w:pStyle w:val="Encabezado"/>
              <w:tabs>
                <w:tab w:val="left" w:pos="709"/>
                <w:tab w:val="left" w:pos="1134"/>
              </w:tabs>
              <w:jc w:val="both"/>
              <w:rPr>
                <w:rFonts w:cs="Arial"/>
                <w:sz w:val="22"/>
                <w:szCs w:val="22"/>
                <w:lang w:val="es-CO"/>
              </w:rPr>
            </w:pPr>
          </w:p>
          <w:p w14:paraId="47D9A99E" w14:textId="77777777" w:rsidR="0060630A" w:rsidRPr="00F34D7F" w:rsidRDefault="0060630A" w:rsidP="005F34DB">
            <w:pPr>
              <w:pStyle w:val="Encabezado"/>
              <w:numPr>
                <w:ilvl w:val="0"/>
                <w:numId w:val="15"/>
              </w:numPr>
              <w:tabs>
                <w:tab w:val="clear" w:pos="4252"/>
                <w:tab w:val="clear" w:pos="8504"/>
              </w:tabs>
              <w:jc w:val="both"/>
              <w:rPr>
                <w:rFonts w:cs="Arial"/>
                <w:b/>
                <w:bCs/>
                <w:szCs w:val="22"/>
                <w:lang w:val="es-CO"/>
              </w:rPr>
            </w:pPr>
            <w:proofErr w:type="spellStart"/>
            <w:r w:rsidRPr="00F34D7F">
              <w:rPr>
                <w:rFonts w:cs="Arial"/>
                <w:b/>
                <w:bCs/>
                <w:szCs w:val="22"/>
                <w:lang w:val="es-CO"/>
              </w:rPr>
              <w:t>REHABILITACION</w:t>
            </w:r>
            <w:proofErr w:type="spellEnd"/>
            <w:r w:rsidRPr="00F34D7F">
              <w:rPr>
                <w:rFonts w:cs="Arial"/>
                <w:b/>
                <w:bCs/>
                <w:szCs w:val="22"/>
                <w:lang w:val="es-CO"/>
              </w:rPr>
              <w:t xml:space="preserve"> </w:t>
            </w:r>
            <w:proofErr w:type="spellStart"/>
            <w:r w:rsidRPr="00F34D7F">
              <w:rPr>
                <w:rFonts w:cs="Arial"/>
                <w:b/>
                <w:bCs/>
                <w:szCs w:val="22"/>
                <w:lang w:val="es-CO"/>
              </w:rPr>
              <w:t>CAMARAS</w:t>
            </w:r>
            <w:proofErr w:type="spellEnd"/>
            <w:r w:rsidRPr="00F34D7F">
              <w:rPr>
                <w:rFonts w:cs="Arial"/>
                <w:b/>
                <w:bCs/>
                <w:szCs w:val="22"/>
                <w:lang w:val="es-CO"/>
              </w:rPr>
              <w:t xml:space="preserve"> DE ACCESORIOS</w:t>
            </w:r>
          </w:p>
          <w:tbl>
            <w:tblPr>
              <w:tblW w:w="5000" w:type="pct"/>
              <w:tblCellMar>
                <w:top w:w="15" w:type="dxa"/>
                <w:left w:w="70" w:type="dxa"/>
                <w:bottom w:w="15" w:type="dxa"/>
                <w:right w:w="70" w:type="dxa"/>
              </w:tblCellMar>
              <w:tblLook w:val="04A0" w:firstRow="1" w:lastRow="0" w:firstColumn="1" w:lastColumn="0" w:noHBand="0" w:noVBand="1"/>
            </w:tblPr>
            <w:tblGrid>
              <w:gridCol w:w="1584"/>
              <w:gridCol w:w="1308"/>
              <w:gridCol w:w="2328"/>
              <w:gridCol w:w="3382"/>
            </w:tblGrid>
            <w:tr w:rsidR="006D7ABB" w:rsidRPr="00F34D7F" w14:paraId="79AFBFF1" w14:textId="77777777" w:rsidTr="005C5CB9">
              <w:trPr>
                <w:trHeight w:val="1365"/>
              </w:trPr>
              <w:tc>
                <w:tcPr>
                  <w:tcW w:w="921" w:type="pct"/>
                  <w:tcBorders>
                    <w:top w:val="single" w:sz="4" w:space="0" w:color="000000"/>
                    <w:left w:val="single" w:sz="4" w:space="0" w:color="000000"/>
                    <w:bottom w:val="single" w:sz="4" w:space="0" w:color="000000"/>
                    <w:right w:val="single" w:sz="4" w:space="0" w:color="000000"/>
                  </w:tcBorders>
                  <w:noWrap/>
                  <w:vAlign w:val="center"/>
                </w:tcPr>
                <w:p w14:paraId="582EF8F0" w14:textId="77777777" w:rsidR="0060630A" w:rsidRPr="00F34D7F" w:rsidRDefault="0060630A" w:rsidP="005F7D96">
                  <w:pPr>
                    <w:jc w:val="both"/>
                    <w:rPr>
                      <w:rFonts w:cs="Arial"/>
                      <w:sz w:val="18"/>
                      <w:szCs w:val="18"/>
                    </w:rPr>
                  </w:pPr>
                  <w:proofErr w:type="spellStart"/>
                  <w:r w:rsidRPr="00F34D7F">
                    <w:rPr>
                      <w:rFonts w:cs="Arial"/>
                      <w:sz w:val="18"/>
                      <w:szCs w:val="18"/>
                    </w:rPr>
                    <w:t>LOCALIZACION</w:t>
                  </w:r>
                  <w:proofErr w:type="spellEnd"/>
                </w:p>
              </w:tc>
              <w:tc>
                <w:tcPr>
                  <w:tcW w:w="760" w:type="pct"/>
                  <w:tcBorders>
                    <w:top w:val="single" w:sz="4" w:space="0" w:color="000000"/>
                    <w:left w:val="single" w:sz="4" w:space="0" w:color="000000"/>
                    <w:bottom w:val="single" w:sz="4" w:space="0" w:color="000000"/>
                    <w:right w:val="single" w:sz="4" w:space="0" w:color="000000"/>
                  </w:tcBorders>
                  <w:noWrap/>
                  <w:vAlign w:val="center"/>
                </w:tcPr>
                <w:p w14:paraId="1D10EEA6" w14:textId="77777777" w:rsidR="0060630A" w:rsidRPr="00F34D7F" w:rsidRDefault="0060630A" w:rsidP="005F7D96">
                  <w:pPr>
                    <w:jc w:val="both"/>
                    <w:rPr>
                      <w:rFonts w:cs="Arial"/>
                      <w:sz w:val="18"/>
                      <w:szCs w:val="18"/>
                    </w:rPr>
                  </w:pPr>
                  <w:proofErr w:type="spellStart"/>
                  <w:r w:rsidRPr="00F34D7F">
                    <w:rPr>
                      <w:rFonts w:cs="Arial"/>
                      <w:sz w:val="18"/>
                      <w:szCs w:val="18"/>
                    </w:rPr>
                    <w:t>ITEM</w:t>
                  </w:r>
                  <w:proofErr w:type="spellEnd"/>
                </w:p>
              </w:tc>
              <w:tc>
                <w:tcPr>
                  <w:tcW w:w="1353" w:type="pct"/>
                  <w:tcBorders>
                    <w:top w:val="single" w:sz="4" w:space="0" w:color="000000"/>
                    <w:left w:val="single" w:sz="4" w:space="0" w:color="000000"/>
                    <w:bottom w:val="single" w:sz="4" w:space="0" w:color="000000"/>
                    <w:right w:val="single" w:sz="4" w:space="0" w:color="000000"/>
                  </w:tcBorders>
                  <w:vAlign w:val="center"/>
                </w:tcPr>
                <w:p w14:paraId="2DA01984" w14:textId="77777777" w:rsidR="0060630A" w:rsidRPr="00F34D7F" w:rsidRDefault="0060630A" w:rsidP="005F7D96">
                  <w:pPr>
                    <w:jc w:val="both"/>
                    <w:rPr>
                      <w:rFonts w:cs="Arial"/>
                      <w:sz w:val="18"/>
                      <w:szCs w:val="18"/>
                    </w:rPr>
                  </w:pPr>
                  <w:proofErr w:type="spellStart"/>
                  <w:r w:rsidRPr="00F34D7F">
                    <w:rPr>
                      <w:rFonts w:cs="Arial"/>
                      <w:sz w:val="18"/>
                      <w:szCs w:val="18"/>
                    </w:rPr>
                    <w:t>DIRECCION</w:t>
                  </w:r>
                  <w:proofErr w:type="spellEnd"/>
                  <w:r w:rsidRPr="00F34D7F">
                    <w:rPr>
                      <w:rFonts w:cs="Arial"/>
                      <w:sz w:val="18"/>
                      <w:szCs w:val="18"/>
                    </w:rPr>
                    <w:t xml:space="preserve"> </w:t>
                  </w:r>
                </w:p>
              </w:tc>
              <w:tc>
                <w:tcPr>
                  <w:tcW w:w="1966" w:type="pct"/>
                  <w:tcBorders>
                    <w:top w:val="single" w:sz="4" w:space="0" w:color="000000"/>
                    <w:left w:val="single" w:sz="4" w:space="0" w:color="000000"/>
                    <w:bottom w:val="single" w:sz="4" w:space="0" w:color="000000"/>
                    <w:right w:val="single" w:sz="4" w:space="0" w:color="000000"/>
                  </w:tcBorders>
                  <w:vAlign w:val="center"/>
                </w:tcPr>
                <w:p w14:paraId="71FFB42B" w14:textId="77777777" w:rsidR="0060630A" w:rsidRPr="00F34D7F" w:rsidRDefault="0060630A" w:rsidP="005F7D96">
                  <w:pPr>
                    <w:jc w:val="both"/>
                    <w:rPr>
                      <w:rFonts w:cs="Arial"/>
                      <w:sz w:val="18"/>
                      <w:szCs w:val="18"/>
                    </w:rPr>
                  </w:pPr>
                  <w:proofErr w:type="spellStart"/>
                  <w:r w:rsidRPr="00F34D7F">
                    <w:rPr>
                      <w:rFonts w:cs="Arial"/>
                      <w:sz w:val="18"/>
                      <w:szCs w:val="18"/>
                    </w:rPr>
                    <w:t>DESCRIPCION</w:t>
                  </w:r>
                  <w:proofErr w:type="spellEnd"/>
                </w:p>
              </w:tc>
            </w:tr>
            <w:tr w:rsidR="006D7ABB" w:rsidRPr="00F34D7F" w14:paraId="03DEB43D" w14:textId="77777777" w:rsidTr="005C5CB9">
              <w:trPr>
                <w:trHeight w:val="1365"/>
              </w:trPr>
              <w:tc>
                <w:tcPr>
                  <w:tcW w:w="921" w:type="pct"/>
                  <w:vMerge w:val="restart"/>
                  <w:tcBorders>
                    <w:top w:val="single" w:sz="4" w:space="0" w:color="000000"/>
                    <w:left w:val="single" w:sz="4" w:space="0" w:color="000000"/>
                    <w:bottom w:val="single" w:sz="4" w:space="0" w:color="000000"/>
                    <w:right w:val="single" w:sz="4" w:space="0" w:color="000000"/>
                  </w:tcBorders>
                  <w:noWrap/>
                  <w:vAlign w:val="center"/>
                  <w:hideMark/>
                </w:tcPr>
                <w:p w14:paraId="66637729" w14:textId="77777777" w:rsidR="0060630A" w:rsidRPr="00F34D7F" w:rsidRDefault="0060630A" w:rsidP="005F7D96">
                  <w:pPr>
                    <w:jc w:val="both"/>
                    <w:rPr>
                      <w:rFonts w:cs="Arial"/>
                      <w:b/>
                      <w:bCs/>
                      <w:sz w:val="18"/>
                      <w:szCs w:val="18"/>
                    </w:rPr>
                  </w:pPr>
                  <w:r w:rsidRPr="00F34D7F">
                    <w:rPr>
                      <w:rFonts w:cs="Arial"/>
                      <w:b/>
                      <w:bCs/>
                      <w:sz w:val="18"/>
                      <w:szCs w:val="18"/>
                    </w:rPr>
                    <w:t>REDES NORTE</w:t>
                  </w:r>
                </w:p>
              </w:tc>
              <w:tc>
                <w:tcPr>
                  <w:tcW w:w="760" w:type="pct"/>
                  <w:tcBorders>
                    <w:top w:val="single" w:sz="4" w:space="0" w:color="000000"/>
                    <w:left w:val="single" w:sz="4" w:space="0" w:color="000000"/>
                    <w:bottom w:val="single" w:sz="4" w:space="0" w:color="000000"/>
                    <w:right w:val="single" w:sz="4" w:space="0" w:color="000000"/>
                  </w:tcBorders>
                  <w:noWrap/>
                  <w:vAlign w:val="center"/>
                  <w:hideMark/>
                </w:tcPr>
                <w:p w14:paraId="10DF4E6B" w14:textId="77777777" w:rsidR="0060630A" w:rsidRPr="00F34D7F" w:rsidRDefault="0060630A" w:rsidP="005F7D96">
                  <w:pPr>
                    <w:jc w:val="both"/>
                    <w:rPr>
                      <w:rFonts w:cs="Arial"/>
                      <w:b/>
                      <w:bCs/>
                      <w:sz w:val="18"/>
                      <w:szCs w:val="18"/>
                    </w:rPr>
                  </w:pPr>
                  <w:r w:rsidRPr="00F34D7F">
                    <w:rPr>
                      <w:rFonts w:cs="Arial"/>
                      <w:b/>
                      <w:bCs/>
                      <w:sz w:val="18"/>
                      <w:szCs w:val="18"/>
                    </w:rPr>
                    <w:t>1</w:t>
                  </w:r>
                </w:p>
              </w:tc>
              <w:tc>
                <w:tcPr>
                  <w:tcW w:w="1353" w:type="pct"/>
                  <w:tcBorders>
                    <w:top w:val="single" w:sz="4" w:space="0" w:color="000000"/>
                    <w:left w:val="single" w:sz="4" w:space="0" w:color="000000"/>
                    <w:bottom w:val="single" w:sz="4" w:space="0" w:color="000000"/>
                    <w:right w:val="single" w:sz="4" w:space="0" w:color="000000"/>
                  </w:tcBorders>
                  <w:vAlign w:val="center"/>
                  <w:hideMark/>
                </w:tcPr>
                <w:p w14:paraId="61D00F46" w14:textId="77777777" w:rsidR="0060630A" w:rsidRPr="00F34D7F" w:rsidRDefault="0060630A" w:rsidP="005F7D96">
                  <w:pPr>
                    <w:jc w:val="both"/>
                    <w:rPr>
                      <w:rFonts w:cs="Arial"/>
                      <w:sz w:val="18"/>
                      <w:szCs w:val="18"/>
                    </w:rPr>
                  </w:pPr>
                  <w:proofErr w:type="spellStart"/>
                  <w:r w:rsidRPr="00F34D7F">
                    <w:rPr>
                      <w:rFonts w:cs="Arial"/>
                      <w:sz w:val="18"/>
                      <w:szCs w:val="18"/>
                    </w:rPr>
                    <w:t>Av</w:t>
                  </w:r>
                  <w:proofErr w:type="spellEnd"/>
                  <w:r w:rsidRPr="00F34D7F">
                    <w:rPr>
                      <w:rFonts w:cs="Arial"/>
                      <w:sz w:val="18"/>
                      <w:szCs w:val="18"/>
                    </w:rPr>
                    <w:t xml:space="preserve"> Boyacá - </w:t>
                  </w:r>
                  <w:proofErr w:type="spellStart"/>
                  <w:r w:rsidRPr="00F34D7F">
                    <w:rPr>
                      <w:rFonts w:cs="Arial"/>
                      <w:sz w:val="18"/>
                      <w:szCs w:val="18"/>
                    </w:rPr>
                    <w:t>Cll</w:t>
                  </w:r>
                  <w:proofErr w:type="spellEnd"/>
                  <w:r w:rsidRPr="00F34D7F">
                    <w:rPr>
                      <w:rFonts w:cs="Arial"/>
                      <w:sz w:val="18"/>
                      <w:szCs w:val="18"/>
                    </w:rPr>
                    <w:t xml:space="preserve"> 66. W-S</w:t>
                  </w:r>
                </w:p>
              </w:tc>
              <w:tc>
                <w:tcPr>
                  <w:tcW w:w="1966" w:type="pct"/>
                  <w:tcBorders>
                    <w:top w:val="single" w:sz="4" w:space="0" w:color="000000"/>
                    <w:left w:val="single" w:sz="4" w:space="0" w:color="000000"/>
                    <w:bottom w:val="single" w:sz="4" w:space="0" w:color="000000"/>
                    <w:right w:val="single" w:sz="4" w:space="0" w:color="000000"/>
                  </w:tcBorders>
                  <w:vAlign w:val="center"/>
                  <w:hideMark/>
                </w:tcPr>
                <w:p w14:paraId="05E6D74F" w14:textId="77777777" w:rsidR="0060630A" w:rsidRPr="00F34D7F" w:rsidRDefault="0060630A" w:rsidP="005F7D96">
                  <w:pPr>
                    <w:jc w:val="both"/>
                    <w:rPr>
                      <w:rFonts w:cs="Arial"/>
                      <w:sz w:val="18"/>
                      <w:szCs w:val="18"/>
                    </w:rPr>
                  </w:pPr>
                  <w:r w:rsidRPr="00F34D7F">
                    <w:rPr>
                      <w:rFonts w:cs="Arial"/>
                      <w:sz w:val="18"/>
                      <w:szCs w:val="18"/>
                    </w:rPr>
                    <w:t>Reconstruir Cámara según NS-077</w:t>
                  </w:r>
                </w:p>
              </w:tc>
            </w:tr>
            <w:tr w:rsidR="006D7ABB" w:rsidRPr="00F34D7F" w14:paraId="7DAB53BA" w14:textId="77777777" w:rsidTr="005C5CB9">
              <w:trPr>
                <w:trHeight w:val="765"/>
              </w:trPr>
              <w:tc>
                <w:tcPr>
                  <w:tcW w:w="921" w:type="pct"/>
                  <w:vMerge/>
                  <w:tcBorders>
                    <w:top w:val="single" w:sz="4" w:space="0" w:color="000000"/>
                    <w:left w:val="single" w:sz="4" w:space="0" w:color="000000"/>
                    <w:bottom w:val="single" w:sz="4" w:space="0" w:color="000000"/>
                    <w:right w:val="single" w:sz="4" w:space="0" w:color="000000"/>
                  </w:tcBorders>
                  <w:vAlign w:val="center"/>
                  <w:hideMark/>
                </w:tcPr>
                <w:p w14:paraId="11B54707" w14:textId="77777777" w:rsidR="0060630A" w:rsidRPr="00F34D7F" w:rsidRDefault="0060630A" w:rsidP="005F7D96">
                  <w:pPr>
                    <w:jc w:val="both"/>
                    <w:rPr>
                      <w:rFonts w:cs="Arial"/>
                      <w:b/>
                      <w:bCs/>
                      <w:sz w:val="18"/>
                      <w:szCs w:val="18"/>
                    </w:rPr>
                  </w:pPr>
                </w:p>
              </w:tc>
              <w:tc>
                <w:tcPr>
                  <w:tcW w:w="760" w:type="pct"/>
                  <w:tcBorders>
                    <w:top w:val="single" w:sz="4" w:space="0" w:color="000000"/>
                    <w:left w:val="single" w:sz="4" w:space="0" w:color="000000"/>
                    <w:bottom w:val="single" w:sz="4" w:space="0" w:color="000000"/>
                    <w:right w:val="single" w:sz="4" w:space="0" w:color="000000"/>
                  </w:tcBorders>
                  <w:noWrap/>
                  <w:vAlign w:val="center"/>
                  <w:hideMark/>
                </w:tcPr>
                <w:p w14:paraId="72729A3A" w14:textId="77777777" w:rsidR="0060630A" w:rsidRPr="00F34D7F" w:rsidRDefault="0060630A" w:rsidP="005F7D96">
                  <w:pPr>
                    <w:jc w:val="both"/>
                    <w:rPr>
                      <w:rFonts w:cs="Arial"/>
                      <w:b/>
                      <w:bCs/>
                      <w:sz w:val="18"/>
                      <w:szCs w:val="18"/>
                    </w:rPr>
                  </w:pPr>
                  <w:r w:rsidRPr="00F34D7F">
                    <w:rPr>
                      <w:rFonts w:cs="Arial"/>
                      <w:b/>
                      <w:bCs/>
                      <w:sz w:val="18"/>
                      <w:szCs w:val="18"/>
                    </w:rPr>
                    <w:t>2</w:t>
                  </w:r>
                </w:p>
              </w:tc>
              <w:tc>
                <w:tcPr>
                  <w:tcW w:w="1353" w:type="pct"/>
                  <w:tcBorders>
                    <w:top w:val="single" w:sz="4" w:space="0" w:color="000000"/>
                    <w:left w:val="single" w:sz="4" w:space="0" w:color="000000"/>
                    <w:bottom w:val="single" w:sz="4" w:space="0" w:color="000000"/>
                    <w:right w:val="single" w:sz="4" w:space="0" w:color="000000"/>
                  </w:tcBorders>
                  <w:vAlign w:val="center"/>
                  <w:hideMark/>
                </w:tcPr>
                <w:p w14:paraId="3193963C" w14:textId="77777777" w:rsidR="0060630A" w:rsidRPr="00F34D7F" w:rsidRDefault="0060630A" w:rsidP="005F7D96">
                  <w:pPr>
                    <w:jc w:val="both"/>
                    <w:rPr>
                      <w:rFonts w:cs="Arial"/>
                      <w:sz w:val="18"/>
                      <w:szCs w:val="18"/>
                    </w:rPr>
                  </w:pPr>
                  <w:r w:rsidRPr="00F34D7F">
                    <w:rPr>
                      <w:rFonts w:cs="Arial"/>
                      <w:sz w:val="18"/>
                      <w:szCs w:val="18"/>
                    </w:rPr>
                    <w:t>Calle 3 frente a Conjunto Campiñas del sol Municipio de Mosquera VENTOSA</w:t>
                  </w:r>
                </w:p>
              </w:tc>
              <w:tc>
                <w:tcPr>
                  <w:tcW w:w="1966" w:type="pct"/>
                  <w:tcBorders>
                    <w:top w:val="single" w:sz="4" w:space="0" w:color="000000"/>
                    <w:left w:val="single" w:sz="4" w:space="0" w:color="000000"/>
                    <w:bottom w:val="single" w:sz="4" w:space="0" w:color="000000"/>
                    <w:right w:val="single" w:sz="4" w:space="0" w:color="000000"/>
                  </w:tcBorders>
                  <w:vAlign w:val="center"/>
                  <w:hideMark/>
                </w:tcPr>
                <w:p w14:paraId="05F75CAF" w14:textId="77777777" w:rsidR="0060630A" w:rsidRPr="00F34D7F" w:rsidRDefault="0060630A" w:rsidP="005F7D96">
                  <w:pPr>
                    <w:jc w:val="both"/>
                    <w:rPr>
                      <w:rFonts w:cs="Arial"/>
                      <w:sz w:val="18"/>
                      <w:szCs w:val="18"/>
                    </w:rPr>
                  </w:pPr>
                  <w:r w:rsidRPr="00F34D7F">
                    <w:rPr>
                      <w:rFonts w:cs="Arial"/>
                      <w:sz w:val="18"/>
                      <w:szCs w:val="18"/>
                    </w:rPr>
                    <w:t>construcción de Cámara en concreto y recuperación de espacio público 20"</w:t>
                  </w:r>
                </w:p>
              </w:tc>
            </w:tr>
            <w:tr w:rsidR="006D7ABB" w:rsidRPr="00F34D7F" w14:paraId="4D28B3E3" w14:textId="77777777" w:rsidTr="005C5CB9">
              <w:trPr>
                <w:trHeight w:val="510"/>
              </w:trPr>
              <w:tc>
                <w:tcPr>
                  <w:tcW w:w="921" w:type="pct"/>
                  <w:vMerge/>
                  <w:tcBorders>
                    <w:top w:val="single" w:sz="4" w:space="0" w:color="000000"/>
                    <w:left w:val="single" w:sz="4" w:space="0" w:color="000000"/>
                    <w:bottom w:val="single" w:sz="4" w:space="0" w:color="000000"/>
                    <w:right w:val="single" w:sz="4" w:space="0" w:color="000000"/>
                  </w:tcBorders>
                  <w:vAlign w:val="center"/>
                  <w:hideMark/>
                </w:tcPr>
                <w:p w14:paraId="30B80294" w14:textId="77777777" w:rsidR="0060630A" w:rsidRPr="00F34D7F" w:rsidRDefault="0060630A" w:rsidP="005F7D96">
                  <w:pPr>
                    <w:jc w:val="both"/>
                    <w:rPr>
                      <w:rFonts w:cs="Arial"/>
                      <w:b/>
                      <w:bCs/>
                      <w:sz w:val="18"/>
                      <w:szCs w:val="18"/>
                    </w:rPr>
                  </w:pPr>
                </w:p>
              </w:tc>
              <w:tc>
                <w:tcPr>
                  <w:tcW w:w="760" w:type="pct"/>
                  <w:tcBorders>
                    <w:top w:val="single" w:sz="4" w:space="0" w:color="000000"/>
                    <w:left w:val="single" w:sz="4" w:space="0" w:color="000000"/>
                    <w:bottom w:val="single" w:sz="4" w:space="0" w:color="000000"/>
                    <w:right w:val="single" w:sz="4" w:space="0" w:color="000000"/>
                  </w:tcBorders>
                  <w:noWrap/>
                  <w:vAlign w:val="center"/>
                  <w:hideMark/>
                </w:tcPr>
                <w:p w14:paraId="1E47B2EC" w14:textId="77777777" w:rsidR="0060630A" w:rsidRPr="00F34D7F" w:rsidRDefault="0060630A" w:rsidP="005F7D96">
                  <w:pPr>
                    <w:jc w:val="both"/>
                    <w:rPr>
                      <w:rFonts w:cs="Arial"/>
                      <w:b/>
                      <w:bCs/>
                      <w:sz w:val="18"/>
                      <w:szCs w:val="18"/>
                    </w:rPr>
                  </w:pPr>
                  <w:r w:rsidRPr="00F34D7F">
                    <w:rPr>
                      <w:rFonts w:cs="Arial"/>
                      <w:b/>
                      <w:bCs/>
                      <w:sz w:val="18"/>
                      <w:szCs w:val="18"/>
                    </w:rPr>
                    <w:t>3</w:t>
                  </w:r>
                </w:p>
              </w:tc>
              <w:tc>
                <w:tcPr>
                  <w:tcW w:w="1353" w:type="pct"/>
                  <w:tcBorders>
                    <w:top w:val="single" w:sz="4" w:space="0" w:color="000000"/>
                    <w:left w:val="single" w:sz="4" w:space="0" w:color="000000"/>
                    <w:bottom w:val="single" w:sz="4" w:space="0" w:color="000000"/>
                    <w:right w:val="single" w:sz="4" w:space="0" w:color="000000"/>
                  </w:tcBorders>
                  <w:vAlign w:val="center"/>
                  <w:hideMark/>
                </w:tcPr>
                <w:p w14:paraId="3FA7C254" w14:textId="77777777" w:rsidR="0060630A" w:rsidRPr="00F34D7F" w:rsidRDefault="0060630A" w:rsidP="005F7D96">
                  <w:pPr>
                    <w:jc w:val="both"/>
                    <w:rPr>
                      <w:rFonts w:cs="Arial"/>
                      <w:sz w:val="18"/>
                      <w:szCs w:val="18"/>
                    </w:rPr>
                  </w:pPr>
                  <w:r w:rsidRPr="00F34D7F">
                    <w:rPr>
                      <w:rFonts w:cs="Arial"/>
                      <w:sz w:val="18"/>
                      <w:szCs w:val="18"/>
                    </w:rPr>
                    <w:t>Dg 22 bis #19-42. Control Santa Fe</w:t>
                  </w:r>
                </w:p>
              </w:tc>
              <w:tc>
                <w:tcPr>
                  <w:tcW w:w="1966" w:type="pct"/>
                  <w:tcBorders>
                    <w:top w:val="single" w:sz="4" w:space="0" w:color="000000"/>
                    <w:left w:val="single" w:sz="4" w:space="0" w:color="000000"/>
                    <w:bottom w:val="single" w:sz="4" w:space="0" w:color="000000"/>
                    <w:right w:val="single" w:sz="4" w:space="0" w:color="000000"/>
                  </w:tcBorders>
                  <w:vAlign w:val="center"/>
                  <w:hideMark/>
                </w:tcPr>
                <w:p w14:paraId="21D6EC01" w14:textId="77777777" w:rsidR="0060630A" w:rsidRPr="00F34D7F" w:rsidRDefault="0060630A" w:rsidP="005F7D96">
                  <w:pPr>
                    <w:jc w:val="both"/>
                    <w:rPr>
                      <w:rFonts w:cs="Arial"/>
                      <w:sz w:val="18"/>
                      <w:szCs w:val="18"/>
                    </w:rPr>
                  </w:pPr>
                  <w:r w:rsidRPr="00F34D7F">
                    <w:rPr>
                      <w:rFonts w:cs="Arial"/>
                      <w:sz w:val="18"/>
                      <w:szCs w:val="18"/>
                    </w:rPr>
                    <w:t xml:space="preserve">Reconstrucción cámara, cambio de escaleras </w:t>
                  </w:r>
                </w:p>
              </w:tc>
            </w:tr>
            <w:tr w:rsidR="006D7ABB" w:rsidRPr="00F34D7F" w14:paraId="26BC582E" w14:textId="77777777" w:rsidTr="005C5CB9">
              <w:trPr>
                <w:trHeight w:val="570"/>
              </w:trPr>
              <w:tc>
                <w:tcPr>
                  <w:tcW w:w="921" w:type="pct"/>
                  <w:vMerge/>
                  <w:tcBorders>
                    <w:top w:val="single" w:sz="4" w:space="0" w:color="000000"/>
                    <w:left w:val="single" w:sz="4" w:space="0" w:color="000000"/>
                    <w:bottom w:val="single" w:sz="4" w:space="0" w:color="000000"/>
                    <w:right w:val="single" w:sz="4" w:space="0" w:color="000000"/>
                  </w:tcBorders>
                  <w:vAlign w:val="center"/>
                  <w:hideMark/>
                </w:tcPr>
                <w:p w14:paraId="2D89D6EB" w14:textId="77777777" w:rsidR="0060630A" w:rsidRPr="00F34D7F" w:rsidRDefault="0060630A" w:rsidP="005F7D96">
                  <w:pPr>
                    <w:jc w:val="both"/>
                    <w:rPr>
                      <w:rFonts w:cs="Arial"/>
                      <w:b/>
                      <w:bCs/>
                      <w:sz w:val="18"/>
                      <w:szCs w:val="18"/>
                    </w:rPr>
                  </w:pPr>
                </w:p>
              </w:tc>
              <w:tc>
                <w:tcPr>
                  <w:tcW w:w="760" w:type="pct"/>
                  <w:tcBorders>
                    <w:top w:val="single" w:sz="4" w:space="0" w:color="000000"/>
                    <w:left w:val="single" w:sz="4" w:space="0" w:color="000000"/>
                    <w:bottom w:val="single" w:sz="4" w:space="0" w:color="000000"/>
                    <w:right w:val="single" w:sz="4" w:space="0" w:color="000000"/>
                  </w:tcBorders>
                  <w:noWrap/>
                  <w:vAlign w:val="center"/>
                  <w:hideMark/>
                </w:tcPr>
                <w:p w14:paraId="1C06CBD7" w14:textId="77777777" w:rsidR="0060630A" w:rsidRPr="00F34D7F" w:rsidRDefault="0060630A" w:rsidP="005F7D96">
                  <w:pPr>
                    <w:jc w:val="both"/>
                    <w:rPr>
                      <w:rFonts w:cs="Arial"/>
                      <w:b/>
                      <w:bCs/>
                      <w:sz w:val="18"/>
                      <w:szCs w:val="18"/>
                    </w:rPr>
                  </w:pPr>
                  <w:r w:rsidRPr="00F34D7F">
                    <w:rPr>
                      <w:rFonts w:cs="Arial"/>
                      <w:b/>
                      <w:bCs/>
                      <w:sz w:val="18"/>
                      <w:szCs w:val="18"/>
                    </w:rPr>
                    <w:t>4</w:t>
                  </w:r>
                </w:p>
              </w:tc>
              <w:tc>
                <w:tcPr>
                  <w:tcW w:w="1353" w:type="pct"/>
                  <w:tcBorders>
                    <w:top w:val="single" w:sz="4" w:space="0" w:color="000000"/>
                    <w:left w:val="single" w:sz="4" w:space="0" w:color="000000"/>
                    <w:bottom w:val="single" w:sz="4" w:space="0" w:color="000000"/>
                    <w:right w:val="single" w:sz="4" w:space="0" w:color="000000"/>
                  </w:tcBorders>
                  <w:vAlign w:val="center"/>
                  <w:hideMark/>
                </w:tcPr>
                <w:p w14:paraId="4BC6C21C" w14:textId="77777777" w:rsidR="0060630A" w:rsidRPr="00F34D7F" w:rsidRDefault="0060630A" w:rsidP="005F7D96">
                  <w:pPr>
                    <w:jc w:val="both"/>
                    <w:rPr>
                      <w:rFonts w:cs="Arial"/>
                      <w:sz w:val="18"/>
                      <w:szCs w:val="18"/>
                    </w:rPr>
                  </w:pPr>
                  <w:r w:rsidRPr="00F34D7F">
                    <w:rPr>
                      <w:rFonts w:cs="Arial"/>
                      <w:sz w:val="18"/>
                      <w:szCs w:val="18"/>
                    </w:rPr>
                    <w:t>Carrera 50 calle 26 frente a embajada</w:t>
                  </w:r>
                </w:p>
              </w:tc>
              <w:tc>
                <w:tcPr>
                  <w:tcW w:w="1966" w:type="pct"/>
                  <w:tcBorders>
                    <w:top w:val="single" w:sz="4" w:space="0" w:color="000000"/>
                    <w:left w:val="single" w:sz="4" w:space="0" w:color="000000"/>
                    <w:bottom w:val="single" w:sz="4" w:space="0" w:color="000000"/>
                    <w:right w:val="single" w:sz="4" w:space="0" w:color="000000"/>
                  </w:tcBorders>
                  <w:vAlign w:val="center"/>
                  <w:hideMark/>
                </w:tcPr>
                <w:p w14:paraId="23117F32" w14:textId="77777777" w:rsidR="0060630A" w:rsidRPr="00F34D7F" w:rsidRDefault="0060630A" w:rsidP="005F7D96">
                  <w:pPr>
                    <w:jc w:val="both"/>
                    <w:rPr>
                      <w:rFonts w:cs="Arial"/>
                      <w:sz w:val="18"/>
                      <w:szCs w:val="18"/>
                    </w:rPr>
                  </w:pPr>
                  <w:proofErr w:type="spellStart"/>
                  <w:r w:rsidRPr="00F34D7F">
                    <w:rPr>
                      <w:rFonts w:cs="Arial"/>
                      <w:sz w:val="18"/>
                      <w:szCs w:val="18"/>
                    </w:rPr>
                    <w:t>CAMARA</w:t>
                  </w:r>
                  <w:proofErr w:type="spellEnd"/>
                  <w:r w:rsidRPr="00F34D7F">
                    <w:rPr>
                      <w:rFonts w:cs="Arial"/>
                      <w:sz w:val="18"/>
                      <w:szCs w:val="18"/>
                    </w:rPr>
                    <w:t xml:space="preserve"> PURGA EN </w:t>
                  </w:r>
                  <w:proofErr w:type="spellStart"/>
                  <w:r w:rsidRPr="00F34D7F">
                    <w:rPr>
                      <w:rFonts w:cs="Arial"/>
                      <w:sz w:val="18"/>
                      <w:szCs w:val="18"/>
                    </w:rPr>
                    <w:t>MAMPOSTERIA</w:t>
                  </w:r>
                  <w:proofErr w:type="spellEnd"/>
                  <w:r w:rsidRPr="00F34D7F">
                    <w:rPr>
                      <w:rFonts w:cs="Arial"/>
                      <w:sz w:val="18"/>
                      <w:szCs w:val="18"/>
                    </w:rPr>
                    <w:t xml:space="preserve"> EN </w:t>
                  </w:r>
                  <w:proofErr w:type="spellStart"/>
                  <w:r w:rsidRPr="00F34D7F">
                    <w:rPr>
                      <w:rFonts w:cs="Arial"/>
                      <w:sz w:val="18"/>
                      <w:szCs w:val="18"/>
                    </w:rPr>
                    <w:t>LABRILLO</w:t>
                  </w:r>
                  <w:proofErr w:type="spellEnd"/>
                  <w:r w:rsidRPr="00F34D7F">
                    <w:rPr>
                      <w:rFonts w:cs="Arial"/>
                      <w:sz w:val="18"/>
                      <w:szCs w:val="18"/>
                    </w:rPr>
                    <w:t xml:space="preserve"> TIPO CIRCULAR NO CUMPLE DIMENSIONES REQUIERE </w:t>
                  </w:r>
                  <w:proofErr w:type="spellStart"/>
                  <w:r w:rsidRPr="00F34D7F">
                    <w:rPr>
                      <w:rFonts w:cs="Arial"/>
                      <w:sz w:val="18"/>
                      <w:szCs w:val="18"/>
                    </w:rPr>
                    <w:t>CAMARA</w:t>
                  </w:r>
                  <w:proofErr w:type="spellEnd"/>
                  <w:r w:rsidRPr="00F34D7F">
                    <w:rPr>
                      <w:rFonts w:cs="Arial"/>
                      <w:sz w:val="18"/>
                      <w:szCs w:val="18"/>
                    </w:rPr>
                    <w:t xml:space="preserve"> NVA</w:t>
                  </w:r>
                </w:p>
                <w:p w14:paraId="71495E87" w14:textId="77777777" w:rsidR="0060630A" w:rsidRPr="00F34D7F" w:rsidRDefault="0060630A" w:rsidP="005F7D96">
                  <w:pPr>
                    <w:jc w:val="both"/>
                    <w:rPr>
                      <w:rFonts w:cs="Arial"/>
                      <w:sz w:val="18"/>
                      <w:szCs w:val="18"/>
                    </w:rPr>
                  </w:pPr>
                </w:p>
              </w:tc>
            </w:tr>
            <w:tr w:rsidR="006D7ABB" w:rsidRPr="00F34D7F" w14:paraId="7DED2F41" w14:textId="77777777" w:rsidTr="005C5CB9">
              <w:trPr>
                <w:trHeight w:val="1020"/>
              </w:trPr>
              <w:tc>
                <w:tcPr>
                  <w:tcW w:w="921" w:type="pct"/>
                  <w:vMerge/>
                  <w:tcBorders>
                    <w:top w:val="single" w:sz="4" w:space="0" w:color="000000"/>
                    <w:left w:val="single" w:sz="4" w:space="0" w:color="000000"/>
                    <w:bottom w:val="single" w:sz="4" w:space="0" w:color="000000"/>
                    <w:right w:val="single" w:sz="4" w:space="0" w:color="000000"/>
                  </w:tcBorders>
                  <w:vAlign w:val="center"/>
                  <w:hideMark/>
                </w:tcPr>
                <w:p w14:paraId="228FAF5C" w14:textId="77777777" w:rsidR="0060630A" w:rsidRPr="00F34D7F" w:rsidRDefault="0060630A" w:rsidP="005F7D96">
                  <w:pPr>
                    <w:jc w:val="both"/>
                    <w:rPr>
                      <w:rFonts w:cs="Arial"/>
                      <w:b/>
                      <w:bCs/>
                      <w:sz w:val="18"/>
                      <w:szCs w:val="18"/>
                    </w:rPr>
                  </w:pPr>
                </w:p>
              </w:tc>
              <w:tc>
                <w:tcPr>
                  <w:tcW w:w="760" w:type="pct"/>
                  <w:tcBorders>
                    <w:top w:val="single" w:sz="4" w:space="0" w:color="000000"/>
                    <w:left w:val="single" w:sz="4" w:space="0" w:color="000000"/>
                    <w:bottom w:val="single" w:sz="4" w:space="0" w:color="000000"/>
                    <w:right w:val="single" w:sz="4" w:space="0" w:color="000000"/>
                  </w:tcBorders>
                  <w:noWrap/>
                  <w:vAlign w:val="center"/>
                  <w:hideMark/>
                </w:tcPr>
                <w:p w14:paraId="7D471D4E" w14:textId="77777777" w:rsidR="0060630A" w:rsidRPr="00F34D7F" w:rsidRDefault="0060630A" w:rsidP="005F7D96">
                  <w:pPr>
                    <w:jc w:val="both"/>
                    <w:rPr>
                      <w:rFonts w:cs="Arial"/>
                      <w:b/>
                      <w:bCs/>
                      <w:sz w:val="18"/>
                      <w:szCs w:val="18"/>
                    </w:rPr>
                  </w:pPr>
                  <w:r w:rsidRPr="00F34D7F">
                    <w:rPr>
                      <w:rFonts w:cs="Arial"/>
                      <w:b/>
                      <w:bCs/>
                      <w:sz w:val="18"/>
                      <w:szCs w:val="18"/>
                    </w:rPr>
                    <w:t>5</w:t>
                  </w:r>
                </w:p>
              </w:tc>
              <w:tc>
                <w:tcPr>
                  <w:tcW w:w="1353" w:type="pct"/>
                  <w:tcBorders>
                    <w:top w:val="single" w:sz="4" w:space="0" w:color="000000"/>
                    <w:left w:val="single" w:sz="4" w:space="0" w:color="000000"/>
                    <w:bottom w:val="single" w:sz="4" w:space="0" w:color="000000"/>
                    <w:right w:val="single" w:sz="4" w:space="0" w:color="000000"/>
                  </w:tcBorders>
                  <w:vAlign w:val="center"/>
                  <w:hideMark/>
                </w:tcPr>
                <w:p w14:paraId="2C3C4514" w14:textId="77777777" w:rsidR="0060630A" w:rsidRPr="00F34D7F" w:rsidRDefault="0060630A" w:rsidP="005F7D96">
                  <w:pPr>
                    <w:jc w:val="both"/>
                    <w:rPr>
                      <w:rFonts w:cs="Arial"/>
                      <w:sz w:val="18"/>
                      <w:szCs w:val="18"/>
                    </w:rPr>
                  </w:pPr>
                  <w:proofErr w:type="spellStart"/>
                  <w:r w:rsidRPr="00F34D7F">
                    <w:rPr>
                      <w:rFonts w:cs="Arial"/>
                      <w:sz w:val="18"/>
                      <w:szCs w:val="18"/>
                    </w:rPr>
                    <w:t>Crr</w:t>
                  </w:r>
                  <w:proofErr w:type="spellEnd"/>
                  <w:r w:rsidRPr="00F34D7F">
                    <w:rPr>
                      <w:rFonts w:cs="Arial"/>
                      <w:sz w:val="18"/>
                      <w:szCs w:val="18"/>
                    </w:rPr>
                    <w:t xml:space="preserve"> 19A - </w:t>
                  </w:r>
                  <w:proofErr w:type="spellStart"/>
                  <w:r w:rsidRPr="00F34D7F">
                    <w:rPr>
                      <w:rFonts w:cs="Arial"/>
                      <w:sz w:val="18"/>
                      <w:szCs w:val="18"/>
                    </w:rPr>
                    <w:t>Cll</w:t>
                  </w:r>
                  <w:proofErr w:type="spellEnd"/>
                  <w:r w:rsidRPr="00F34D7F">
                    <w:rPr>
                      <w:rFonts w:cs="Arial"/>
                      <w:sz w:val="18"/>
                      <w:szCs w:val="18"/>
                    </w:rPr>
                    <w:t xml:space="preserve"> 23 A. Centro calzada</w:t>
                  </w:r>
                </w:p>
              </w:tc>
              <w:tc>
                <w:tcPr>
                  <w:tcW w:w="1966" w:type="pct"/>
                  <w:tcBorders>
                    <w:top w:val="single" w:sz="4" w:space="0" w:color="000000"/>
                    <w:left w:val="single" w:sz="4" w:space="0" w:color="000000"/>
                    <w:bottom w:val="single" w:sz="4" w:space="0" w:color="000000"/>
                    <w:right w:val="single" w:sz="4" w:space="0" w:color="000000"/>
                  </w:tcBorders>
                  <w:vAlign w:val="center"/>
                  <w:hideMark/>
                </w:tcPr>
                <w:p w14:paraId="1F32E0F7" w14:textId="77777777" w:rsidR="0060630A" w:rsidRPr="00F34D7F" w:rsidRDefault="0060630A" w:rsidP="005F7D96">
                  <w:pPr>
                    <w:jc w:val="both"/>
                    <w:rPr>
                      <w:rFonts w:cs="Arial"/>
                      <w:sz w:val="18"/>
                      <w:szCs w:val="18"/>
                    </w:rPr>
                  </w:pPr>
                  <w:r w:rsidRPr="00F34D7F">
                    <w:rPr>
                      <w:rFonts w:cs="Arial"/>
                      <w:sz w:val="18"/>
                      <w:szCs w:val="18"/>
                    </w:rPr>
                    <w:t>Carrera 19a x 23a calzada</w:t>
                  </w:r>
                  <w:r w:rsidRPr="00F34D7F">
                    <w:rPr>
                      <w:rFonts w:cs="Arial"/>
                      <w:sz w:val="18"/>
                      <w:szCs w:val="18"/>
                    </w:rPr>
                    <w:br/>
                    <w:t>Pendiente construir cámara</w:t>
                  </w:r>
                  <w:r w:rsidRPr="00F34D7F">
                    <w:rPr>
                      <w:rFonts w:cs="Arial"/>
                      <w:sz w:val="18"/>
                      <w:szCs w:val="18"/>
                    </w:rPr>
                    <w:br/>
                    <w:t>Válvula sin cortina de 8" salida de 30"</w:t>
                  </w:r>
                  <w:r w:rsidRPr="00F34D7F">
                    <w:rPr>
                      <w:rFonts w:cs="Arial"/>
                      <w:sz w:val="18"/>
                      <w:szCs w:val="18"/>
                    </w:rPr>
                    <w:br/>
                  </w:r>
                </w:p>
              </w:tc>
            </w:tr>
            <w:tr w:rsidR="006D7ABB" w:rsidRPr="00F34D7F" w14:paraId="1571923F" w14:textId="77777777" w:rsidTr="005C5CB9">
              <w:trPr>
                <w:trHeight w:val="1020"/>
              </w:trPr>
              <w:tc>
                <w:tcPr>
                  <w:tcW w:w="921" w:type="pct"/>
                  <w:vMerge/>
                  <w:tcBorders>
                    <w:top w:val="single" w:sz="4" w:space="0" w:color="000000"/>
                    <w:left w:val="single" w:sz="4" w:space="0" w:color="000000"/>
                    <w:bottom w:val="single" w:sz="4" w:space="0" w:color="000000"/>
                    <w:right w:val="single" w:sz="4" w:space="0" w:color="000000"/>
                  </w:tcBorders>
                  <w:vAlign w:val="center"/>
                </w:tcPr>
                <w:p w14:paraId="0F3AD46A" w14:textId="77777777" w:rsidR="0060630A" w:rsidRPr="00F34D7F" w:rsidRDefault="0060630A" w:rsidP="005F7D96">
                  <w:pPr>
                    <w:jc w:val="both"/>
                    <w:rPr>
                      <w:rFonts w:cs="Arial"/>
                      <w:b/>
                      <w:bCs/>
                      <w:sz w:val="18"/>
                      <w:szCs w:val="18"/>
                    </w:rPr>
                  </w:pPr>
                </w:p>
              </w:tc>
              <w:tc>
                <w:tcPr>
                  <w:tcW w:w="760" w:type="pct"/>
                  <w:tcBorders>
                    <w:top w:val="single" w:sz="4" w:space="0" w:color="000000"/>
                    <w:left w:val="single" w:sz="4" w:space="0" w:color="000000"/>
                    <w:bottom w:val="single" w:sz="4" w:space="0" w:color="000000"/>
                    <w:right w:val="single" w:sz="4" w:space="0" w:color="000000"/>
                  </w:tcBorders>
                  <w:noWrap/>
                  <w:vAlign w:val="center"/>
                </w:tcPr>
                <w:p w14:paraId="5EF3AD77" w14:textId="77777777" w:rsidR="0060630A" w:rsidRPr="00F34D7F" w:rsidRDefault="0060630A" w:rsidP="005F7D96">
                  <w:pPr>
                    <w:jc w:val="both"/>
                    <w:rPr>
                      <w:rFonts w:cs="Arial"/>
                      <w:b/>
                      <w:bCs/>
                      <w:sz w:val="18"/>
                      <w:szCs w:val="18"/>
                    </w:rPr>
                  </w:pPr>
                  <w:r w:rsidRPr="00F34D7F">
                    <w:rPr>
                      <w:rFonts w:cs="Arial"/>
                      <w:b/>
                      <w:bCs/>
                      <w:sz w:val="18"/>
                      <w:szCs w:val="18"/>
                    </w:rPr>
                    <w:t>6</w:t>
                  </w:r>
                </w:p>
              </w:tc>
              <w:tc>
                <w:tcPr>
                  <w:tcW w:w="1353" w:type="pct"/>
                  <w:tcBorders>
                    <w:top w:val="single" w:sz="4" w:space="0" w:color="000000"/>
                    <w:left w:val="single" w:sz="4" w:space="0" w:color="000000"/>
                    <w:bottom w:val="single" w:sz="4" w:space="0" w:color="000000"/>
                    <w:right w:val="single" w:sz="4" w:space="0" w:color="000000"/>
                  </w:tcBorders>
                  <w:vAlign w:val="center"/>
                </w:tcPr>
                <w:p w14:paraId="45528898" w14:textId="77777777" w:rsidR="0060630A" w:rsidRPr="00F34D7F" w:rsidRDefault="0060630A" w:rsidP="005F7D96">
                  <w:pPr>
                    <w:jc w:val="both"/>
                    <w:rPr>
                      <w:rFonts w:cs="Arial"/>
                      <w:sz w:val="18"/>
                      <w:szCs w:val="18"/>
                    </w:rPr>
                  </w:pPr>
                  <w:proofErr w:type="spellStart"/>
                  <w:r w:rsidRPr="00F34D7F">
                    <w:rPr>
                      <w:rFonts w:cs="Arial"/>
                      <w:sz w:val="18"/>
                      <w:szCs w:val="18"/>
                    </w:rPr>
                    <w:t>Crr</w:t>
                  </w:r>
                  <w:proofErr w:type="spellEnd"/>
                  <w:r w:rsidRPr="00F34D7F">
                    <w:rPr>
                      <w:rFonts w:cs="Arial"/>
                      <w:sz w:val="18"/>
                      <w:szCs w:val="18"/>
                    </w:rPr>
                    <w:t xml:space="preserve"> 91 - </w:t>
                  </w:r>
                  <w:proofErr w:type="spellStart"/>
                  <w:r w:rsidRPr="00F34D7F">
                    <w:rPr>
                      <w:rFonts w:cs="Arial"/>
                      <w:sz w:val="18"/>
                      <w:szCs w:val="18"/>
                    </w:rPr>
                    <w:t>Cll</w:t>
                  </w:r>
                  <w:proofErr w:type="spellEnd"/>
                  <w:r w:rsidRPr="00F34D7F">
                    <w:rPr>
                      <w:rFonts w:cs="Arial"/>
                      <w:sz w:val="18"/>
                      <w:szCs w:val="18"/>
                    </w:rPr>
                    <w:t xml:space="preserve"> 128B - Bis A</w:t>
                  </w:r>
                </w:p>
              </w:tc>
              <w:tc>
                <w:tcPr>
                  <w:tcW w:w="1966" w:type="pct"/>
                  <w:tcBorders>
                    <w:top w:val="single" w:sz="4" w:space="0" w:color="000000"/>
                    <w:left w:val="single" w:sz="4" w:space="0" w:color="000000"/>
                    <w:bottom w:val="single" w:sz="4" w:space="0" w:color="000000"/>
                    <w:right w:val="single" w:sz="4" w:space="0" w:color="000000"/>
                  </w:tcBorders>
                  <w:vAlign w:val="center"/>
                </w:tcPr>
                <w:p w14:paraId="0A4F0B4F" w14:textId="77777777" w:rsidR="0060630A" w:rsidRPr="00F34D7F" w:rsidRDefault="0060630A" w:rsidP="005F7D96">
                  <w:pPr>
                    <w:jc w:val="both"/>
                    <w:rPr>
                      <w:rFonts w:cs="Arial"/>
                      <w:sz w:val="18"/>
                      <w:szCs w:val="18"/>
                    </w:rPr>
                  </w:pPr>
                  <w:r w:rsidRPr="00F34D7F">
                    <w:rPr>
                      <w:rFonts w:cs="Arial"/>
                      <w:sz w:val="18"/>
                      <w:szCs w:val="18"/>
                    </w:rPr>
                    <w:t>Cámara para adecuar escaleras (excéntricas al acceso) adecuación pozo de achique) o sea que hay que reconstruir tapas y acceso</w:t>
                  </w:r>
                </w:p>
              </w:tc>
            </w:tr>
            <w:tr w:rsidR="006D7ABB" w:rsidRPr="00F34D7F" w14:paraId="7A209F57" w14:textId="77777777" w:rsidTr="005C5CB9">
              <w:trPr>
                <w:trHeight w:val="1530"/>
              </w:trPr>
              <w:tc>
                <w:tcPr>
                  <w:tcW w:w="921" w:type="pct"/>
                  <w:vMerge/>
                  <w:tcBorders>
                    <w:top w:val="single" w:sz="4" w:space="0" w:color="000000"/>
                    <w:left w:val="single" w:sz="4" w:space="0" w:color="000000"/>
                    <w:bottom w:val="single" w:sz="4" w:space="0" w:color="000000"/>
                    <w:right w:val="single" w:sz="4" w:space="0" w:color="000000"/>
                  </w:tcBorders>
                  <w:vAlign w:val="center"/>
                  <w:hideMark/>
                </w:tcPr>
                <w:p w14:paraId="4104255F" w14:textId="77777777" w:rsidR="0060630A" w:rsidRPr="00F34D7F" w:rsidRDefault="0060630A" w:rsidP="005F7D96">
                  <w:pPr>
                    <w:jc w:val="both"/>
                    <w:rPr>
                      <w:rFonts w:cs="Arial"/>
                      <w:b/>
                      <w:bCs/>
                      <w:sz w:val="18"/>
                      <w:szCs w:val="18"/>
                    </w:rPr>
                  </w:pPr>
                </w:p>
              </w:tc>
              <w:tc>
                <w:tcPr>
                  <w:tcW w:w="760" w:type="pct"/>
                  <w:tcBorders>
                    <w:top w:val="single" w:sz="4" w:space="0" w:color="000000"/>
                    <w:left w:val="single" w:sz="4" w:space="0" w:color="000000"/>
                    <w:bottom w:val="single" w:sz="4" w:space="0" w:color="000000"/>
                    <w:right w:val="single" w:sz="4" w:space="0" w:color="000000"/>
                  </w:tcBorders>
                  <w:noWrap/>
                  <w:vAlign w:val="center"/>
                  <w:hideMark/>
                </w:tcPr>
                <w:p w14:paraId="571A86FA" w14:textId="77777777" w:rsidR="0060630A" w:rsidRPr="00F34D7F" w:rsidRDefault="0060630A" w:rsidP="005F7D96">
                  <w:pPr>
                    <w:jc w:val="both"/>
                    <w:rPr>
                      <w:rFonts w:cs="Arial"/>
                      <w:b/>
                      <w:bCs/>
                      <w:sz w:val="18"/>
                      <w:szCs w:val="18"/>
                    </w:rPr>
                  </w:pPr>
                  <w:r w:rsidRPr="00F34D7F">
                    <w:rPr>
                      <w:rFonts w:cs="Arial"/>
                      <w:b/>
                      <w:bCs/>
                      <w:sz w:val="18"/>
                      <w:szCs w:val="18"/>
                    </w:rPr>
                    <w:t>7</w:t>
                  </w:r>
                </w:p>
              </w:tc>
              <w:tc>
                <w:tcPr>
                  <w:tcW w:w="1353" w:type="pct"/>
                  <w:tcBorders>
                    <w:top w:val="single" w:sz="4" w:space="0" w:color="000000"/>
                    <w:left w:val="single" w:sz="4" w:space="0" w:color="000000"/>
                    <w:bottom w:val="single" w:sz="4" w:space="0" w:color="000000"/>
                    <w:right w:val="single" w:sz="4" w:space="0" w:color="000000"/>
                  </w:tcBorders>
                  <w:vAlign w:val="center"/>
                  <w:hideMark/>
                </w:tcPr>
                <w:p w14:paraId="2FB8FA04" w14:textId="77777777" w:rsidR="0060630A" w:rsidRPr="00F34D7F" w:rsidRDefault="0060630A" w:rsidP="005F7D96">
                  <w:pPr>
                    <w:jc w:val="both"/>
                    <w:rPr>
                      <w:rFonts w:cs="Arial"/>
                      <w:sz w:val="18"/>
                      <w:szCs w:val="18"/>
                    </w:rPr>
                  </w:pPr>
                  <w:proofErr w:type="spellStart"/>
                  <w:r w:rsidRPr="00F34D7F">
                    <w:rPr>
                      <w:rFonts w:cs="Arial"/>
                      <w:sz w:val="18"/>
                      <w:szCs w:val="18"/>
                    </w:rPr>
                    <w:t>Crr</w:t>
                  </w:r>
                  <w:proofErr w:type="spellEnd"/>
                  <w:r w:rsidRPr="00F34D7F">
                    <w:rPr>
                      <w:rFonts w:cs="Arial"/>
                      <w:sz w:val="18"/>
                      <w:szCs w:val="18"/>
                    </w:rPr>
                    <w:t xml:space="preserve"> 19A #22A-20. E-N. Anden</w:t>
                  </w:r>
                </w:p>
              </w:tc>
              <w:tc>
                <w:tcPr>
                  <w:tcW w:w="1966" w:type="pct"/>
                  <w:tcBorders>
                    <w:top w:val="single" w:sz="4" w:space="0" w:color="000000"/>
                    <w:left w:val="single" w:sz="4" w:space="0" w:color="000000"/>
                    <w:bottom w:val="single" w:sz="4" w:space="0" w:color="000000"/>
                    <w:right w:val="single" w:sz="4" w:space="0" w:color="000000"/>
                  </w:tcBorders>
                  <w:vAlign w:val="center"/>
                  <w:hideMark/>
                </w:tcPr>
                <w:p w14:paraId="665C3315" w14:textId="77777777" w:rsidR="0060630A" w:rsidRPr="00F34D7F" w:rsidRDefault="0060630A" w:rsidP="005F7D96">
                  <w:pPr>
                    <w:jc w:val="both"/>
                    <w:rPr>
                      <w:rFonts w:cs="Arial"/>
                      <w:sz w:val="18"/>
                      <w:szCs w:val="18"/>
                    </w:rPr>
                  </w:pPr>
                  <w:r w:rsidRPr="00F34D7F">
                    <w:rPr>
                      <w:rFonts w:cs="Arial"/>
                      <w:sz w:val="18"/>
                      <w:szCs w:val="18"/>
                    </w:rPr>
                    <w:t xml:space="preserve">Carrera 19A#22A-20 </w:t>
                  </w:r>
                  <w:r w:rsidRPr="00F34D7F">
                    <w:rPr>
                      <w:rFonts w:cs="Arial"/>
                      <w:sz w:val="18"/>
                      <w:szCs w:val="18"/>
                    </w:rPr>
                    <w:br/>
                    <w:t>Costado EN andén</w:t>
                  </w:r>
                  <w:r w:rsidRPr="00F34D7F">
                    <w:rPr>
                      <w:rFonts w:cs="Arial"/>
                      <w:sz w:val="18"/>
                      <w:szCs w:val="18"/>
                    </w:rPr>
                    <w:br/>
                    <w:t>Ventosa de 6"</w:t>
                  </w:r>
                  <w:r w:rsidRPr="00F34D7F">
                    <w:rPr>
                      <w:rFonts w:cs="Arial"/>
                      <w:sz w:val="18"/>
                      <w:szCs w:val="18"/>
                    </w:rPr>
                    <w:br/>
                    <w:t xml:space="preserve">Pendiente construir cámara </w:t>
                  </w:r>
                </w:p>
              </w:tc>
            </w:tr>
            <w:tr w:rsidR="006D7ABB" w:rsidRPr="00F34D7F" w14:paraId="1905B730" w14:textId="77777777" w:rsidTr="005C5CB9">
              <w:trPr>
                <w:trHeight w:val="1020"/>
              </w:trPr>
              <w:tc>
                <w:tcPr>
                  <w:tcW w:w="921" w:type="pct"/>
                  <w:vMerge/>
                  <w:tcBorders>
                    <w:top w:val="single" w:sz="4" w:space="0" w:color="000000"/>
                    <w:left w:val="single" w:sz="4" w:space="0" w:color="000000"/>
                    <w:bottom w:val="single" w:sz="4" w:space="0" w:color="000000"/>
                    <w:right w:val="single" w:sz="4" w:space="0" w:color="000000"/>
                  </w:tcBorders>
                  <w:vAlign w:val="center"/>
                  <w:hideMark/>
                </w:tcPr>
                <w:p w14:paraId="508DD054" w14:textId="77777777" w:rsidR="0060630A" w:rsidRPr="00F34D7F" w:rsidRDefault="0060630A" w:rsidP="005F7D96">
                  <w:pPr>
                    <w:jc w:val="both"/>
                    <w:rPr>
                      <w:rFonts w:cs="Arial"/>
                      <w:b/>
                      <w:bCs/>
                      <w:sz w:val="18"/>
                      <w:szCs w:val="18"/>
                    </w:rPr>
                  </w:pPr>
                </w:p>
              </w:tc>
              <w:tc>
                <w:tcPr>
                  <w:tcW w:w="760" w:type="pct"/>
                  <w:tcBorders>
                    <w:top w:val="single" w:sz="4" w:space="0" w:color="000000"/>
                    <w:left w:val="single" w:sz="4" w:space="0" w:color="000000"/>
                    <w:bottom w:val="single" w:sz="4" w:space="0" w:color="000000"/>
                    <w:right w:val="single" w:sz="4" w:space="0" w:color="000000"/>
                  </w:tcBorders>
                  <w:noWrap/>
                  <w:vAlign w:val="center"/>
                  <w:hideMark/>
                </w:tcPr>
                <w:p w14:paraId="6B7E0CF1" w14:textId="77777777" w:rsidR="0060630A" w:rsidRPr="00F34D7F" w:rsidRDefault="0060630A" w:rsidP="005F7D96">
                  <w:pPr>
                    <w:jc w:val="both"/>
                    <w:rPr>
                      <w:rFonts w:cs="Arial"/>
                      <w:b/>
                      <w:bCs/>
                      <w:sz w:val="18"/>
                      <w:szCs w:val="18"/>
                    </w:rPr>
                  </w:pPr>
                  <w:r w:rsidRPr="00F34D7F">
                    <w:rPr>
                      <w:rFonts w:cs="Arial"/>
                      <w:b/>
                      <w:bCs/>
                      <w:sz w:val="18"/>
                      <w:szCs w:val="18"/>
                    </w:rPr>
                    <w:t>8</w:t>
                  </w:r>
                </w:p>
              </w:tc>
              <w:tc>
                <w:tcPr>
                  <w:tcW w:w="1353" w:type="pct"/>
                  <w:tcBorders>
                    <w:top w:val="single" w:sz="4" w:space="0" w:color="000000"/>
                    <w:left w:val="single" w:sz="4" w:space="0" w:color="000000"/>
                    <w:bottom w:val="single" w:sz="4" w:space="0" w:color="000000"/>
                    <w:right w:val="single" w:sz="4" w:space="0" w:color="000000"/>
                  </w:tcBorders>
                  <w:vAlign w:val="center"/>
                  <w:hideMark/>
                </w:tcPr>
                <w:p w14:paraId="5DC35F01" w14:textId="77777777" w:rsidR="0060630A" w:rsidRPr="00F34D7F" w:rsidRDefault="0060630A" w:rsidP="005F7D96">
                  <w:pPr>
                    <w:jc w:val="both"/>
                    <w:rPr>
                      <w:rFonts w:cs="Arial"/>
                      <w:sz w:val="18"/>
                      <w:szCs w:val="18"/>
                    </w:rPr>
                  </w:pPr>
                  <w:proofErr w:type="spellStart"/>
                  <w:r w:rsidRPr="00F34D7F">
                    <w:rPr>
                      <w:rFonts w:cs="Arial"/>
                      <w:sz w:val="18"/>
                      <w:szCs w:val="18"/>
                    </w:rPr>
                    <w:t>Crr</w:t>
                  </w:r>
                  <w:proofErr w:type="spellEnd"/>
                  <w:r w:rsidRPr="00F34D7F">
                    <w:rPr>
                      <w:rFonts w:cs="Arial"/>
                      <w:sz w:val="18"/>
                      <w:szCs w:val="18"/>
                    </w:rPr>
                    <w:t xml:space="preserve"> 19A - Dg 22C Bis. S-E</w:t>
                  </w:r>
                </w:p>
              </w:tc>
              <w:tc>
                <w:tcPr>
                  <w:tcW w:w="1966" w:type="pct"/>
                  <w:tcBorders>
                    <w:top w:val="single" w:sz="4" w:space="0" w:color="000000"/>
                    <w:left w:val="single" w:sz="4" w:space="0" w:color="000000"/>
                    <w:bottom w:val="single" w:sz="4" w:space="0" w:color="000000"/>
                    <w:right w:val="single" w:sz="4" w:space="0" w:color="000000"/>
                  </w:tcBorders>
                  <w:vAlign w:val="center"/>
                  <w:hideMark/>
                </w:tcPr>
                <w:p w14:paraId="2B20811B" w14:textId="77777777" w:rsidR="0060630A" w:rsidRPr="00F34D7F" w:rsidRDefault="0060630A" w:rsidP="005F7D96">
                  <w:pPr>
                    <w:jc w:val="both"/>
                    <w:rPr>
                      <w:rFonts w:cs="Arial"/>
                      <w:sz w:val="18"/>
                      <w:szCs w:val="18"/>
                    </w:rPr>
                  </w:pPr>
                  <w:r w:rsidRPr="00F34D7F">
                    <w:rPr>
                      <w:rFonts w:cs="Arial"/>
                      <w:sz w:val="18"/>
                      <w:szCs w:val="18"/>
                    </w:rPr>
                    <w:t xml:space="preserve">Carrera 19a X diagonal 22c bis </w:t>
                  </w:r>
                  <w:r w:rsidRPr="00F34D7F">
                    <w:rPr>
                      <w:rFonts w:cs="Arial"/>
                      <w:sz w:val="18"/>
                      <w:szCs w:val="18"/>
                    </w:rPr>
                    <w:br/>
                    <w:t>Salida de 6" de línea de 30"</w:t>
                  </w:r>
                  <w:r w:rsidRPr="00F34D7F">
                    <w:rPr>
                      <w:rFonts w:cs="Arial"/>
                      <w:sz w:val="18"/>
                      <w:szCs w:val="18"/>
                    </w:rPr>
                    <w:br/>
                    <w:t>Pendiente construir cámara</w:t>
                  </w:r>
                </w:p>
              </w:tc>
            </w:tr>
            <w:tr w:rsidR="006D7ABB" w:rsidRPr="00F34D7F" w14:paraId="705913FF" w14:textId="77777777" w:rsidTr="005C5CB9">
              <w:trPr>
                <w:trHeight w:val="765"/>
              </w:trPr>
              <w:tc>
                <w:tcPr>
                  <w:tcW w:w="921" w:type="pct"/>
                  <w:vMerge/>
                  <w:tcBorders>
                    <w:top w:val="single" w:sz="4" w:space="0" w:color="000000"/>
                    <w:left w:val="single" w:sz="4" w:space="0" w:color="000000"/>
                    <w:bottom w:val="single" w:sz="4" w:space="0" w:color="000000"/>
                    <w:right w:val="single" w:sz="4" w:space="0" w:color="000000"/>
                  </w:tcBorders>
                  <w:vAlign w:val="center"/>
                  <w:hideMark/>
                </w:tcPr>
                <w:p w14:paraId="0B515FC4" w14:textId="77777777" w:rsidR="0060630A" w:rsidRPr="00F34D7F" w:rsidRDefault="0060630A" w:rsidP="005F7D96">
                  <w:pPr>
                    <w:jc w:val="both"/>
                    <w:rPr>
                      <w:rFonts w:cs="Arial"/>
                      <w:b/>
                      <w:bCs/>
                      <w:sz w:val="18"/>
                      <w:szCs w:val="18"/>
                    </w:rPr>
                  </w:pPr>
                </w:p>
              </w:tc>
              <w:tc>
                <w:tcPr>
                  <w:tcW w:w="760" w:type="pct"/>
                  <w:tcBorders>
                    <w:top w:val="single" w:sz="4" w:space="0" w:color="000000"/>
                    <w:left w:val="single" w:sz="4" w:space="0" w:color="000000"/>
                    <w:bottom w:val="single" w:sz="4" w:space="0" w:color="000000"/>
                    <w:right w:val="single" w:sz="4" w:space="0" w:color="000000"/>
                  </w:tcBorders>
                  <w:noWrap/>
                  <w:vAlign w:val="center"/>
                  <w:hideMark/>
                </w:tcPr>
                <w:p w14:paraId="4BD3A5F0" w14:textId="77777777" w:rsidR="0060630A" w:rsidRPr="00F34D7F" w:rsidRDefault="0060630A" w:rsidP="005F7D96">
                  <w:pPr>
                    <w:jc w:val="both"/>
                    <w:rPr>
                      <w:rFonts w:cs="Arial"/>
                      <w:b/>
                      <w:bCs/>
                      <w:sz w:val="18"/>
                      <w:szCs w:val="18"/>
                    </w:rPr>
                  </w:pPr>
                  <w:r w:rsidRPr="00F34D7F">
                    <w:rPr>
                      <w:rFonts w:cs="Arial"/>
                      <w:b/>
                      <w:bCs/>
                      <w:sz w:val="18"/>
                      <w:szCs w:val="18"/>
                    </w:rPr>
                    <w:t>9</w:t>
                  </w:r>
                </w:p>
              </w:tc>
              <w:tc>
                <w:tcPr>
                  <w:tcW w:w="1353" w:type="pct"/>
                  <w:tcBorders>
                    <w:top w:val="single" w:sz="4" w:space="0" w:color="000000"/>
                    <w:left w:val="single" w:sz="4" w:space="0" w:color="000000"/>
                    <w:bottom w:val="single" w:sz="4" w:space="0" w:color="000000"/>
                    <w:right w:val="single" w:sz="4" w:space="0" w:color="000000"/>
                  </w:tcBorders>
                  <w:vAlign w:val="center"/>
                  <w:hideMark/>
                </w:tcPr>
                <w:p w14:paraId="1191C9D2" w14:textId="77777777" w:rsidR="0060630A" w:rsidRPr="00F34D7F" w:rsidRDefault="0060630A" w:rsidP="005F7D96">
                  <w:pPr>
                    <w:jc w:val="both"/>
                    <w:rPr>
                      <w:rFonts w:cs="Arial"/>
                      <w:sz w:val="18"/>
                      <w:szCs w:val="18"/>
                    </w:rPr>
                  </w:pPr>
                  <w:proofErr w:type="spellStart"/>
                  <w:r w:rsidRPr="00F34D7F">
                    <w:rPr>
                      <w:rFonts w:cs="Arial"/>
                      <w:sz w:val="18"/>
                      <w:szCs w:val="18"/>
                    </w:rPr>
                    <w:t>Cll</w:t>
                  </w:r>
                  <w:proofErr w:type="spellEnd"/>
                  <w:r w:rsidRPr="00F34D7F">
                    <w:rPr>
                      <w:rFonts w:cs="Arial"/>
                      <w:sz w:val="18"/>
                      <w:szCs w:val="18"/>
                    </w:rPr>
                    <w:t xml:space="preserve"> 22 con </w:t>
                  </w:r>
                  <w:proofErr w:type="spellStart"/>
                  <w:r w:rsidRPr="00F34D7F">
                    <w:rPr>
                      <w:rFonts w:cs="Arial"/>
                      <w:sz w:val="18"/>
                      <w:szCs w:val="18"/>
                    </w:rPr>
                    <w:t>Crr</w:t>
                  </w:r>
                  <w:proofErr w:type="spellEnd"/>
                  <w:r w:rsidRPr="00F34D7F">
                    <w:rPr>
                      <w:rFonts w:cs="Arial"/>
                      <w:sz w:val="18"/>
                      <w:szCs w:val="18"/>
                    </w:rPr>
                    <w:t xml:space="preserve"> 60</w:t>
                  </w:r>
                </w:p>
              </w:tc>
              <w:tc>
                <w:tcPr>
                  <w:tcW w:w="1966" w:type="pct"/>
                  <w:tcBorders>
                    <w:top w:val="single" w:sz="4" w:space="0" w:color="000000"/>
                    <w:left w:val="single" w:sz="4" w:space="0" w:color="000000"/>
                    <w:bottom w:val="single" w:sz="4" w:space="0" w:color="000000"/>
                    <w:right w:val="single" w:sz="4" w:space="0" w:color="000000"/>
                  </w:tcBorders>
                  <w:vAlign w:val="center"/>
                  <w:hideMark/>
                </w:tcPr>
                <w:p w14:paraId="20F84AC4" w14:textId="77777777" w:rsidR="0060630A" w:rsidRPr="00F34D7F" w:rsidRDefault="0060630A" w:rsidP="005F7D96">
                  <w:pPr>
                    <w:jc w:val="both"/>
                    <w:rPr>
                      <w:rFonts w:cs="Arial"/>
                      <w:sz w:val="18"/>
                      <w:szCs w:val="18"/>
                    </w:rPr>
                  </w:pPr>
                  <w:r w:rsidRPr="00F34D7F">
                    <w:rPr>
                      <w:rFonts w:cs="Arial"/>
                      <w:sz w:val="18"/>
                      <w:szCs w:val="18"/>
                    </w:rPr>
                    <w:t>Faltante de tapa válvula</w:t>
                  </w:r>
                  <w:r w:rsidRPr="00F34D7F">
                    <w:rPr>
                      <w:rFonts w:cs="Arial"/>
                      <w:sz w:val="18"/>
                      <w:szCs w:val="18"/>
                    </w:rPr>
                    <w:br/>
                    <w:t>4 pasos</w:t>
                  </w:r>
                  <w:r w:rsidRPr="00F34D7F">
                    <w:rPr>
                      <w:rFonts w:cs="Arial"/>
                      <w:sz w:val="18"/>
                      <w:szCs w:val="18"/>
                    </w:rPr>
                    <w:br/>
                    <w:t>Reparar pasa muro</w:t>
                  </w:r>
                </w:p>
              </w:tc>
            </w:tr>
            <w:tr w:rsidR="006D7ABB" w:rsidRPr="00F34D7F" w14:paraId="0C8824C6" w14:textId="77777777" w:rsidTr="005C5CB9">
              <w:trPr>
                <w:trHeight w:val="810"/>
              </w:trPr>
              <w:tc>
                <w:tcPr>
                  <w:tcW w:w="921" w:type="pct"/>
                  <w:vMerge/>
                  <w:tcBorders>
                    <w:top w:val="single" w:sz="4" w:space="0" w:color="000000"/>
                    <w:left w:val="single" w:sz="4" w:space="0" w:color="000000"/>
                    <w:bottom w:val="single" w:sz="4" w:space="0" w:color="000000"/>
                    <w:right w:val="single" w:sz="4" w:space="0" w:color="000000"/>
                  </w:tcBorders>
                  <w:vAlign w:val="center"/>
                  <w:hideMark/>
                </w:tcPr>
                <w:p w14:paraId="29980DCD" w14:textId="77777777" w:rsidR="0060630A" w:rsidRPr="00F34D7F" w:rsidRDefault="0060630A" w:rsidP="005F7D96">
                  <w:pPr>
                    <w:jc w:val="both"/>
                    <w:rPr>
                      <w:rFonts w:cs="Arial"/>
                      <w:b/>
                      <w:bCs/>
                      <w:sz w:val="18"/>
                      <w:szCs w:val="18"/>
                    </w:rPr>
                  </w:pPr>
                </w:p>
              </w:tc>
              <w:tc>
                <w:tcPr>
                  <w:tcW w:w="760" w:type="pct"/>
                  <w:tcBorders>
                    <w:top w:val="single" w:sz="4" w:space="0" w:color="000000"/>
                    <w:left w:val="single" w:sz="4" w:space="0" w:color="000000"/>
                    <w:bottom w:val="single" w:sz="4" w:space="0" w:color="000000"/>
                    <w:right w:val="single" w:sz="4" w:space="0" w:color="000000"/>
                  </w:tcBorders>
                  <w:noWrap/>
                  <w:vAlign w:val="center"/>
                  <w:hideMark/>
                </w:tcPr>
                <w:p w14:paraId="49564B89" w14:textId="6FD66B29" w:rsidR="0060630A" w:rsidRPr="00F34D7F" w:rsidRDefault="005B4E96" w:rsidP="005F7D96">
                  <w:pPr>
                    <w:jc w:val="both"/>
                    <w:rPr>
                      <w:rFonts w:cs="Arial"/>
                      <w:b/>
                      <w:bCs/>
                      <w:sz w:val="18"/>
                      <w:szCs w:val="18"/>
                    </w:rPr>
                  </w:pPr>
                  <w:r w:rsidRPr="00F34D7F">
                    <w:rPr>
                      <w:rFonts w:cs="Arial"/>
                      <w:b/>
                      <w:bCs/>
                      <w:sz w:val="18"/>
                      <w:szCs w:val="18"/>
                    </w:rPr>
                    <w:t>10</w:t>
                  </w:r>
                </w:p>
              </w:tc>
              <w:tc>
                <w:tcPr>
                  <w:tcW w:w="1353" w:type="pct"/>
                  <w:tcBorders>
                    <w:top w:val="single" w:sz="4" w:space="0" w:color="000000"/>
                    <w:left w:val="single" w:sz="4" w:space="0" w:color="000000"/>
                    <w:bottom w:val="single" w:sz="4" w:space="0" w:color="000000"/>
                    <w:right w:val="single" w:sz="4" w:space="0" w:color="000000"/>
                  </w:tcBorders>
                  <w:vAlign w:val="center"/>
                  <w:hideMark/>
                </w:tcPr>
                <w:p w14:paraId="0E9CAD5A" w14:textId="77777777" w:rsidR="0060630A" w:rsidRPr="00F34D7F" w:rsidRDefault="0060630A" w:rsidP="005F7D96">
                  <w:pPr>
                    <w:jc w:val="both"/>
                    <w:rPr>
                      <w:rFonts w:cs="Arial"/>
                      <w:sz w:val="18"/>
                      <w:szCs w:val="18"/>
                    </w:rPr>
                  </w:pPr>
                  <w:r w:rsidRPr="00F34D7F">
                    <w:rPr>
                      <w:rFonts w:cs="Arial"/>
                      <w:sz w:val="18"/>
                      <w:szCs w:val="18"/>
                    </w:rPr>
                    <w:t>CRA 92 x Calle 17.</w:t>
                  </w:r>
                </w:p>
              </w:tc>
              <w:tc>
                <w:tcPr>
                  <w:tcW w:w="1966" w:type="pct"/>
                  <w:tcBorders>
                    <w:top w:val="single" w:sz="4" w:space="0" w:color="000000"/>
                    <w:left w:val="single" w:sz="4" w:space="0" w:color="000000"/>
                    <w:bottom w:val="single" w:sz="4" w:space="0" w:color="000000"/>
                    <w:right w:val="single" w:sz="4" w:space="0" w:color="000000"/>
                  </w:tcBorders>
                  <w:vAlign w:val="center"/>
                  <w:hideMark/>
                </w:tcPr>
                <w:p w14:paraId="2BB2FC5C" w14:textId="77777777" w:rsidR="0060630A" w:rsidRPr="00F34D7F" w:rsidRDefault="0060630A" w:rsidP="005F7D96">
                  <w:pPr>
                    <w:jc w:val="both"/>
                    <w:rPr>
                      <w:rFonts w:cs="Arial"/>
                      <w:sz w:val="18"/>
                      <w:szCs w:val="18"/>
                    </w:rPr>
                  </w:pPr>
                  <w:r w:rsidRPr="00F34D7F">
                    <w:rPr>
                      <w:rFonts w:cs="Arial"/>
                      <w:sz w:val="18"/>
                      <w:szCs w:val="18"/>
                    </w:rPr>
                    <w:t>Construcción cámara purga línea de 16" CRA 92 x Calle 17.</w:t>
                  </w:r>
                </w:p>
              </w:tc>
            </w:tr>
            <w:tr w:rsidR="006D7ABB" w:rsidRPr="00F34D7F" w14:paraId="4A0E999B" w14:textId="77777777" w:rsidTr="005C5CB9">
              <w:trPr>
                <w:trHeight w:val="705"/>
              </w:trPr>
              <w:tc>
                <w:tcPr>
                  <w:tcW w:w="921" w:type="pct"/>
                  <w:vMerge w:val="restart"/>
                  <w:tcBorders>
                    <w:top w:val="single" w:sz="4" w:space="0" w:color="000000"/>
                    <w:left w:val="single" w:sz="4" w:space="0" w:color="000000"/>
                    <w:bottom w:val="single" w:sz="4" w:space="0" w:color="000000"/>
                    <w:right w:val="single" w:sz="4" w:space="0" w:color="000000"/>
                  </w:tcBorders>
                  <w:vAlign w:val="center"/>
                  <w:hideMark/>
                </w:tcPr>
                <w:p w14:paraId="2DFC002A" w14:textId="77777777" w:rsidR="0060630A" w:rsidRPr="00F34D7F" w:rsidRDefault="0060630A" w:rsidP="005F7D96">
                  <w:pPr>
                    <w:jc w:val="both"/>
                    <w:rPr>
                      <w:rFonts w:cs="Arial"/>
                      <w:b/>
                      <w:bCs/>
                      <w:sz w:val="18"/>
                      <w:szCs w:val="18"/>
                    </w:rPr>
                  </w:pPr>
                  <w:r w:rsidRPr="00F34D7F">
                    <w:rPr>
                      <w:rFonts w:cs="Arial"/>
                      <w:b/>
                      <w:bCs/>
                      <w:sz w:val="18"/>
                      <w:szCs w:val="18"/>
                    </w:rPr>
                    <w:t>REDES SUR</w:t>
                  </w:r>
                </w:p>
              </w:tc>
              <w:tc>
                <w:tcPr>
                  <w:tcW w:w="760" w:type="pct"/>
                  <w:tcBorders>
                    <w:top w:val="single" w:sz="4" w:space="0" w:color="000000"/>
                    <w:left w:val="single" w:sz="4" w:space="0" w:color="000000"/>
                    <w:bottom w:val="single" w:sz="4" w:space="0" w:color="000000"/>
                    <w:right w:val="single" w:sz="4" w:space="0" w:color="000000"/>
                  </w:tcBorders>
                  <w:noWrap/>
                  <w:vAlign w:val="center"/>
                  <w:hideMark/>
                </w:tcPr>
                <w:p w14:paraId="379F29AB" w14:textId="6506C632" w:rsidR="0060630A" w:rsidRPr="00F34D7F" w:rsidRDefault="005B4E96" w:rsidP="005F7D96">
                  <w:pPr>
                    <w:jc w:val="both"/>
                    <w:rPr>
                      <w:rFonts w:cs="Arial"/>
                      <w:b/>
                      <w:bCs/>
                      <w:sz w:val="18"/>
                      <w:szCs w:val="18"/>
                    </w:rPr>
                  </w:pPr>
                  <w:r w:rsidRPr="00F34D7F">
                    <w:rPr>
                      <w:rFonts w:cs="Arial"/>
                      <w:b/>
                      <w:bCs/>
                      <w:sz w:val="18"/>
                      <w:szCs w:val="18"/>
                    </w:rPr>
                    <w:t>11</w:t>
                  </w:r>
                </w:p>
              </w:tc>
              <w:tc>
                <w:tcPr>
                  <w:tcW w:w="1353" w:type="pct"/>
                  <w:tcBorders>
                    <w:top w:val="single" w:sz="4" w:space="0" w:color="000000"/>
                    <w:left w:val="single" w:sz="4" w:space="0" w:color="000000"/>
                    <w:bottom w:val="single" w:sz="4" w:space="0" w:color="000000"/>
                    <w:right w:val="single" w:sz="4" w:space="0" w:color="000000"/>
                  </w:tcBorders>
                  <w:vAlign w:val="center"/>
                  <w:hideMark/>
                </w:tcPr>
                <w:p w14:paraId="700E59DD" w14:textId="77777777" w:rsidR="0060630A" w:rsidRPr="00F34D7F" w:rsidRDefault="0060630A" w:rsidP="005F7D96">
                  <w:pPr>
                    <w:jc w:val="both"/>
                    <w:rPr>
                      <w:rFonts w:cs="Arial"/>
                      <w:sz w:val="18"/>
                      <w:szCs w:val="18"/>
                    </w:rPr>
                  </w:pPr>
                  <w:r w:rsidRPr="00F34D7F">
                    <w:rPr>
                      <w:rFonts w:cs="Arial"/>
                      <w:sz w:val="18"/>
                      <w:szCs w:val="18"/>
                    </w:rPr>
                    <w:t xml:space="preserve">Calle 13 sur con Carrera 8 </w:t>
                  </w:r>
                </w:p>
              </w:tc>
              <w:tc>
                <w:tcPr>
                  <w:tcW w:w="1966" w:type="pct"/>
                  <w:tcBorders>
                    <w:top w:val="single" w:sz="4" w:space="0" w:color="000000"/>
                    <w:left w:val="single" w:sz="4" w:space="0" w:color="000000"/>
                    <w:bottom w:val="single" w:sz="4" w:space="0" w:color="000000"/>
                    <w:right w:val="single" w:sz="4" w:space="0" w:color="000000"/>
                  </w:tcBorders>
                  <w:vAlign w:val="center"/>
                  <w:hideMark/>
                </w:tcPr>
                <w:p w14:paraId="719A5DD5" w14:textId="77777777" w:rsidR="0060630A" w:rsidRPr="00F34D7F" w:rsidRDefault="0060630A" w:rsidP="005F7D96">
                  <w:pPr>
                    <w:jc w:val="both"/>
                    <w:rPr>
                      <w:rFonts w:cs="Arial"/>
                      <w:sz w:val="18"/>
                      <w:szCs w:val="18"/>
                    </w:rPr>
                  </w:pPr>
                  <w:r w:rsidRPr="00F34D7F">
                    <w:rPr>
                      <w:rFonts w:cs="Arial"/>
                      <w:sz w:val="18"/>
                      <w:szCs w:val="18"/>
                    </w:rPr>
                    <w:t>Diseño, demolición y construcción de cámara para ventosa 3 pulgadas y espacio público. Demoler cámara</w:t>
                  </w:r>
                </w:p>
              </w:tc>
            </w:tr>
            <w:tr w:rsidR="006D7ABB" w:rsidRPr="00F34D7F" w14:paraId="02AF5000" w14:textId="77777777" w:rsidTr="005C5CB9">
              <w:trPr>
                <w:trHeight w:val="465"/>
              </w:trPr>
              <w:tc>
                <w:tcPr>
                  <w:tcW w:w="921" w:type="pct"/>
                  <w:vMerge/>
                  <w:tcBorders>
                    <w:top w:val="single" w:sz="4" w:space="0" w:color="000000"/>
                    <w:left w:val="single" w:sz="4" w:space="0" w:color="000000"/>
                    <w:bottom w:val="single" w:sz="4" w:space="0" w:color="000000"/>
                    <w:right w:val="single" w:sz="4" w:space="0" w:color="000000"/>
                  </w:tcBorders>
                  <w:vAlign w:val="center"/>
                  <w:hideMark/>
                </w:tcPr>
                <w:p w14:paraId="2D27B86F" w14:textId="77777777" w:rsidR="0060630A" w:rsidRPr="00F34D7F" w:rsidRDefault="0060630A" w:rsidP="005F7D96">
                  <w:pPr>
                    <w:jc w:val="both"/>
                    <w:rPr>
                      <w:rFonts w:cs="Arial"/>
                      <w:b/>
                      <w:bCs/>
                      <w:sz w:val="18"/>
                      <w:szCs w:val="18"/>
                    </w:rPr>
                  </w:pPr>
                </w:p>
              </w:tc>
              <w:tc>
                <w:tcPr>
                  <w:tcW w:w="760" w:type="pct"/>
                  <w:tcBorders>
                    <w:top w:val="single" w:sz="4" w:space="0" w:color="000000"/>
                    <w:left w:val="single" w:sz="4" w:space="0" w:color="000000"/>
                    <w:bottom w:val="single" w:sz="4" w:space="0" w:color="000000"/>
                    <w:right w:val="single" w:sz="4" w:space="0" w:color="000000"/>
                  </w:tcBorders>
                  <w:noWrap/>
                  <w:vAlign w:val="center"/>
                  <w:hideMark/>
                </w:tcPr>
                <w:p w14:paraId="67DB4E18" w14:textId="6C57EDCC" w:rsidR="0060630A" w:rsidRPr="00F34D7F" w:rsidRDefault="005B4E96" w:rsidP="005F7D96">
                  <w:pPr>
                    <w:jc w:val="both"/>
                    <w:rPr>
                      <w:rFonts w:cs="Arial"/>
                      <w:b/>
                      <w:bCs/>
                      <w:sz w:val="18"/>
                      <w:szCs w:val="18"/>
                    </w:rPr>
                  </w:pPr>
                  <w:r w:rsidRPr="00F34D7F">
                    <w:rPr>
                      <w:rFonts w:cs="Arial"/>
                      <w:b/>
                      <w:bCs/>
                      <w:sz w:val="18"/>
                      <w:szCs w:val="18"/>
                    </w:rPr>
                    <w:t>12</w:t>
                  </w:r>
                </w:p>
              </w:tc>
              <w:tc>
                <w:tcPr>
                  <w:tcW w:w="1353" w:type="pct"/>
                  <w:tcBorders>
                    <w:top w:val="single" w:sz="4" w:space="0" w:color="000000"/>
                    <w:left w:val="single" w:sz="4" w:space="0" w:color="000000"/>
                    <w:bottom w:val="single" w:sz="4" w:space="0" w:color="000000"/>
                    <w:right w:val="single" w:sz="4" w:space="0" w:color="000000"/>
                  </w:tcBorders>
                  <w:vAlign w:val="center"/>
                  <w:hideMark/>
                </w:tcPr>
                <w:p w14:paraId="634FCB67" w14:textId="77777777" w:rsidR="0060630A" w:rsidRPr="00F34D7F" w:rsidRDefault="0060630A" w:rsidP="005F7D96">
                  <w:pPr>
                    <w:jc w:val="both"/>
                    <w:rPr>
                      <w:rFonts w:cs="Arial"/>
                      <w:sz w:val="18"/>
                      <w:szCs w:val="18"/>
                    </w:rPr>
                  </w:pPr>
                  <w:r w:rsidRPr="00F34D7F">
                    <w:rPr>
                      <w:rFonts w:cs="Arial"/>
                      <w:sz w:val="18"/>
                      <w:szCs w:val="18"/>
                    </w:rPr>
                    <w:t xml:space="preserve">Predio Alpes, distribución a la entrada del lote </w:t>
                  </w:r>
                </w:p>
              </w:tc>
              <w:tc>
                <w:tcPr>
                  <w:tcW w:w="1966" w:type="pct"/>
                  <w:tcBorders>
                    <w:top w:val="single" w:sz="4" w:space="0" w:color="000000"/>
                    <w:left w:val="single" w:sz="4" w:space="0" w:color="000000"/>
                    <w:bottom w:val="single" w:sz="4" w:space="0" w:color="000000"/>
                    <w:right w:val="single" w:sz="4" w:space="0" w:color="000000"/>
                  </w:tcBorders>
                  <w:vAlign w:val="center"/>
                  <w:hideMark/>
                </w:tcPr>
                <w:p w14:paraId="073B22B6" w14:textId="77777777" w:rsidR="0060630A" w:rsidRPr="00F34D7F" w:rsidRDefault="0060630A" w:rsidP="005F7D96">
                  <w:pPr>
                    <w:jc w:val="both"/>
                    <w:rPr>
                      <w:rFonts w:cs="Arial"/>
                      <w:sz w:val="18"/>
                      <w:szCs w:val="18"/>
                    </w:rPr>
                  </w:pPr>
                  <w:r w:rsidRPr="00F34D7F">
                    <w:rPr>
                      <w:rFonts w:cs="Arial"/>
                      <w:sz w:val="18"/>
                      <w:szCs w:val="18"/>
                    </w:rPr>
                    <w:t>construcción de Cámara</w:t>
                  </w:r>
                </w:p>
              </w:tc>
            </w:tr>
            <w:tr w:rsidR="006D7ABB" w:rsidRPr="00F34D7F" w14:paraId="2FA469A6" w14:textId="77777777" w:rsidTr="005C5CB9">
              <w:trPr>
                <w:trHeight w:val="705"/>
              </w:trPr>
              <w:tc>
                <w:tcPr>
                  <w:tcW w:w="921" w:type="pct"/>
                  <w:vMerge/>
                  <w:tcBorders>
                    <w:top w:val="single" w:sz="4" w:space="0" w:color="000000"/>
                    <w:left w:val="single" w:sz="4" w:space="0" w:color="000000"/>
                    <w:bottom w:val="single" w:sz="4" w:space="0" w:color="000000"/>
                    <w:right w:val="single" w:sz="4" w:space="0" w:color="000000"/>
                  </w:tcBorders>
                  <w:vAlign w:val="center"/>
                  <w:hideMark/>
                </w:tcPr>
                <w:p w14:paraId="1A9CC61A" w14:textId="77777777" w:rsidR="0060630A" w:rsidRPr="00F34D7F" w:rsidRDefault="0060630A" w:rsidP="005F7D96">
                  <w:pPr>
                    <w:jc w:val="both"/>
                    <w:rPr>
                      <w:rFonts w:cs="Arial"/>
                      <w:b/>
                      <w:bCs/>
                      <w:sz w:val="18"/>
                      <w:szCs w:val="18"/>
                    </w:rPr>
                  </w:pPr>
                </w:p>
              </w:tc>
              <w:tc>
                <w:tcPr>
                  <w:tcW w:w="760" w:type="pct"/>
                  <w:tcBorders>
                    <w:top w:val="single" w:sz="4" w:space="0" w:color="000000"/>
                    <w:left w:val="single" w:sz="4" w:space="0" w:color="000000"/>
                    <w:bottom w:val="single" w:sz="4" w:space="0" w:color="000000"/>
                    <w:right w:val="single" w:sz="4" w:space="0" w:color="000000"/>
                  </w:tcBorders>
                  <w:noWrap/>
                  <w:vAlign w:val="center"/>
                  <w:hideMark/>
                </w:tcPr>
                <w:p w14:paraId="0B688C79" w14:textId="5451E016" w:rsidR="0060630A" w:rsidRPr="00F34D7F" w:rsidRDefault="005B4E96" w:rsidP="005F7D96">
                  <w:pPr>
                    <w:jc w:val="both"/>
                    <w:rPr>
                      <w:rFonts w:cs="Arial"/>
                      <w:b/>
                      <w:bCs/>
                      <w:sz w:val="18"/>
                      <w:szCs w:val="18"/>
                    </w:rPr>
                  </w:pPr>
                  <w:r w:rsidRPr="00F34D7F">
                    <w:rPr>
                      <w:rFonts w:cs="Arial"/>
                      <w:b/>
                      <w:bCs/>
                      <w:sz w:val="18"/>
                      <w:szCs w:val="18"/>
                    </w:rPr>
                    <w:t>13</w:t>
                  </w:r>
                </w:p>
              </w:tc>
              <w:tc>
                <w:tcPr>
                  <w:tcW w:w="1353" w:type="pct"/>
                  <w:tcBorders>
                    <w:top w:val="single" w:sz="4" w:space="0" w:color="000000"/>
                    <w:left w:val="single" w:sz="4" w:space="0" w:color="000000"/>
                    <w:bottom w:val="single" w:sz="4" w:space="0" w:color="000000"/>
                    <w:right w:val="single" w:sz="4" w:space="0" w:color="000000"/>
                  </w:tcBorders>
                  <w:vAlign w:val="center"/>
                  <w:hideMark/>
                </w:tcPr>
                <w:p w14:paraId="44E1AAD7" w14:textId="77777777" w:rsidR="0060630A" w:rsidRPr="00F34D7F" w:rsidRDefault="0060630A" w:rsidP="005F7D96">
                  <w:pPr>
                    <w:jc w:val="both"/>
                    <w:rPr>
                      <w:rFonts w:cs="Arial"/>
                      <w:sz w:val="18"/>
                      <w:szCs w:val="18"/>
                    </w:rPr>
                  </w:pPr>
                  <w:r w:rsidRPr="00F34D7F">
                    <w:rPr>
                      <w:rFonts w:cs="Arial"/>
                      <w:sz w:val="18"/>
                      <w:szCs w:val="18"/>
                    </w:rPr>
                    <w:t>Carrera 16 Este x Calle 43 Sur calzada andén</w:t>
                  </w:r>
                </w:p>
              </w:tc>
              <w:tc>
                <w:tcPr>
                  <w:tcW w:w="1966" w:type="pct"/>
                  <w:tcBorders>
                    <w:top w:val="single" w:sz="4" w:space="0" w:color="000000"/>
                    <w:left w:val="single" w:sz="4" w:space="0" w:color="000000"/>
                    <w:bottom w:val="single" w:sz="4" w:space="0" w:color="000000"/>
                    <w:right w:val="single" w:sz="4" w:space="0" w:color="000000"/>
                  </w:tcBorders>
                  <w:vAlign w:val="center"/>
                  <w:hideMark/>
                </w:tcPr>
                <w:p w14:paraId="2063CC61" w14:textId="77777777" w:rsidR="0060630A" w:rsidRPr="00F34D7F" w:rsidRDefault="0060630A" w:rsidP="005F7D96">
                  <w:pPr>
                    <w:jc w:val="both"/>
                    <w:rPr>
                      <w:rFonts w:cs="Arial"/>
                      <w:sz w:val="18"/>
                      <w:szCs w:val="18"/>
                    </w:rPr>
                  </w:pPr>
                  <w:r w:rsidRPr="00F34D7F">
                    <w:rPr>
                      <w:rFonts w:cs="Arial"/>
                      <w:sz w:val="18"/>
                      <w:szCs w:val="18"/>
                    </w:rPr>
                    <w:t>Construcción cámara ventosa de acuerdo de la norma NS-077, conducción Alpes-Quindío</w:t>
                  </w:r>
                </w:p>
              </w:tc>
            </w:tr>
            <w:tr w:rsidR="006D7ABB" w:rsidRPr="00F34D7F" w14:paraId="57518B47" w14:textId="77777777" w:rsidTr="005C5CB9">
              <w:trPr>
                <w:trHeight w:val="705"/>
              </w:trPr>
              <w:tc>
                <w:tcPr>
                  <w:tcW w:w="921" w:type="pct"/>
                  <w:vMerge/>
                  <w:tcBorders>
                    <w:top w:val="single" w:sz="4" w:space="0" w:color="000000"/>
                    <w:left w:val="single" w:sz="4" w:space="0" w:color="000000"/>
                    <w:bottom w:val="single" w:sz="4" w:space="0" w:color="000000"/>
                    <w:right w:val="single" w:sz="4" w:space="0" w:color="000000"/>
                  </w:tcBorders>
                  <w:vAlign w:val="center"/>
                  <w:hideMark/>
                </w:tcPr>
                <w:p w14:paraId="5175D8ED" w14:textId="77777777" w:rsidR="0060630A" w:rsidRPr="00F34D7F" w:rsidRDefault="0060630A" w:rsidP="005F7D96">
                  <w:pPr>
                    <w:jc w:val="both"/>
                    <w:rPr>
                      <w:rFonts w:cs="Arial"/>
                      <w:b/>
                      <w:bCs/>
                      <w:sz w:val="18"/>
                      <w:szCs w:val="18"/>
                    </w:rPr>
                  </w:pPr>
                </w:p>
              </w:tc>
              <w:tc>
                <w:tcPr>
                  <w:tcW w:w="760" w:type="pct"/>
                  <w:tcBorders>
                    <w:top w:val="single" w:sz="4" w:space="0" w:color="000000"/>
                    <w:left w:val="single" w:sz="4" w:space="0" w:color="000000"/>
                    <w:bottom w:val="single" w:sz="4" w:space="0" w:color="000000"/>
                    <w:right w:val="single" w:sz="4" w:space="0" w:color="000000"/>
                  </w:tcBorders>
                  <w:noWrap/>
                  <w:vAlign w:val="center"/>
                  <w:hideMark/>
                </w:tcPr>
                <w:p w14:paraId="310FCAD9" w14:textId="0F07BE11" w:rsidR="0060630A" w:rsidRPr="00F34D7F" w:rsidRDefault="005B4E96" w:rsidP="005F7D96">
                  <w:pPr>
                    <w:jc w:val="both"/>
                    <w:rPr>
                      <w:rFonts w:cs="Arial"/>
                      <w:b/>
                      <w:bCs/>
                      <w:sz w:val="18"/>
                      <w:szCs w:val="18"/>
                    </w:rPr>
                  </w:pPr>
                  <w:r w:rsidRPr="00F34D7F">
                    <w:rPr>
                      <w:rFonts w:cs="Arial"/>
                      <w:b/>
                      <w:bCs/>
                      <w:sz w:val="18"/>
                      <w:szCs w:val="18"/>
                    </w:rPr>
                    <w:t>14</w:t>
                  </w:r>
                </w:p>
              </w:tc>
              <w:tc>
                <w:tcPr>
                  <w:tcW w:w="1353" w:type="pct"/>
                  <w:tcBorders>
                    <w:top w:val="single" w:sz="4" w:space="0" w:color="000000"/>
                    <w:left w:val="single" w:sz="4" w:space="0" w:color="000000"/>
                    <w:bottom w:val="single" w:sz="4" w:space="0" w:color="000000"/>
                    <w:right w:val="single" w:sz="4" w:space="0" w:color="000000"/>
                  </w:tcBorders>
                  <w:vAlign w:val="center"/>
                  <w:hideMark/>
                </w:tcPr>
                <w:p w14:paraId="45E5BD00" w14:textId="77777777" w:rsidR="0060630A" w:rsidRPr="00F34D7F" w:rsidRDefault="0060630A" w:rsidP="005F7D96">
                  <w:pPr>
                    <w:jc w:val="both"/>
                    <w:rPr>
                      <w:rFonts w:cs="Arial"/>
                      <w:sz w:val="18"/>
                      <w:szCs w:val="18"/>
                    </w:rPr>
                  </w:pPr>
                  <w:r w:rsidRPr="00F34D7F">
                    <w:rPr>
                      <w:rFonts w:cs="Arial"/>
                      <w:sz w:val="18"/>
                      <w:szCs w:val="18"/>
                    </w:rPr>
                    <w:t xml:space="preserve">Carrera 16E x Calle 65 SUR </w:t>
                  </w:r>
                </w:p>
              </w:tc>
              <w:tc>
                <w:tcPr>
                  <w:tcW w:w="1966" w:type="pct"/>
                  <w:tcBorders>
                    <w:top w:val="single" w:sz="4" w:space="0" w:color="000000"/>
                    <w:left w:val="single" w:sz="4" w:space="0" w:color="000000"/>
                    <w:bottom w:val="single" w:sz="4" w:space="0" w:color="000000"/>
                    <w:right w:val="single" w:sz="4" w:space="0" w:color="000000"/>
                  </w:tcBorders>
                  <w:vAlign w:val="center"/>
                  <w:hideMark/>
                </w:tcPr>
                <w:p w14:paraId="19907E7F" w14:textId="77777777" w:rsidR="0060630A" w:rsidRPr="00F34D7F" w:rsidRDefault="0060630A" w:rsidP="005F7D96">
                  <w:pPr>
                    <w:jc w:val="both"/>
                    <w:rPr>
                      <w:rFonts w:cs="Arial"/>
                      <w:sz w:val="18"/>
                      <w:szCs w:val="18"/>
                    </w:rPr>
                  </w:pPr>
                  <w:r w:rsidRPr="00F34D7F">
                    <w:rPr>
                      <w:rFonts w:cs="Arial"/>
                      <w:sz w:val="18"/>
                      <w:szCs w:val="18"/>
                    </w:rPr>
                    <w:t>Construcción cámara ventosa de acuerdo de la norma NS-077, condición Quindío Juan Rey</w:t>
                  </w:r>
                </w:p>
              </w:tc>
            </w:tr>
          </w:tbl>
          <w:p w14:paraId="568C796E" w14:textId="77777777" w:rsidR="0060630A" w:rsidRPr="00F34D7F" w:rsidRDefault="0060630A" w:rsidP="00C440AA">
            <w:pPr>
              <w:pStyle w:val="Encabezado"/>
              <w:tabs>
                <w:tab w:val="left" w:pos="709"/>
                <w:tab w:val="left" w:pos="1134"/>
              </w:tabs>
              <w:jc w:val="both"/>
              <w:rPr>
                <w:rFonts w:cs="Arial"/>
                <w:sz w:val="22"/>
                <w:szCs w:val="22"/>
                <w:lang w:val="es-CO"/>
              </w:rPr>
            </w:pPr>
          </w:p>
          <w:p w14:paraId="4A17F42B" w14:textId="77777777" w:rsidR="0060630A" w:rsidRPr="00F34D7F" w:rsidRDefault="0060630A" w:rsidP="00C440AA">
            <w:pPr>
              <w:pStyle w:val="Encabezado"/>
              <w:tabs>
                <w:tab w:val="left" w:pos="709"/>
                <w:tab w:val="left" w:pos="1134"/>
              </w:tabs>
              <w:jc w:val="both"/>
              <w:rPr>
                <w:rFonts w:cs="Arial"/>
                <w:sz w:val="22"/>
                <w:szCs w:val="22"/>
                <w:lang w:val="es-CO"/>
              </w:rPr>
            </w:pPr>
          </w:p>
          <w:p w14:paraId="4174A6D2" w14:textId="77777777" w:rsidR="005B4E96" w:rsidRPr="00F34D7F" w:rsidRDefault="005B4E96" w:rsidP="00C440AA">
            <w:pPr>
              <w:pStyle w:val="Encabezado"/>
              <w:tabs>
                <w:tab w:val="left" w:pos="709"/>
                <w:tab w:val="left" w:pos="1134"/>
              </w:tabs>
              <w:jc w:val="both"/>
              <w:rPr>
                <w:rFonts w:cs="Arial"/>
                <w:sz w:val="22"/>
                <w:szCs w:val="22"/>
                <w:lang w:val="es-CO"/>
              </w:rPr>
            </w:pPr>
          </w:p>
          <w:p w14:paraId="0102D9F9" w14:textId="77777777" w:rsidR="005B4E96" w:rsidRPr="00F34D7F" w:rsidRDefault="005B4E96" w:rsidP="00C440AA">
            <w:pPr>
              <w:pStyle w:val="Encabezado"/>
              <w:tabs>
                <w:tab w:val="left" w:pos="709"/>
                <w:tab w:val="left" w:pos="1134"/>
              </w:tabs>
              <w:jc w:val="both"/>
              <w:rPr>
                <w:rFonts w:cs="Arial"/>
                <w:sz w:val="22"/>
                <w:szCs w:val="22"/>
                <w:lang w:val="es-CO"/>
              </w:rPr>
            </w:pPr>
          </w:p>
          <w:p w14:paraId="7941309E" w14:textId="77777777" w:rsidR="005B4E96" w:rsidRPr="00F34D7F" w:rsidRDefault="005B4E96" w:rsidP="00C440AA">
            <w:pPr>
              <w:pStyle w:val="Encabezado"/>
              <w:tabs>
                <w:tab w:val="left" w:pos="709"/>
                <w:tab w:val="left" w:pos="1134"/>
              </w:tabs>
              <w:jc w:val="both"/>
              <w:rPr>
                <w:rFonts w:cs="Arial"/>
                <w:sz w:val="22"/>
                <w:szCs w:val="22"/>
                <w:lang w:val="es-CO"/>
              </w:rPr>
            </w:pPr>
          </w:p>
          <w:p w14:paraId="5FE08BF9" w14:textId="77777777" w:rsidR="0060630A" w:rsidRPr="00F34D7F" w:rsidRDefault="0060630A" w:rsidP="005F34DB">
            <w:pPr>
              <w:pStyle w:val="Encabezado"/>
              <w:numPr>
                <w:ilvl w:val="0"/>
                <w:numId w:val="15"/>
              </w:numPr>
              <w:tabs>
                <w:tab w:val="clear" w:pos="4252"/>
                <w:tab w:val="clear" w:pos="8504"/>
              </w:tabs>
              <w:jc w:val="both"/>
              <w:rPr>
                <w:rFonts w:cs="Arial"/>
                <w:b/>
                <w:bCs/>
                <w:szCs w:val="22"/>
                <w:lang w:val="es-CO"/>
              </w:rPr>
            </w:pPr>
            <w:r w:rsidRPr="00F34D7F">
              <w:rPr>
                <w:rFonts w:cs="Arial"/>
                <w:b/>
                <w:bCs/>
                <w:szCs w:val="22"/>
                <w:lang w:val="es-CO"/>
              </w:rPr>
              <w:t>DAÑOS ACTIVOS</w:t>
            </w:r>
          </w:p>
          <w:tbl>
            <w:tblPr>
              <w:tblW w:w="7660" w:type="dxa"/>
              <w:tblCellMar>
                <w:top w:w="15" w:type="dxa"/>
                <w:left w:w="70" w:type="dxa"/>
                <w:bottom w:w="15" w:type="dxa"/>
                <w:right w:w="70" w:type="dxa"/>
              </w:tblCellMar>
              <w:tblLook w:val="04A0" w:firstRow="1" w:lastRow="0" w:firstColumn="1" w:lastColumn="0" w:noHBand="0" w:noVBand="1"/>
            </w:tblPr>
            <w:tblGrid>
              <w:gridCol w:w="2793"/>
              <w:gridCol w:w="3547"/>
              <w:gridCol w:w="1320"/>
            </w:tblGrid>
            <w:tr w:rsidR="006D7ABB" w:rsidRPr="00F34D7F" w14:paraId="104A588D" w14:textId="77777777" w:rsidTr="005C5CB9">
              <w:trPr>
                <w:trHeight w:val="255"/>
              </w:trPr>
              <w:tc>
                <w:tcPr>
                  <w:tcW w:w="6340" w:type="dxa"/>
                  <w:gridSpan w:val="2"/>
                  <w:tcBorders>
                    <w:top w:val="single" w:sz="4" w:space="0" w:color="000000"/>
                    <w:left w:val="single" w:sz="4" w:space="0" w:color="000000"/>
                    <w:bottom w:val="single" w:sz="4" w:space="0" w:color="000000"/>
                    <w:right w:val="nil"/>
                  </w:tcBorders>
                  <w:noWrap/>
                  <w:vAlign w:val="bottom"/>
                  <w:hideMark/>
                </w:tcPr>
                <w:p w14:paraId="6FA0AA5E" w14:textId="77777777" w:rsidR="0060630A" w:rsidRPr="00F34D7F" w:rsidRDefault="0060630A" w:rsidP="005F7D96">
                  <w:pPr>
                    <w:jc w:val="both"/>
                    <w:outlineLvl w:val="0"/>
                    <w:rPr>
                      <w:rFonts w:ascii="Arial" w:hAnsi="Arial" w:cs="Arial"/>
                      <w:b/>
                      <w:bCs/>
                      <w:sz w:val="18"/>
                      <w:szCs w:val="18"/>
                    </w:rPr>
                  </w:pPr>
                  <w:r w:rsidRPr="00F34D7F">
                    <w:rPr>
                      <w:rFonts w:ascii="Arial" w:hAnsi="Arial" w:cs="Arial"/>
                      <w:b/>
                      <w:bCs/>
                      <w:sz w:val="18"/>
                      <w:szCs w:val="18"/>
                    </w:rPr>
                    <w:t xml:space="preserve">DAÑOS ACTIVOS </w:t>
                  </w:r>
                </w:p>
              </w:tc>
              <w:tc>
                <w:tcPr>
                  <w:tcW w:w="1320" w:type="dxa"/>
                  <w:vMerge w:val="restart"/>
                  <w:tcBorders>
                    <w:top w:val="single" w:sz="4" w:space="0" w:color="000000"/>
                    <w:left w:val="single" w:sz="4" w:space="0" w:color="000000"/>
                    <w:bottom w:val="nil"/>
                    <w:right w:val="single" w:sz="4" w:space="0" w:color="000000"/>
                  </w:tcBorders>
                  <w:noWrap/>
                  <w:vAlign w:val="center"/>
                  <w:hideMark/>
                </w:tcPr>
                <w:p w14:paraId="01B4CDDD" w14:textId="77777777" w:rsidR="0060630A" w:rsidRPr="00F34D7F" w:rsidRDefault="0060630A" w:rsidP="005F7D96">
                  <w:pPr>
                    <w:jc w:val="both"/>
                    <w:outlineLvl w:val="0"/>
                    <w:rPr>
                      <w:rFonts w:ascii="Arial" w:hAnsi="Arial" w:cs="Arial"/>
                      <w:b/>
                      <w:bCs/>
                      <w:sz w:val="18"/>
                      <w:szCs w:val="18"/>
                    </w:rPr>
                  </w:pPr>
                  <w:proofErr w:type="gramStart"/>
                  <w:r w:rsidRPr="00F34D7F">
                    <w:rPr>
                      <w:rFonts w:ascii="Arial" w:hAnsi="Arial" w:cs="Arial"/>
                      <w:b/>
                      <w:bCs/>
                      <w:sz w:val="18"/>
                      <w:szCs w:val="18"/>
                    </w:rPr>
                    <w:t>Diámetro  ϕ</w:t>
                  </w:r>
                  <w:proofErr w:type="gramEnd"/>
                </w:p>
              </w:tc>
            </w:tr>
            <w:tr w:rsidR="006D7ABB" w:rsidRPr="00F34D7F" w14:paraId="54FB953A" w14:textId="77777777" w:rsidTr="005C5CB9">
              <w:trPr>
                <w:trHeight w:val="255"/>
              </w:trPr>
              <w:tc>
                <w:tcPr>
                  <w:tcW w:w="2793" w:type="dxa"/>
                  <w:tcBorders>
                    <w:top w:val="single" w:sz="4" w:space="0" w:color="000000"/>
                    <w:left w:val="single" w:sz="4" w:space="0" w:color="000000"/>
                    <w:bottom w:val="single" w:sz="4" w:space="0" w:color="000000"/>
                    <w:right w:val="single" w:sz="4" w:space="0" w:color="000000"/>
                  </w:tcBorders>
                  <w:noWrap/>
                  <w:vAlign w:val="bottom"/>
                  <w:hideMark/>
                </w:tcPr>
                <w:p w14:paraId="0F33D4B9" w14:textId="77777777" w:rsidR="0060630A" w:rsidRPr="00F34D7F" w:rsidRDefault="0060630A" w:rsidP="005F7D96">
                  <w:pPr>
                    <w:jc w:val="both"/>
                    <w:outlineLvl w:val="0"/>
                    <w:rPr>
                      <w:rFonts w:ascii="Arial" w:hAnsi="Arial" w:cs="Arial"/>
                      <w:b/>
                      <w:bCs/>
                      <w:sz w:val="18"/>
                      <w:szCs w:val="18"/>
                    </w:rPr>
                  </w:pPr>
                  <w:r w:rsidRPr="00F34D7F">
                    <w:rPr>
                      <w:rFonts w:ascii="Arial" w:hAnsi="Arial" w:cs="Arial"/>
                      <w:b/>
                      <w:bCs/>
                      <w:sz w:val="18"/>
                      <w:szCs w:val="18"/>
                    </w:rPr>
                    <w:t>Dirección</w:t>
                  </w:r>
                </w:p>
              </w:tc>
              <w:tc>
                <w:tcPr>
                  <w:tcW w:w="3547" w:type="dxa"/>
                  <w:tcBorders>
                    <w:top w:val="single" w:sz="4" w:space="0" w:color="000000"/>
                    <w:left w:val="single" w:sz="4" w:space="0" w:color="000000"/>
                    <w:bottom w:val="single" w:sz="4" w:space="0" w:color="000000"/>
                    <w:right w:val="single" w:sz="4" w:space="0" w:color="000000"/>
                  </w:tcBorders>
                  <w:noWrap/>
                  <w:vAlign w:val="bottom"/>
                  <w:hideMark/>
                </w:tcPr>
                <w:p w14:paraId="527469DD" w14:textId="77777777" w:rsidR="0060630A" w:rsidRPr="00F34D7F" w:rsidRDefault="0060630A" w:rsidP="005F7D96">
                  <w:pPr>
                    <w:jc w:val="both"/>
                    <w:outlineLvl w:val="0"/>
                    <w:rPr>
                      <w:rFonts w:ascii="Arial" w:hAnsi="Arial" w:cs="Arial"/>
                      <w:b/>
                      <w:bCs/>
                      <w:sz w:val="18"/>
                      <w:szCs w:val="18"/>
                    </w:rPr>
                  </w:pPr>
                  <w:r w:rsidRPr="00F34D7F">
                    <w:rPr>
                      <w:rFonts w:ascii="Arial" w:hAnsi="Arial" w:cs="Arial"/>
                      <w:b/>
                      <w:bCs/>
                      <w:sz w:val="18"/>
                      <w:szCs w:val="18"/>
                    </w:rPr>
                    <w:t>Descripción del trabajo</w:t>
                  </w:r>
                </w:p>
              </w:tc>
              <w:tc>
                <w:tcPr>
                  <w:tcW w:w="1320" w:type="dxa"/>
                  <w:vMerge/>
                  <w:tcBorders>
                    <w:top w:val="single" w:sz="4" w:space="0" w:color="000000"/>
                    <w:left w:val="single" w:sz="4" w:space="0" w:color="000000"/>
                    <w:bottom w:val="nil"/>
                    <w:right w:val="single" w:sz="4" w:space="0" w:color="000000"/>
                  </w:tcBorders>
                  <w:vAlign w:val="center"/>
                  <w:hideMark/>
                </w:tcPr>
                <w:p w14:paraId="570E2703" w14:textId="77777777" w:rsidR="0060630A" w:rsidRPr="00F34D7F" w:rsidRDefault="0060630A" w:rsidP="005F7D96">
                  <w:pPr>
                    <w:jc w:val="both"/>
                    <w:rPr>
                      <w:rFonts w:cs="Arial"/>
                      <w:b/>
                      <w:bCs/>
                      <w:sz w:val="18"/>
                      <w:szCs w:val="18"/>
                    </w:rPr>
                  </w:pPr>
                </w:p>
              </w:tc>
            </w:tr>
            <w:tr w:rsidR="006D7ABB" w:rsidRPr="00F34D7F" w14:paraId="134AEB48" w14:textId="77777777" w:rsidTr="005C5CB9">
              <w:trPr>
                <w:trHeight w:val="1425"/>
              </w:trPr>
              <w:tc>
                <w:tcPr>
                  <w:tcW w:w="2793" w:type="dxa"/>
                  <w:tcBorders>
                    <w:top w:val="nil"/>
                    <w:left w:val="nil"/>
                    <w:bottom w:val="nil"/>
                    <w:right w:val="nil"/>
                  </w:tcBorders>
                  <w:noWrap/>
                  <w:vAlign w:val="center"/>
                  <w:hideMark/>
                </w:tcPr>
                <w:p w14:paraId="5298A491" w14:textId="77777777" w:rsidR="0060630A" w:rsidRPr="00F34D7F" w:rsidRDefault="0060630A" w:rsidP="005F7D96">
                  <w:pPr>
                    <w:jc w:val="both"/>
                    <w:outlineLvl w:val="0"/>
                    <w:rPr>
                      <w:rFonts w:ascii="Arial" w:hAnsi="Arial" w:cs="Arial"/>
                      <w:sz w:val="18"/>
                      <w:szCs w:val="18"/>
                    </w:rPr>
                  </w:pPr>
                  <w:proofErr w:type="gramStart"/>
                  <w:r w:rsidRPr="00F34D7F">
                    <w:rPr>
                      <w:rFonts w:ascii="Arial" w:hAnsi="Arial" w:cs="Arial"/>
                      <w:sz w:val="18"/>
                      <w:szCs w:val="18"/>
                    </w:rPr>
                    <w:t>Round</w:t>
                  </w:r>
                  <w:proofErr w:type="gramEnd"/>
                  <w:r w:rsidRPr="00F34D7F">
                    <w:rPr>
                      <w:rFonts w:ascii="Arial" w:hAnsi="Arial" w:cs="Arial"/>
                      <w:sz w:val="18"/>
                      <w:szCs w:val="18"/>
                    </w:rPr>
                    <w:t xml:space="preserve"> Point de Mosquera</w:t>
                  </w:r>
                </w:p>
              </w:tc>
              <w:tc>
                <w:tcPr>
                  <w:tcW w:w="3547" w:type="dxa"/>
                  <w:tcBorders>
                    <w:top w:val="nil"/>
                    <w:left w:val="single" w:sz="4" w:space="0" w:color="000000"/>
                    <w:bottom w:val="single" w:sz="4" w:space="0" w:color="000000"/>
                    <w:right w:val="single" w:sz="4" w:space="0" w:color="000000"/>
                  </w:tcBorders>
                  <w:vAlign w:val="center"/>
                  <w:hideMark/>
                </w:tcPr>
                <w:p w14:paraId="44EE27FE" w14:textId="77777777" w:rsidR="0060630A" w:rsidRPr="00F34D7F" w:rsidRDefault="0060630A" w:rsidP="005F7D96">
                  <w:pPr>
                    <w:jc w:val="both"/>
                    <w:outlineLvl w:val="0"/>
                    <w:rPr>
                      <w:rFonts w:ascii="Arial" w:hAnsi="Arial" w:cs="Arial"/>
                      <w:sz w:val="18"/>
                      <w:szCs w:val="18"/>
                    </w:rPr>
                  </w:pPr>
                  <w:r w:rsidRPr="00F34D7F">
                    <w:rPr>
                      <w:rFonts w:ascii="Arial" w:hAnsi="Arial" w:cs="Arial"/>
                      <w:sz w:val="18"/>
                      <w:szCs w:val="18"/>
                    </w:rPr>
                    <w:t>Reparación línea de 36" tubería en acero, consiste en la instalación de un parche soldado, acceso lateral a cámara de válvula</w:t>
                  </w:r>
                </w:p>
              </w:tc>
              <w:tc>
                <w:tcPr>
                  <w:tcW w:w="1320" w:type="dxa"/>
                  <w:tcBorders>
                    <w:top w:val="single" w:sz="4" w:space="0" w:color="000000"/>
                    <w:left w:val="single" w:sz="4" w:space="0" w:color="000000"/>
                    <w:bottom w:val="single" w:sz="4" w:space="0" w:color="000000"/>
                    <w:right w:val="single" w:sz="4" w:space="0" w:color="000000"/>
                  </w:tcBorders>
                  <w:noWrap/>
                  <w:vAlign w:val="center"/>
                  <w:hideMark/>
                </w:tcPr>
                <w:p w14:paraId="7F810287" w14:textId="77777777" w:rsidR="0060630A" w:rsidRPr="00F34D7F" w:rsidRDefault="0060630A" w:rsidP="005F7D96">
                  <w:pPr>
                    <w:jc w:val="both"/>
                    <w:outlineLvl w:val="0"/>
                    <w:rPr>
                      <w:rFonts w:ascii="Arial" w:hAnsi="Arial" w:cs="Arial"/>
                      <w:sz w:val="18"/>
                      <w:szCs w:val="18"/>
                    </w:rPr>
                  </w:pPr>
                  <w:r w:rsidRPr="00F34D7F">
                    <w:rPr>
                      <w:rFonts w:ascii="Arial" w:hAnsi="Arial" w:cs="Arial"/>
                      <w:sz w:val="18"/>
                      <w:szCs w:val="18"/>
                    </w:rPr>
                    <w:t>36</w:t>
                  </w:r>
                </w:p>
              </w:tc>
            </w:tr>
          </w:tbl>
          <w:p w14:paraId="3F5C544B" w14:textId="77777777" w:rsidR="0060630A" w:rsidRPr="00F34D7F" w:rsidRDefault="0060630A" w:rsidP="00C440AA">
            <w:pPr>
              <w:pStyle w:val="Encabezado"/>
              <w:tabs>
                <w:tab w:val="left" w:pos="709"/>
                <w:tab w:val="left" w:pos="1134"/>
              </w:tabs>
              <w:jc w:val="both"/>
              <w:rPr>
                <w:rFonts w:cs="Arial"/>
                <w:sz w:val="22"/>
                <w:szCs w:val="22"/>
                <w:lang w:val="es-CO"/>
              </w:rPr>
            </w:pPr>
          </w:p>
          <w:p w14:paraId="1A551CD5" w14:textId="77777777" w:rsidR="0060630A" w:rsidRPr="00F34D7F" w:rsidRDefault="0060630A" w:rsidP="00C440AA">
            <w:pPr>
              <w:pStyle w:val="Encabezado"/>
              <w:tabs>
                <w:tab w:val="left" w:pos="709"/>
                <w:tab w:val="left" w:pos="1134"/>
              </w:tabs>
              <w:jc w:val="both"/>
              <w:rPr>
                <w:rFonts w:cs="Arial"/>
                <w:sz w:val="22"/>
                <w:szCs w:val="22"/>
                <w:lang w:val="es-CO"/>
              </w:rPr>
            </w:pPr>
          </w:p>
          <w:p w14:paraId="21C71BF5" w14:textId="77777777" w:rsidR="0060630A" w:rsidRPr="00F34D7F" w:rsidRDefault="0060630A" w:rsidP="005F34DB">
            <w:pPr>
              <w:pStyle w:val="Encabezado"/>
              <w:numPr>
                <w:ilvl w:val="0"/>
                <w:numId w:val="15"/>
              </w:numPr>
              <w:tabs>
                <w:tab w:val="clear" w:pos="4252"/>
                <w:tab w:val="clear" w:pos="8504"/>
              </w:tabs>
              <w:jc w:val="both"/>
              <w:rPr>
                <w:rFonts w:cs="Arial"/>
                <w:b/>
                <w:bCs/>
                <w:szCs w:val="22"/>
                <w:lang w:val="es-CO"/>
              </w:rPr>
            </w:pPr>
            <w:r w:rsidRPr="00F34D7F">
              <w:rPr>
                <w:rFonts w:cs="Arial"/>
                <w:b/>
                <w:bCs/>
                <w:szCs w:val="22"/>
                <w:lang w:val="es-CO"/>
              </w:rPr>
              <w:t>ESPACIO PUBLICO</w:t>
            </w:r>
          </w:p>
          <w:p w14:paraId="757EEFEC" w14:textId="77777777" w:rsidR="0060630A" w:rsidRPr="00F34D7F" w:rsidRDefault="0060630A" w:rsidP="00C440AA">
            <w:pPr>
              <w:pStyle w:val="Encabezado"/>
              <w:tabs>
                <w:tab w:val="left" w:pos="709"/>
                <w:tab w:val="left" w:pos="1134"/>
              </w:tabs>
              <w:jc w:val="both"/>
              <w:rPr>
                <w:rFonts w:cs="Arial"/>
                <w:sz w:val="22"/>
                <w:szCs w:val="22"/>
                <w:lang w:val="es-CO"/>
              </w:rPr>
            </w:pPr>
          </w:p>
          <w:tbl>
            <w:tblPr>
              <w:tblW w:w="8612" w:type="dxa"/>
              <w:tblCellMar>
                <w:top w:w="15" w:type="dxa"/>
                <w:left w:w="70" w:type="dxa"/>
                <w:bottom w:w="15" w:type="dxa"/>
                <w:right w:w="70" w:type="dxa"/>
              </w:tblCellMar>
              <w:tblLook w:val="04A0" w:firstRow="1" w:lastRow="0" w:firstColumn="1" w:lastColumn="0" w:noHBand="0" w:noVBand="1"/>
            </w:tblPr>
            <w:tblGrid>
              <w:gridCol w:w="969"/>
              <w:gridCol w:w="363"/>
              <w:gridCol w:w="1630"/>
              <w:gridCol w:w="5650"/>
            </w:tblGrid>
            <w:tr w:rsidR="006D7ABB" w:rsidRPr="00F34D7F" w14:paraId="61E153B7" w14:textId="77777777" w:rsidTr="005C5CB9">
              <w:trPr>
                <w:trHeight w:val="255"/>
              </w:trPr>
              <w:tc>
                <w:tcPr>
                  <w:tcW w:w="969" w:type="dxa"/>
                  <w:tcBorders>
                    <w:top w:val="nil"/>
                    <w:left w:val="nil"/>
                    <w:bottom w:val="nil"/>
                    <w:right w:val="nil"/>
                  </w:tcBorders>
                  <w:noWrap/>
                  <w:vAlign w:val="bottom"/>
                  <w:hideMark/>
                </w:tcPr>
                <w:p w14:paraId="759894D0" w14:textId="77777777" w:rsidR="0060630A" w:rsidRPr="00F34D7F" w:rsidRDefault="0060630A" w:rsidP="005F7D96">
                  <w:pPr>
                    <w:jc w:val="both"/>
                    <w:rPr>
                      <w:sz w:val="24"/>
                    </w:rPr>
                  </w:pPr>
                </w:p>
              </w:tc>
              <w:tc>
                <w:tcPr>
                  <w:tcW w:w="363" w:type="dxa"/>
                  <w:tcBorders>
                    <w:top w:val="nil"/>
                    <w:left w:val="nil"/>
                    <w:bottom w:val="nil"/>
                    <w:right w:val="nil"/>
                  </w:tcBorders>
                  <w:noWrap/>
                  <w:vAlign w:val="bottom"/>
                  <w:hideMark/>
                </w:tcPr>
                <w:p w14:paraId="7991F95A" w14:textId="77777777" w:rsidR="0060630A" w:rsidRPr="00F34D7F" w:rsidRDefault="0060630A" w:rsidP="005F7D96">
                  <w:pPr>
                    <w:jc w:val="both"/>
                  </w:pPr>
                </w:p>
              </w:tc>
              <w:tc>
                <w:tcPr>
                  <w:tcW w:w="7280" w:type="dxa"/>
                  <w:gridSpan w:val="2"/>
                  <w:tcBorders>
                    <w:top w:val="single" w:sz="4" w:space="0" w:color="000000"/>
                    <w:left w:val="single" w:sz="4" w:space="0" w:color="000000"/>
                    <w:bottom w:val="single" w:sz="4" w:space="0" w:color="000000"/>
                    <w:right w:val="nil"/>
                  </w:tcBorders>
                  <w:shd w:val="clear" w:color="D9EAD3" w:fill="D9EAD3"/>
                  <w:noWrap/>
                  <w:vAlign w:val="bottom"/>
                  <w:hideMark/>
                </w:tcPr>
                <w:p w14:paraId="7017F365" w14:textId="77777777" w:rsidR="0060630A" w:rsidRPr="00F34D7F" w:rsidRDefault="0060630A" w:rsidP="005F7D96">
                  <w:pPr>
                    <w:jc w:val="both"/>
                    <w:rPr>
                      <w:rFonts w:cs="Arial"/>
                      <w:b/>
                      <w:bCs/>
                      <w:sz w:val="18"/>
                      <w:szCs w:val="18"/>
                    </w:rPr>
                  </w:pPr>
                  <w:r w:rsidRPr="00F34D7F">
                    <w:rPr>
                      <w:rFonts w:cs="Arial"/>
                      <w:b/>
                      <w:bCs/>
                      <w:sz w:val="18"/>
                      <w:szCs w:val="18"/>
                    </w:rPr>
                    <w:t>ESPACIO PÚBLICO</w:t>
                  </w:r>
                </w:p>
              </w:tc>
            </w:tr>
            <w:tr w:rsidR="006D7ABB" w:rsidRPr="00F34D7F" w14:paraId="73D8A511" w14:textId="77777777" w:rsidTr="005C5CB9">
              <w:trPr>
                <w:trHeight w:val="255"/>
              </w:trPr>
              <w:tc>
                <w:tcPr>
                  <w:tcW w:w="969" w:type="dxa"/>
                  <w:tcBorders>
                    <w:top w:val="nil"/>
                    <w:left w:val="nil"/>
                    <w:bottom w:val="nil"/>
                    <w:right w:val="nil"/>
                  </w:tcBorders>
                  <w:noWrap/>
                  <w:vAlign w:val="bottom"/>
                  <w:hideMark/>
                </w:tcPr>
                <w:p w14:paraId="1C556E39" w14:textId="77777777" w:rsidR="0060630A" w:rsidRPr="00F34D7F" w:rsidRDefault="0060630A" w:rsidP="005F7D96">
                  <w:pPr>
                    <w:jc w:val="both"/>
                    <w:rPr>
                      <w:rFonts w:cs="Arial"/>
                      <w:b/>
                      <w:bCs/>
                    </w:rPr>
                  </w:pPr>
                </w:p>
              </w:tc>
              <w:tc>
                <w:tcPr>
                  <w:tcW w:w="363" w:type="dxa"/>
                  <w:tcBorders>
                    <w:top w:val="nil"/>
                    <w:left w:val="nil"/>
                    <w:bottom w:val="nil"/>
                    <w:right w:val="nil"/>
                  </w:tcBorders>
                  <w:noWrap/>
                  <w:vAlign w:val="bottom"/>
                  <w:hideMark/>
                </w:tcPr>
                <w:p w14:paraId="147232E9" w14:textId="77777777" w:rsidR="0060630A" w:rsidRPr="00F34D7F" w:rsidRDefault="0060630A" w:rsidP="005F7D96">
                  <w:pPr>
                    <w:jc w:val="both"/>
                  </w:pPr>
                </w:p>
              </w:tc>
              <w:tc>
                <w:tcPr>
                  <w:tcW w:w="1630" w:type="dxa"/>
                  <w:tcBorders>
                    <w:top w:val="single" w:sz="4" w:space="0" w:color="000000"/>
                    <w:left w:val="single" w:sz="4" w:space="0" w:color="000000"/>
                    <w:bottom w:val="single" w:sz="4" w:space="0" w:color="000000"/>
                    <w:right w:val="single" w:sz="4" w:space="0" w:color="000000"/>
                  </w:tcBorders>
                  <w:noWrap/>
                  <w:vAlign w:val="bottom"/>
                  <w:hideMark/>
                </w:tcPr>
                <w:p w14:paraId="7C17E2F1" w14:textId="77777777" w:rsidR="0060630A" w:rsidRPr="00F34D7F" w:rsidRDefault="0060630A" w:rsidP="005F7D96">
                  <w:pPr>
                    <w:jc w:val="both"/>
                    <w:rPr>
                      <w:rFonts w:cs="Arial"/>
                      <w:b/>
                      <w:bCs/>
                    </w:rPr>
                  </w:pPr>
                  <w:r w:rsidRPr="00F34D7F">
                    <w:rPr>
                      <w:rFonts w:cs="Arial"/>
                      <w:b/>
                      <w:bCs/>
                    </w:rPr>
                    <w:t>Dirección</w:t>
                  </w:r>
                </w:p>
              </w:tc>
              <w:tc>
                <w:tcPr>
                  <w:tcW w:w="5650" w:type="dxa"/>
                  <w:tcBorders>
                    <w:top w:val="single" w:sz="4" w:space="0" w:color="000000"/>
                    <w:left w:val="single" w:sz="4" w:space="0" w:color="000000"/>
                    <w:bottom w:val="single" w:sz="4" w:space="0" w:color="000000"/>
                    <w:right w:val="single" w:sz="4" w:space="0" w:color="000000"/>
                  </w:tcBorders>
                  <w:noWrap/>
                  <w:vAlign w:val="bottom"/>
                  <w:hideMark/>
                </w:tcPr>
                <w:p w14:paraId="3B6A30A3" w14:textId="77777777" w:rsidR="0060630A" w:rsidRPr="00F34D7F" w:rsidRDefault="0060630A" w:rsidP="005F7D96">
                  <w:pPr>
                    <w:jc w:val="both"/>
                    <w:rPr>
                      <w:rFonts w:cs="Arial"/>
                      <w:b/>
                      <w:bCs/>
                      <w:sz w:val="18"/>
                      <w:szCs w:val="18"/>
                    </w:rPr>
                  </w:pPr>
                  <w:r w:rsidRPr="00F34D7F">
                    <w:rPr>
                      <w:rFonts w:cs="Arial"/>
                      <w:b/>
                      <w:bCs/>
                      <w:sz w:val="18"/>
                      <w:szCs w:val="18"/>
                    </w:rPr>
                    <w:t>Descripción del trabajo</w:t>
                  </w:r>
                </w:p>
              </w:tc>
            </w:tr>
            <w:tr w:rsidR="006D7ABB" w:rsidRPr="00F34D7F" w14:paraId="63A99BD3" w14:textId="77777777" w:rsidTr="005C5CB9">
              <w:trPr>
                <w:trHeight w:val="1500"/>
              </w:trPr>
              <w:tc>
                <w:tcPr>
                  <w:tcW w:w="969" w:type="dxa"/>
                  <w:vMerge w:val="restart"/>
                  <w:tcBorders>
                    <w:top w:val="single" w:sz="4" w:space="0" w:color="000000"/>
                    <w:left w:val="single" w:sz="4" w:space="0" w:color="000000"/>
                    <w:bottom w:val="single" w:sz="4" w:space="0" w:color="000000"/>
                    <w:right w:val="single" w:sz="4" w:space="0" w:color="000000"/>
                  </w:tcBorders>
                  <w:vAlign w:val="center"/>
                  <w:hideMark/>
                </w:tcPr>
                <w:p w14:paraId="594184CB" w14:textId="77777777" w:rsidR="0060630A" w:rsidRPr="00F34D7F" w:rsidRDefault="0060630A" w:rsidP="005F7D96">
                  <w:pPr>
                    <w:jc w:val="both"/>
                    <w:rPr>
                      <w:rFonts w:cs="Arial"/>
                      <w:b/>
                      <w:bCs/>
                    </w:rPr>
                  </w:pPr>
                </w:p>
              </w:tc>
              <w:tc>
                <w:tcPr>
                  <w:tcW w:w="363" w:type="dxa"/>
                  <w:tcBorders>
                    <w:top w:val="single" w:sz="4" w:space="0" w:color="auto"/>
                    <w:left w:val="nil"/>
                    <w:bottom w:val="single" w:sz="4" w:space="0" w:color="auto"/>
                    <w:right w:val="single" w:sz="4" w:space="0" w:color="auto"/>
                  </w:tcBorders>
                  <w:vAlign w:val="center"/>
                  <w:hideMark/>
                </w:tcPr>
                <w:p w14:paraId="41905742" w14:textId="77777777" w:rsidR="0060630A" w:rsidRPr="00F34D7F" w:rsidRDefault="0060630A" w:rsidP="005F7D96">
                  <w:pPr>
                    <w:jc w:val="both"/>
                    <w:rPr>
                      <w:rFonts w:ascii="Arial" w:hAnsi="Arial" w:cs="Arial"/>
                      <w:sz w:val="18"/>
                      <w:szCs w:val="18"/>
                    </w:rPr>
                  </w:pPr>
                  <w:r w:rsidRPr="00F34D7F">
                    <w:rPr>
                      <w:rFonts w:ascii="Arial" w:hAnsi="Arial" w:cs="Arial"/>
                      <w:sz w:val="18"/>
                      <w:szCs w:val="18"/>
                    </w:rPr>
                    <w:t>1</w:t>
                  </w:r>
                </w:p>
              </w:tc>
              <w:tc>
                <w:tcPr>
                  <w:tcW w:w="1630" w:type="dxa"/>
                  <w:tcBorders>
                    <w:top w:val="single" w:sz="4" w:space="0" w:color="auto"/>
                    <w:left w:val="single" w:sz="4" w:space="0" w:color="auto"/>
                    <w:bottom w:val="single" w:sz="4" w:space="0" w:color="auto"/>
                    <w:right w:val="single" w:sz="4" w:space="0" w:color="auto"/>
                  </w:tcBorders>
                  <w:vAlign w:val="center"/>
                  <w:hideMark/>
                </w:tcPr>
                <w:p w14:paraId="59704DF3" w14:textId="77777777" w:rsidR="0060630A" w:rsidRPr="00F34D7F" w:rsidRDefault="0060630A" w:rsidP="005F7D96">
                  <w:pPr>
                    <w:jc w:val="both"/>
                    <w:rPr>
                      <w:rFonts w:ascii="Arial" w:hAnsi="Arial" w:cs="Arial"/>
                      <w:sz w:val="18"/>
                      <w:szCs w:val="18"/>
                    </w:rPr>
                  </w:pPr>
                  <w:r w:rsidRPr="00F34D7F">
                    <w:rPr>
                      <w:rFonts w:ascii="Arial" w:hAnsi="Arial" w:cs="Arial"/>
                      <w:sz w:val="18"/>
                      <w:szCs w:val="18"/>
                    </w:rPr>
                    <w:t xml:space="preserve">San Dionisio </w:t>
                  </w:r>
                </w:p>
              </w:tc>
              <w:tc>
                <w:tcPr>
                  <w:tcW w:w="5650" w:type="dxa"/>
                  <w:tcBorders>
                    <w:top w:val="single" w:sz="4" w:space="0" w:color="auto"/>
                    <w:left w:val="single" w:sz="4" w:space="0" w:color="auto"/>
                    <w:bottom w:val="single" w:sz="4" w:space="0" w:color="auto"/>
                    <w:right w:val="single" w:sz="4" w:space="0" w:color="auto"/>
                  </w:tcBorders>
                  <w:vAlign w:val="center"/>
                  <w:hideMark/>
                </w:tcPr>
                <w:p w14:paraId="446B4E5A" w14:textId="77777777" w:rsidR="0060630A" w:rsidRPr="00F34D7F" w:rsidRDefault="0060630A" w:rsidP="005F7D96">
                  <w:pPr>
                    <w:jc w:val="both"/>
                    <w:rPr>
                      <w:rFonts w:ascii="Arial" w:hAnsi="Arial" w:cs="Arial"/>
                      <w:sz w:val="18"/>
                      <w:szCs w:val="18"/>
                    </w:rPr>
                  </w:pPr>
                  <w:r w:rsidRPr="00F34D7F">
                    <w:rPr>
                      <w:rFonts w:ascii="Arial" w:hAnsi="Arial" w:cs="Arial"/>
                      <w:sz w:val="18"/>
                      <w:szCs w:val="18"/>
                    </w:rPr>
                    <w:t>Se solicita la ejecución de las labores relacionadas con la recuperación de vía de acceso a predio San Dionisio, mediante la instalación de placas huellas</w:t>
                  </w:r>
                </w:p>
              </w:tc>
            </w:tr>
            <w:tr w:rsidR="006D7ABB" w:rsidRPr="00F34D7F" w14:paraId="15BBD77C" w14:textId="77777777" w:rsidTr="005C5CB9">
              <w:trPr>
                <w:trHeight w:val="1500"/>
              </w:trPr>
              <w:tc>
                <w:tcPr>
                  <w:tcW w:w="969" w:type="dxa"/>
                  <w:vMerge/>
                  <w:tcBorders>
                    <w:top w:val="single" w:sz="4" w:space="0" w:color="000000"/>
                    <w:left w:val="single" w:sz="4" w:space="0" w:color="000000"/>
                    <w:bottom w:val="single" w:sz="4" w:space="0" w:color="000000"/>
                    <w:right w:val="single" w:sz="4" w:space="0" w:color="000000"/>
                  </w:tcBorders>
                  <w:vAlign w:val="center"/>
                  <w:hideMark/>
                </w:tcPr>
                <w:p w14:paraId="7CCBD247" w14:textId="77777777" w:rsidR="0060630A" w:rsidRPr="00F34D7F" w:rsidRDefault="0060630A" w:rsidP="005F7D96">
                  <w:pPr>
                    <w:jc w:val="both"/>
                    <w:rPr>
                      <w:rFonts w:cs="Arial"/>
                      <w:b/>
                      <w:bCs/>
                    </w:rPr>
                  </w:pPr>
                </w:p>
              </w:tc>
              <w:tc>
                <w:tcPr>
                  <w:tcW w:w="363" w:type="dxa"/>
                  <w:tcBorders>
                    <w:top w:val="single" w:sz="4" w:space="0" w:color="auto"/>
                    <w:left w:val="nil"/>
                    <w:bottom w:val="single" w:sz="4" w:space="0" w:color="auto"/>
                    <w:right w:val="single" w:sz="4" w:space="0" w:color="auto"/>
                  </w:tcBorders>
                  <w:vAlign w:val="center"/>
                  <w:hideMark/>
                </w:tcPr>
                <w:p w14:paraId="324EEBD3" w14:textId="77777777" w:rsidR="0060630A" w:rsidRPr="00F34D7F" w:rsidRDefault="0060630A" w:rsidP="005F7D96">
                  <w:pPr>
                    <w:jc w:val="both"/>
                    <w:rPr>
                      <w:rFonts w:ascii="Arial" w:hAnsi="Arial" w:cs="Arial"/>
                      <w:sz w:val="18"/>
                      <w:szCs w:val="18"/>
                    </w:rPr>
                  </w:pPr>
                  <w:r w:rsidRPr="00F34D7F">
                    <w:rPr>
                      <w:rFonts w:ascii="Arial" w:hAnsi="Arial" w:cs="Arial"/>
                      <w:sz w:val="18"/>
                      <w:szCs w:val="18"/>
                    </w:rPr>
                    <w:t>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8B9C536" w14:textId="77777777" w:rsidR="0060630A" w:rsidRPr="00F34D7F" w:rsidRDefault="0060630A" w:rsidP="005F7D96">
                  <w:pPr>
                    <w:jc w:val="both"/>
                    <w:rPr>
                      <w:rFonts w:ascii="Arial" w:hAnsi="Arial" w:cs="Arial"/>
                      <w:sz w:val="18"/>
                      <w:szCs w:val="18"/>
                    </w:rPr>
                  </w:pPr>
                  <w:r w:rsidRPr="00F34D7F">
                    <w:rPr>
                      <w:rFonts w:ascii="Arial" w:hAnsi="Arial" w:cs="Arial"/>
                      <w:sz w:val="18"/>
                      <w:szCs w:val="18"/>
                    </w:rPr>
                    <w:t>La Diana</w:t>
                  </w:r>
                </w:p>
              </w:tc>
              <w:tc>
                <w:tcPr>
                  <w:tcW w:w="5650" w:type="dxa"/>
                  <w:tcBorders>
                    <w:top w:val="single" w:sz="4" w:space="0" w:color="auto"/>
                    <w:left w:val="single" w:sz="4" w:space="0" w:color="auto"/>
                    <w:bottom w:val="single" w:sz="4" w:space="0" w:color="auto"/>
                    <w:right w:val="single" w:sz="4" w:space="0" w:color="auto"/>
                  </w:tcBorders>
                  <w:vAlign w:val="center"/>
                  <w:hideMark/>
                </w:tcPr>
                <w:p w14:paraId="29CF6E01" w14:textId="77777777" w:rsidR="0060630A" w:rsidRPr="00F34D7F" w:rsidRDefault="0060630A" w:rsidP="005F7D96">
                  <w:pPr>
                    <w:jc w:val="both"/>
                    <w:rPr>
                      <w:rFonts w:ascii="Arial" w:hAnsi="Arial" w:cs="Arial"/>
                      <w:sz w:val="18"/>
                      <w:szCs w:val="18"/>
                    </w:rPr>
                  </w:pPr>
                  <w:r w:rsidRPr="00F34D7F">
                    <w:rPr>
                      <w:rFonts w:ascii="Arial" w:hAnsi="Arial" w:cs="Arial"/>
                      <w:sz w:val="18"/>
                      <w:szCs w:val="18"/>
                    </w:rPr>
                    <w:t xml:space="preserve">Se solicita la ejecución de las labores relacionadas con la recuperación de vía de acceso a predio La Diana, mediante la instalación de recebo 4m de ancho x 85m de longitud con cuneta </w:t>
                  </w:r>
                </w:p>
              </w:tc>
            </w:tr>
            <w:tr w:rsidR="006D7ABB" w:rsidRPr="00F34D7F" w14:paraId="1CBDEB82" w14:textId="77777777" w:rsidTr="005C5CB9">
              <w:trPr>
                <w:trHeight w:val="1500"/>
              </w:trPr>
              <w:tc>
                <w:tcPr>
                  <w:tcW w:w="969" w:type="dxa"/>
                  <w:vMerge/>
                  <w:tcBorders>
                    <w:top w:val="single" w:sz="4" w:space="0" w:color="000000"/>
                    <w:left w:val="single" w:sz="4" w:space="0" w:color="000000"/>
                    <w:bottom w:val="single" w:sz="4" w:space="0" w:color="000000"/>
                    <w:right w:val="single" w:sz="4" w:space="0" w:color="000000"/>
                  </w:tcBorders>
                  <w:vAlign w:val="center"/>
                  <w:hideMark/>
                </w:tcPr>
                <w:p w14:paraId="62466F96" w14:textId="77777777" w:rsidR="0060630A" w:rsidRPr="00F34D7F" w:rsidRDefault="0060630A" w:rsidP="005F7D96">
                  <w:pPr>
                    <w:jc w:val="both"/>
                    <w:rPr>
                      <w:rFonts w:cs="Arial"/>
                      <w:b/>
                      <w:bCs/>
                    </w:rPr>
                  </w:pPr>
                </w:p>
              </w:tc>
              <w:tc>
                <w:tcPr>
                  <w:tcW w:w="363" w:type="dxa"/>
                  <w:tcBorders>
                    <w:top w:val="single" w:sz="4" w:space="0" w:color="auto"/>
                    <w:left w:val="nil"/>
                    <w:bottom w:val="single" w:sz="4" w:space="0" w:color="auto"/>
                    <w:right w:val="single" w:sz="4" w:space="0" w:color="auto"/>
                  </w:tcBorders>
                  <w:vAlign w:val="center"/>
                  <w:hideMark/>
                </w:tcPr>
                <w:p w14:paraId="4333A888" w14:textId="77777777" w:rsidR="0060630A" w:rsidRPr="00F34D7F" w:rsidRDefault="0060630A" w:rsidP="005F7D96">
                  <w:pPr>
                    <w:jc w:val="both"/>
                    <w:rPr>
                      <w:rFonts w:ascii="Arial" w:hAnsi="Arial" w:cs="Arial"/>
                      <w:sz w:val="18"/>
                      <w:szCs w:val="18"/>
                    </w:rPr>
                  </w:pPr>
                  <w:r w:rsidRPr="00F34D7F">
                    <w:rPr>
                      <w:rFonts w:ascii="Arial" w:hAnsi="Arial" w:cs="Arial"/>
                      <w:sz w:val="18"/>
                      <w:szCs w:val="18"/>
                    </w:rPr>
                    <w:t>3</w:t>
                  </w:r>
                </w:p>
              </w:tc>
              <w:tc>
                <w:tcPr>
                  <w:tcW w:w="1630" w:type="dxa"/>
                  <w:tcBorders>
                    <w:top w:val="single" w:sz="4" w:space="0" w:color="auto"/>
                    <w:left w:val="single" w:sz="4" w:space="0" w:color="auto"/>
                    <w:bottom w:val="single" w:sz="4" w:space="0" w:color="auto"/>
                    <w:right w:val="single" w:sz="4" w:space="0" w:color="auto"/>
                  </w:tcBorders>
                  <w:vAlign w:val="center"/>
                  <w:hideMark/>
                </w:tcPr>
                <w:p w14:paraId="2FD5377C" w14:textId="77777777" w:rsidR="0060630A" w:rsidRPr="00F34D7F" w:rsidRDefault="0060630A" w:rsidP="005F7D96">
                  <w:pPr>
                    <w:jc w:val="both"/>
                    <w:rPr>
                      <w:rFonts w:ascii="Arial" w:hAnsi="Arial" w:cs="Arial"/>
                      <w:sz w:val="18"/>
                      <w:szCs w:val="18"/>
                    </w:rPr>
                  </w:pPr>
                  <w:r w:rsidRPr="00F34D7F">
                    <w:rPr>
                      <w:rFonts w:ascii="Arial" w:hAnsi="Arial" w:cs="Arial"/>
                      <w:sz w:val="18"/>
                      <w:szCs w:val="18"/>
                    </w:rPr>
                    <w:t xml:space="preserve">Vía Silencio - </w:t>
                  </w:r>
                  <w:proofErr w:type="spellStart"/>
                  <w:r w:rsidRPr="00F34D7F">
                    <w:rPr>
                      <w:rFonts w:ascii="Arial" w:hAnsi="Arial" w:cs="Arial"/>
                      <w:sz w:val="18"/>
                      <w:szCs w:val="18"/>
                    </w:rPr>
                    <w:t>Vitelma</w:t>
                  </w:r>
                  <w:proofErr w:type="spellEnd"/>
                  <w:r w:rsidRPr="00F34D7F">
                    <w:rPr>
                      <w:rFonts w:ascii="Arial" w:hAnsi="Arial" w:cs="Arial"/>
                      <w:sz w:val="18"/>
                      <w:szCs w:val="18"/>
                    </w:rPr>
                    <w:t xml:space="preserve"> </w:t>
                  </w:r>
                </w:p>
              </w:tc>
              <w:tc>
                <w:tcPr>
                  <w:tcW w:w="5650" w:type="dxa"/>
                  <w:tcBorders>
                    <w:top w:val="single" w:sz="4" w:space="0" w:color="auto"/>
                    <w:left w:val="single" w:sz="4" w:space="0" w:color="auto"/>
                    <w:bottom w:val="single" w:sz="4" w:space="0" w:color="auto"/>
                    <w:right w:val="single" w:sz="4" w:space="0" w:color="auto"/>
                  </w:tcBorders>
                  <w:vAlign w:val="center"/>
                  <w:hideMark/>
                </w:tcPr>
                <w:p w14:paraId="21BE4DDD" w14:textId="77777777" w:rsidR="0060630A" w:rsidRPr="00F34D7F" w:rsidRDefault="0060630A" w:rsidP="005F7D96">
                  <w:pPr>
                    <w:jc w:val="both"/>
                    <w:rPr>
                      <w:rFonts w:ascii="Arial" w:hAnsi="Arial" w:cs="Arial"/>
                      <w:sz w:val="18"/>
                      <w:szCs w:val="18"/>
                    </w:rPr>
                  </w:pPr>
                  <w:r w:rsidRPr="00F34D7F">
                    <w:rPr>
                      <w:rFonts w:ascii="Arial" w:hAnsi="Arial" w:cs="Arial"/>
                      <w:sz w:val="18"/>
                      <w:szCs w:val="18"/>
                    </w:rPr>
                    <w:t>Suministro e instalación de 2 tramos de 100 metros cada uno de base reciclada</w:t>
                  </w:r>
                </w:p>
              </w:tc>
            </w:tr>
          </w:tbl>
          <w:p w14:paraId="39B1D080" w14:textId="77777777" w:rsidR="0060630A" w:rsidRPr="00F34D7F" w:rsidRDefault="0060630A" w:rsidP="00C440AA">
            <w:pPr>
              <w:pStyle w:val="Encabezado"/>
              <w:tabs>
                <w:tab w:val="left" w:pos="709"/>
                <w:tab w:val="left" w:pos="1134"/>
              </w:tabs>
              <w:jc w:val="both"/>
              <w:rPr>
                <w:rFonts w:cs="Arial"/>
                <w:sz w:val="22"/>
                <w:szCs w:val="22"/>
                <w:lang w:val="es-CO"/>
              </w:rPr>
            </w:pPr>
          </w:p>
          <w:p w14:paraId="4719E5FF" w14:textId="77777777" w:rsidR="008510CE" w:rsidRPr="00F34D7F" w:rsidRDefault="008510CE" w:rsidP="00C440AA">
            <w:pPr>
              <w:pStyle w:val="Encabezado"/>
              <w:tabs>
                <w:tab w:val="left" w:pos="709"/>
                <w:tab w:val="left" w:pos="1134"/>
              </w:tabs>
              <w:jc w:val="both"/>
              <w:rPr>
                <w:rFonts w:cs="Arial"/>
                <w:sz w:val="22"/>
                <w:szCs w:val="22"/>
                <w:lang w:val="es-CO"/>
              </w:rPr>
            </w:pPr>
          </w:p>
          <w:tbl>
            <w:tblPr>
              <w:tblW w:w="5000" w:type="pct"/>
              <w:tblCellMar>
                <w:top w:w="15" w:type="dxa"/>
                <w:left w:w="70" w:type="dxa"/>
                <w:bottom w:w="15" w:type="dxa"/>
                <w:right w:w="70" w:type="dxa"/>
              </w:tblCellMar>
              <w:tblLook w:val="04A0" w:firstRow="1" w:lastRow="0" w:firstColumn="1" w:lastColumn="0" w:noHBand="0" w:noVBand="1"/>
            </w:tblPr>
            <w:tblGrid>
              <w:gridCol w:w="925"/>
              <w:gridCol w:w="341"/>
              <w:gridCol w:w="1605"/>
              <w:gridCol w:w="5731"/>
            </w:tblGrid>
            <w:tr w:rsidR="006D7ABB" w:rsidRPr="00F34D7F" w14:paraId="2043D871" w14:textId="77777777" w:rsidTr="005C5CB9">
              <w:trPr>
                <w:trHeight w:val="653"/>
              </w:trPr>
              <w:tc>
                <w:tcPr>
                  <w:tcW w:w="538" w:type="pct"/>
                  <w:tcBorders>
                    <w:top w:val="single" w:sz="4" w:space="0" w:color="auto"/>
                    <w:left w:val="single" w:sz="4" w:space="0" w:color="auto"/>
                    <w:bottom w:val="nil"/>
                    <w:right w:val="single" w:sz="4" w:space="0" w:color="auto"/>
                  </w:tcBorders>
                  <w:vAlign w:val="center"/>
                </w:tcPr>
                <w:p w14:paraId="3A7FF6AE" w14:textId="77777777" w:rsidR="008510CE" w:rsidRPr="00F34D7F" w:rsidRDefault="008510CE" w:rsidP="005F7D96">
                  <w:pPr>
                    <w:jc w:val="both"/>
                    <w:rPr>
                      <w:rFonts w:ascii="Arial" w:hAnsi="Arial" w:cs="Arial"/>
                      <w:b/>
                      <w:bCs/>
                      <w:sz w:val="18"/>
                      <w:szCs w:val="18"/>
                    </w:rPr>
                  </w:pPr>
                </w:p>
              </w:tc>
              <w:tc>
                <w:tcPr>
                  <w:tcW w:w="198" w:type="pct"/>
                  <w:tcBorders>
                    <w:top w:val="single" w:sz="4" w:space="0" w:color="000000"/>
                    <w:left w:val="nil"/>
                    <w:bottom w:val="single" w:sz="4" w:space="0" w:color="000000"/>
                    <w:right w:val="single" w:sz="4" w:space="0" w:color="000000"/>
                  </w:tcBorders>
                  <w:vAlign w:val="center"/>
                </w:tcPr>
                <w:p w14:paraId="5A275012" w14:textId="77777777" w:rsidR="008510CE" w:rsidRPr="00F34D7F" w:rsidRDefault="008510CE" w:rsidP="005F7D96">
                  <w:pPr>
                    <w:jc w:val="both"/>
                    <w:rPr>
                      <w:rFonts w:ascii="Arial" w:hAnsi="Arial" w:cs="Arial"/>
                      <w:sz w:val="18"/>
                      <w:szCs w:val="18"/>
                    </w:rPr>
                  </w:pPr>
                </w:p>
              </w:tc>
              <w:tc>
                <w:tcPr>
                  <w:tcW w:w="933" w:type="pct"/>
                  <w:tcBorders>
                    <w:top w:val="single" w:sz="4" w:space="0" w:color="000000"/>
                    <w:left w:val="single" w:sz="4" w:space="0" w:color="000000"/>
                    <w:bottom w:val="single" w:sz="4" w:space="0" w:color="000000"/>
                    <w:right w:val="single" w:sz="4" w:space="0" w:color="000000"/>
                  </w:tcBorders>
                  <w:vAlign w:val="bottom"/>
                </w:tcPr>
                <w:p w14:paraId="31379ABB" w14:textId="77777777" w:rsidR="008510CE" w:rsidRPr="00F34D7F" w:rsidRDefault="008510CE" w:rsidP="005F7D96">
                  <w:pPr>
                    <w:jc w:val="both"/>
                    <w:rPr>
                      <w:rFonts w:ascii="Arial" w:hAnsi="Arial" w:cs="Arial"/>
                      <w:sz w:val="18"/>
                      <w:szCs w:val="18"/>
                    </w:rPr>
                  </w:pPr>
                  <w:r w:rsidRPr="00F34D7F">
                    <w:rPr>
                      <w:rFonts w:ascii="Arial" w:hAnsi="Arial" w:cs="Arial"/>
                      <w:b/>
                      <w:bCs/>
                      <w:sz w:val="18"/>
                      <w:szCs w:val="18"/>
                    </w:rPr>
                    <w:t>Dirección</w:t>
                  </w:r>
                </w:p>
              </w:tc>
              <w:tc>
                <w:tcPr>
                  <w:tcW w:w="3331" w:type="pct"/>
                  <w:tcBorders>
                    <w:top w:val="single" w:sz="4" w:space="0" w:color="000000"/>
                    <w:left w:val="single" w:sz="4" w:space="0" w:color="000000"/>
                    <w:bottom w:val="single" w:sz="4" w:space="0" w:color="000000"/>
                    <w:right w:val="single" w:sz="4" w:space="0" w:color="000000"/>
                  </w:tcBorders>
                  <w:vAlign w:val="bottom"/>
                </w:tcPr>
                <w:p w14:paraId="3D37C9C1" w14:textId="77777777" w:rsidR="008510CE" w:rsidRPr="00F34D7F" w:rsidRDefault="008510CE" w:rsidP="005F7D96">
                  <w:pPr>
                    <w:jc w:val="both"/>
                    <w:rPr>
                      <w:rFonts w:ascii="Arial" w:hAnsi="Arial" w:cs="Arial"/>
                      <w:sz w:val="18"/>
                      <w:szCs w:val="18"/>
                    </w:rPr>
                  </w:pPr>
                  <w:r w:rsidRPr="00F34D7F">
                    <w:rPr>
                      <w:rFonts w:ascii="Arial" w:hAnsi="Arial" w:cs="Arial"/>
                      <w:b/>
                      <w:bCs/>
                      <w:sz w:val="18"/>
                      <w:szCs w:val="18"/>
                    </w:rPr>
                    <w:t>Descripción del trabajo</w:t>
                  </w:r>
                </w:p>
              </w:tc>
            </w:tr>
            <w:tr w:rsidR="006D7ABB" w:rsidRPr="00F34D7F" w14:paraId="52E91421" w14:textId="77777777" w:rsidTr="005C5CB9">
              <w:trPr>
                <w:trHeight w:val="1500"/>
              </w:trPr>
              <w:tc>
                <w:tcPr>
                  <w:tcW w:w="538" w:type="pct"/>
                  <w:vMerge w:val="restart"/>
                  <w:tcBorders>
                    <w:top w:val="single" w:sz="4" w:space="0" w:color="auto"/>
                    <w:left w:val="single" w:sz="4" w:space="0" w:color="auto"/>
                    <w:bottom w:val="nil"/>
                    <w:right w:val="single" w:sz="4" w:space="0" w:color="auto"/>
                  </w:tcBorders>
                  <w:vAlign w:val="center"/>
                  <w:hideMark/>
                </w:tcPr>
                <w:p w14:paraId="65D32D08" w14:textId="77777777" w:rsidR="008510CE" w:rsidRPr="00F34D7F" w:rsidRDefault="008510CE" w:rsidP="005F7D96">
                  <w:pPr>
                    <w:jc w:val="both"/>
                    <w:rPr>
                      <w:rFonts w:ascii="Arial" w:hAnsi="Arial" w:cs="Arial"/>
                      <w:b/>
                      <w:bCs/>
                      <w:sz w:val="18"/>
                      <w:szCs w:val="18"/>
                    </w:rPr>
                  </w:pPr>
                </w:p>
              </w:tc>
              <w:tc>
                <w:tcPr>
                  <w:tcW w:w="198" w:type="pct"/>
                  <w:tcBorders>
                    <w:top w:val="single" w:sz="4" w:space="0" w:color="000000"/>
                    <w:left w:val="nil"/>
                    <w:bottom w:val="single" w:sz="4" w:space="0" w:color="000000"/>
                    <w:right w:val="single" w:sz="4" w:space="0" w:color="000000"/>
                  </w:tcBorders>
                  <w:vAlign w:val="center"/>
                  <w:hideMark/>
                </w:tcPr>
                <w:p w14:paraId="71737EC5"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4</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76D336DC"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Calle 49B sur entre Carrera 1G y Carrera 1F</w:t>
                  </w:r>
                </w:p>
              </w:tc>
              <w:tc>
                <w:tcPr>
                  <w:tcW w:w="3331" w:type="pct"/>
                  <w:tcBorders>
                    <w:top w:val="single" w:sz="4" w:space="0" w:color="000000"/>
                    <w:left w:val="single" w:sz="4" w:space="0" w:color="000000"/>
                    <w:bottom w:val="single" w:sz="4" w:space="0" w:color="000000"/>
                    <w:right w:val="single" w:sz="4" w:space="0" w:color="000000"/>
                  </w:tcBorders>
                  <w:vAlign w:val="center"/>
                  <w:hideMark/>
                </w:tcPr>
                <w:p w14:paraId="1FEC9A53"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 xml:space="preserve">se solicita la ejecución de labores relacionadas con la reconstrucción e intervención de andén ubicado en el barrio los arrayanes </w:t>
                  </w:r>
                  <w:proofErr w:type="spellStart"/>
                  <w:r w:rsidRPr="00F34D7F">
                    <w:rPr>
                      <w:rFonts w:ascii="Arial" w:hAnsi="Arial" w:cs="Arial"/>
                      <w:sz w:val="18"/>
                      <w:szCs w:val="18"/>
                    </w:rPr>
                    <w:t>ii</w:t>
                  </w:r>
                  <w:proofErr w:type="spellEnd"/>
                  <w:r w:rsidRPr="00F34D7F">
                    <w:rPr>
                      <w:rFonts w:ascii="Arial" w:hAnsi="Arial" w:cs="Arial"/>
                      <w:sz w:val="18"/>
                      <w:szCs w:val="18"/>
                    </w:rPr>
                    <w:t xml:space="preserve"> en concreto reforzado y concreto estampado según la ec-401 y demás normas emitidas por la </w:t>
                  </w:r>
                  <w:proofErr w:type="spellStart"/>
                  <w:r w:rsidRPr="00F34D7F">
                    <w:rPr>
                      <w:rFonts w:ascii="Arial" w:hAnsi="Arial" w:cs="Arial"/>
                      <w:sz w:val="18"/>
                      <w:szCs w:val="18"/>
                    </w:rPr>
                    <w:t>eaab-esp</w:t>
                  </w:r>
                  <w:proofErr w:type="spellEnd"/>
                  <w:r w:rsidRPr="00F34D7F">
                    <w:rPr>
                      <w:rFonts w:ascii="Arial" w:hAnsi="Arial" w:cs="Arial"/>
                      <w:sz w:val="18"/>
                      <w:szCs w:val="18"/>
                    </w:rPr>
                    <w:t>.</w:t>
                  </w:r>
                </w:p>
              </w:tc>
            </w:tr>
            <w:tr w:rsidR="006D7ABB" w:rsidRPr="00F34D7F" w14:paraId="3777FCED" w14:textId="77777777" w:rsidTr="005C5CB9">
              <w:trPr>
                <w:trHeight w:val="1500"/>
              </w:trPr>
              <w:tc>
                <w:tcPr>
                  <w:tcW w:w="538" w:type="pct"/>
                  <w:vMerge/>
                  <w:tcBorders>
                    <w:top w:val="single" w:sz="4" w:space="0" w:color="auto"/>
                    <w:left w:val="single" w:sz="4" w:space="0" w:color="auto"/>
                    <w:bottom w:val="nil"/>
                    <w:right w:val="single" w:sz="4" w:space="0" w:color="auto"/>
                  </w:tcBorders>
                  <w:vAlign w:val="center"/>
                  <w:hideMark/>
                </w:tcPr>
                <w:p w14:paraId="52B615BF" w14:textId="77777777" w:rsidR="008510CE" w:rsidRPr="00F34D7F" w:rsidRDefault="008510CE" w:rsidP="005F7D96">
                  <w:pPr>
                    <w:jc w:val="both"/>
                    <w:rPr>
                      <w:rFonts w:ascii="Arial" w:hAnsi="Arial" w:cs="Arial"/>
                      <w:b/>
                      <w:bCs/>
                      <w:sz w:val="18"/>
                      <w:szCs w:val="18"/>
                    </w:rPr>
                  </w:pPr>
                </w:p>
              </w:tc>
              <w:tc>
                <w:tcPr>
                  <w:tcW w:w="198" w:type="pct"/>
                  <w:tcBorders>
                    <w:top w:val="single" w:sz="4" w:space="0" w:color="000000"/>
                    <w:left w:val="nil"/>
                    <w:bottom w:val="single" w:sz="4" w:space="0" w:color="000000"/>
                    <w:right w:val="single" w:sz="4" w:space="0" w:color="000000"/>
                  </w:tcBorders>
                  <w:vAlign w:val="center"/>
                  <w:hideMark/>
                </w:tcPr>
                <w:p w14:paraId="2E6D1F79"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5</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2B5D2BB1" w14:textId="77777777" w:rsidR="008510CE" w:rsidRPr="00F34D7F" w:rsidRDefault="008510CE" w:rsidP="005F7D96">
                  <w:pPr>
                    <w:jc w:val="both"/>
                    <w:rPr>
                      <w:rFonts w:ascii="Arial" w:hAnsi="Arial" w:cs="Arial"/>
                      <w:sz w:val="18"/>
                      <w:szCs w:val="18"/>
                    </w:rPr>
                  </w:pPr>
                  <w:proofErr w:type="spellStart"/>
                  <w:r w:rsidRPr="00F34D7F">
                    <w:rPr>
                      <w:rFonts w:ascii="Arial" w:hAnsi="Arial" w:cs="Arial"/>
                      <w:sz w:val="18"/>
                      <w:szCs w:val="18"/>
                    </w:rPr>
                    <w:t>Cll</w:t>
                  </w:r>
                  <w:proofErr w:type="spellEnd"/>
                  <w:r w:rsidRPr="00F34D7F">
                    <w:rPr>
                      <w:rFonts w:ascii="Arial" w:hAnsi="Arial" w:cs="Arial"/>
                      <w:sz w:val="18"/>
                      <w:szCs w:val="18"/>
                    </w:rPr>
                    <w:t xml:space="preserve"> 36H SUR x CR 8 ESTE</w:t>
                  </w:r>
                </w:p>
              </w:tc>
              <w:tc>
                <w:tcPr>
                  <w:tcW w:w="3331" w:type="pct"/>
                  <w:tcBorders>
                    <w:top w:val="single" w:sz="4" w:space="0" w:color="000000"/>
                    <w:left w:val="single" w:sz="4" w:space="0" w:color="000000"/>
                    <w:bottom w:val="single" w:sz="4" w:space="0" w:color="000000"/>
                    <w:right w:val="single" w:sz="4" w:space="0" w:color="000000"/>
                  </w:tcBorders>
                  <w:vAlign w:val="center"/>
                  <w:hideMark/>
                </w:tcPr>
                <w:p w14:paraId="3061EAC3"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 xml:space="preserve">se solicita la ejecución de las labores relacionadas con la recuperación de espacio público, reconstrucción y adecuación de vía y andén en pavimento rígido (concreto), relacionadas con la reparación efectuada sobre la línea denominada san Vicente - Alpes </w:t>
                  </w:r>
                  <w:proofErr w:type="gramStart"/>
                  <w:r w:rsidRPr="00F34D7F">
                    <w:rPr>
                      <w:rFonts w:ascii="Arial" w:hAnsi="Arial" w:cs="Arial"/>
                      <w:sz w:val="18"/>
                      <w:szCs w:val="18"/>
                    </w:rPr>
                    <w:t>de acuerdo a</w:t>
                  </w:r>
                  <w:proofErr w:type="gramEnd"/>
                  <w:r w:rsidRPr="00F34D7F">
                    <w:rPr>
                      <w:rFonts w:ascii="Arial" w:hAnsi="Arial" w:cs="Arial"/>
                      <w:sz w:val="18"/>
                      <w:szCs w:val="18"/>
                    </w:rPr>
                    <w:t xml:space="preserve"> la norma técnica emitida por el IDU.</w:t>
                  </w:r>
                </w:p>
              </w:tc>
            </w:tr>
            <w:tr w:rsidR="006D7ABB" w:rsidRPr="00F34D7F" w14:paraId="7C5A08BF" w14:textId="77777777" w:rsidTr="005C5CB9">
              <w:trPr>
                <w:trHeight w:val="822"/>
              </w:trPr>
              <w:tc>
                <w:tcPr>
                  <w:tcW w:w="538" w:type="pct"/>
                  <w:vMerge/>
                  <w:tcBorders>
                    <w:top w:val="single" w:sz="4" w:space="0" w:color="auto"/>
                    <w:left w:val="single" w:sz="4" w:space="0" w:color="auto"/>
                    <w:bottom w:val="nil"/>
                    <w:right w:val="single" w:sz="4" w:space="0" w:color="auto"/>
                  </w:tcBorders>
                  <w:vAlign w:val="center"/>
                  <w:hideMark/>
                </w:tcPr>
                <w:p w14:paraId="112EF1E2" w14:textId="77777777" w:rsidR="008510CE" w:rsidRPr="00F34D7F" w:rsidRDefault="008510CE" w:rsidP="005F7D96">
                  <w:pPr>
                    <w:jc w:val="both"/>
                    <w:rPr>
                      <w:rFonts w:ascii="Arial" w:hAnsi="Arial" w:cs="Arial"/>
                      <w:b/>
                      <w:bCs/>
                      <w:sz w:val="18"/>
                      <w:szCs w:val="18"/>
                    </w:rPr>
                  </w:pPr>
                </w:p>
              </w:tc>
              <w:tc>
                <w:tcPr>
                  <w:tcW w:w="198" w:type="pct"/>
                  <w:tcBorders>
                    <w:top w:val="single" w:sz="4" w:space="0" w:color="000000"/>
                    <w:left w:val="nil"/>
                    <w:bottom w:val="single" w:sz="4" w:space="0" w:color="000000"/>
                    <w:right w:val="single" w:sz="4" w:space="0" w:color="000000"/>
                  </w:tcBorders>
                  <w:vAlign w:val="center"/>
                  <w:hideMark/>
                </w:tcPr>
                <w:p w14:paraId="51022026"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6</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599842B8"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AV CARACAS X CALLE 71C SUR</w:t>
                  </w:r>
                </w:p>
              </w:tc>
              <w:tc>
                <w:tcPr>
                  <w:tcW w:w="3331" w:type="pct"/>
                  <w:tcBorders>
                    <w:top w:val="single" w:sz="4" w:space="0" w:color="000000"/>
                    <w:left w:val="single" w:sz="4" w:space="0" w:color="000000"/>
                    <w:bottom w:val="single" w:sz="4" w:space="0" w:color="000000"/>
                    <w:right w:val="single" w:sz="4" w:space="0" w:color="000000"/>
                  </w:tcBorders>
                  <w:vAlign w:val="center"/>
                  <w:hideMark/>
                </w:tcPr>
                <w:p w14:paraId="414482C8"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 xml:space="preserve">se solicita la ejecución de las labores relacionadas con la recuperación de espacio público, reconstrucción y adecuación de vía y andén en pavimento rígido (concreto), </w:t>
                  </w:r>
                </w:p>
              </w:tc>
            </w:tr>
            <w:tr w:rsidR="006D7ABB" w:rsidRPr="00F34D7F" w14:paraId="373FB942" w14:textId="77777777" w:rsidTr="005C5CB9">
              <w:trPr>
                <w:trHeight w:val="1500"/>
              </w:trPr>
              <w:tc>
                <w:tcPr>
                  <w:tcW w:w="538" w:type="pct"/>
                  <w:vMerge/>
                  <w:tcBorders>
                    <w:top w:val="single" w:sz="4" w:space="0" w:color="auto"/>
                    <w:left w:val="single" w:sz="4" w:space="0" w:color="auto"/>
                    <w:bottom w:val="nil"/>
                    <w:right w:val="single" w:sz="4" w:space="0" w:color="auto"/>
                  </w:tcBorders>
                  <w:vAlign w:val="center"/>
                  <w:hideMark/>
                </w:tcPr>
                <w:p w14:paraId="250E7C47" w14:textId="77777777" w:rsidR="008510CE" w:rsidRPr="00F34D7F" w:rsidRDefault="008510CE" w:rsidP="005F7D96">
                  <w:pPr>
                    <w:jc w:val="both"/>
                    <w:rPr>
                      <w:rFonts w:ascii="Arial" w:hAnsi="Arial" w:cs="Arial"/>
                      <w:b/>
                      <w:bCs/>
                      <w:sz w:val="18"/>
                      <w:szCs w:val="18"/>
                    </w:rPr>
                  </w:pPr>
                </w:p>
              </w:tc>
              <w:tc>
                <w:tcPr>
                  <w:tcW w:w="198" w:type="pct"/>
                  <w:tcBorders>
                    <w:top w:val="single" w:sz="4" w:space="0" w:color="000000"/>
                    <w:left w:val="nil"/>
                    <w:bottom w:val="single" w:sz="4" w:space="0" w:color="000000"/>
                    <w:right w:val="single" w:sz="4" w:space="0" w:color="000000"/>
                  </w:tcBorders>
                  <w:vAlign w:val="center"/>
                  <w:hideMark/>
                </w:tcPr>
                <w:p w14:paraId="37C2710E"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7</w:t>
                  </w:r>
                </w:p>
              </w:tc>
              <w:tc>
                <w:tcPr>
                  <w:tcW w:w="933" w:type="pct"/>
                  <w:tcBorders>
                    <w:top w:val="single" w:sz="4" w:space="0" w:color="000000"/>
                    <w:left w:val="single" w:sz="4" w:space="0" w:color="000000"/>
                    <w:bottom w:val="single" w:sz="4" w:space="0" w:color="000000"/>
                    <w:right w:val="single" w:sz="4" w:space="0" w:color="000000"/>
                  </w:tcBorders>
                  <w:vAlign w:val="center"/>
                  <w:hideMark/>
                </w:tcPr>
                <w:p w14:paraId="397807F1"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AV CARACAS X CALLE 75A SUR</w:t>
                  </w:r>
                </w:p>
              </w:tc>
              <w:tc>
                <w:tcPr>
                  <w:tcW w:w="3331" w:type="pct"/>
                  <w:tcBorders>
                    <w:top w:val="single" w:sz="4" w:space="0" w:color="000000"/>
                    <w:left w:val="single" w:sz="4" w:space="0" w:color="000000"/>
                    <w:bottom w:val="single" w:sz="4" w:space="0" w:color="000000"/>
                    <w:right w:val="single" w:sz="4" w:space="0" w:color="000000"/>
                  </w:tcBorders>
                  <w:vAlign w:val="center"/>
                  <w:hideMark/>
                </w:tcPr>
                <w:p w14:paraId="4CD58AEE"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 xml:space="preserve">se solicita la ejecución de las labores relacionadas con la recuperación de espacio público, reconstrucción y adecuación de vía y andén en pavimento rígido (concreto), </w:t>
                  </w:r>
                </w:p>
              </w:tc>
            </w:tr>
          </w:tbl>
          <w:p w14:paraId="33DCD90F" w14:textId="77777777" w:rsidR="008510CE" w:rsidRPr="00F34D7F" w:rsidRDefault="008510CE" w:rsidP="00C440AA">
            <w:pPr>
              <w:pStyle w:val="Encabezado"/>
              <w:tabs>
                <w:tab w:val="left" w:pos="709"/>
                <w:tab w:val="left" w:pos="1134"/>
              </w:tabs>
              <w:jc w:val="both"/>
              <w:rPr>
                <w:rFonts w:cs="Arial"/>
                <w:sz w:val="22"/>
                <w:szCs w:val="22"/>
                <w:lang w:val="es-CO"/>
              </w:rPr>
            </w:pPr>
          </w:p>
          <w:p w14:paraId="02BA49B0" w14:textId="77777777" w:rsidR="0060630A" w:rsidRPr="00F34D7F" w:rsidRDefault="0060630A" w:rsidP="00C440AA">
            <w:pPr>
              <w:pStyle w:val="Encabezado"/>
              <w:tabs>
                <w:tab w:val="left" w:pos="709"/>
                <w:tab w:val="left" w:pos="1134"/>
              </w:tabs>
              <w:jc w:val="both"/>
              <w:rPr>
                <w:rFonts w:cs="Arial"/>
                <w:sz w:val="22"/>
                <w:szCs w:val="22"/>
                <w:lang w:val="es-CO"/>
              </w:rPr>
            </w:pPr>
          </w:p>
          <w:tbl>
            <w:tblPr>
              <w:tblW w:w="5000" w:type="pct"/>
              <w:tblCellMar>
                <w:top w:w="15" w:type="dxa"/>
                <w:left w:w="70" w:type="dxa"/>
                <w:bottom w:w="15" w:type="dxa"/>
                <w:right w:w="70" w:type="dxa"/>
              </w:tblCellMar>
              <w:tblLook w:val="04A0" w:firstRow="1" w:lastRow="0" w:firstColumn="1" w:lastColumn="0" w:noHBand="0" w:noVBand="1"/>
            </w:tblPr>
            <w:tblGrid>
              <w:gridCol w:w="926"/>
              <w:gridCol w:w="341"/>
              <w:gridCol w:w="1603"/>
              <w:gridCol w:w="5732"/>
            </w:tblGrid>
            <w:tr w:rsidR="006D7ABB" w:rsidRPr="00F34D7F" w14:paraId="4256B7BD" w14:textId="77777777" w:rsidTr="005C5CB9">
              <w:trPr>
                <w:trHeight w:val="576"/>
              </w:trPr>
              <w:tc>
                <w:tcPr>
                  <w:tcW w:w="538" w:type="pct"/>
                  <w:tcBorders>
                    <w:top w:val="single" w:sz="4" w:space="0" w:color="auto"/>
                    <w:left w:val="single" w:sz="4" w:space="0" w:color="auto"/>
                    <w:bottom w:val="nil"/>
                    <w:right w:val="single" w:sz="4" w:space="0" w:color="auto"/>
                  </w:tcBorders>
                  <w:vAlign w:val="center"/>
                </w:tcPr>
                <w:p w14:paraId="1D670F8D" w14:textId="77777777" w:rsidR="008510CE" w:rsidRPr="00F34D7F" w:rsidRDefault="008510CE"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vAlign w:val="center"/>
                </w:tcPr>
                <w:p w14:paraId="15CC5E7B" w14:textId="77777777" w:rsidR="008510CE" w:rsidRPr="00F34D7F" w:rsidRDefault="008510CE" w:rsidP="005F7D96">
                  <w:pPr>
                    <w:jc w:val="both"/>
                    <w:rPr>
                      <w:rFonts w:cs="Arial"/>
                      <w:sz w:val="18"/>
                      <w:szCs w:val="18"/>
                    </w:rPr>
                  </w:pPr>
                </w:p>
              </w:tc>
              <w:tc>
                <w:tcPr>
                  <w:tcW w:w="932" w:type="pct"/>
                  <w:tcBorders>
                    <w:top w:val="single" w:sz="4" w:space="0" w:color="000000"/>
                    <w:left w:val="single" w:sz="4" w:space="0" w:color="000000"/>
                    <w:bottom w:val="single" w:sz="4" w:space="0" w:color="000000"/>
                    <w:right w:val="single" w:sz="4" w:space="0" w:color="000000"/>
                  </w:tcBorders>
                  <w:vAlign w:val="bottom"/>
                </w:tcPr>
                <w:p w14:paraId="5C514862" w14:textId="77777777" w:rsidR="008510CE" w:rsidRPr="00F34D7F" w:rsidRDefault="008510CE" w:rsidP="005F7D96">
                  <w:pPr>
                    <w:jc w:val="both"/>
                    <w:rPr>
                      <w:rFonts w:ascii="Arial" w:hAnsi="Arial" w:cs="Arial"/>
                      <w:sz w:val="18"/>
                      <w:szCs w:val="18"/>
                    </w:rPr>
                  </w:pPr>
                  <w:r w:rsidRPr="00F34D7F">
                    <w:rPr>
                      <w:rFonts w:ascii="Arial" w:hAnsi="Arial" w:cs="Arial"/>
                      <w:b/>
                      <w:bCs/>
                      <w:sz w:val="18"/>
                      <w:szCs w:val="18"/>
                    </w:rPr>
                    <w:t>Dirección</w:t>
                  </w:r>
                </w:p>
              </w:tc>
              <w:tc>
                <w:tcPr>
                  <w:tcW w:w="3332" w:type="pct"/>
                  <w:tcBorders>
                    <w:top w:val="single" w:sz="4" w:space="0" w:color="000000"/>
                    <w:left w:val="single" w:sz="4" w:space="0" w:color="000000"/>
                    <w:bottom w:val="single" w:sz="4" w:space="0" w:color="000000"/>
                    <w:right w:val="single" w:sz="4" w:space="0" w:color="000000"/>
                  </w:tcBorders>
                  <w:vAlign w:val="bottom"/>
                </w:tcPr>
                <w:p w14:paraId="3552BE2E" w14:textId="77777777" w:rsidR="008510CE" w:rsidRPr="00F34D7F" w:rsidRDefault="008510CE" w:rsidP="005F7D96">
                  <w:pPr>
                    <w:jc w:val="both"/>
                    <w:rPr>
                      <w:rFonts w:ascii="Arial" w:hAnsi="Arial" w:cs="Arial"/>
                      <w:sz w:val="18"/>
                      <w:szCs w:val="18"/>
                    </w:rPr>
                  </w:pPr>
                  <w:r w:rsidRPr="00F34D7F">
                    <w:rPr>
                      <w:rFonts w:ascii="Arial" w:hAnsi="Arial" w:cs="Arial"/>
                      <w:b/>
                      <w:bCs/>
                      <w:sz w:val="18"/>
                      <w:szCs w:val="18"/>
                    </w:rPr>
                    <w:t>Descripción del trabajo</w:t>
                  </w:r>
                </w:p>
              </w:tc>
            </w:tr>
            <w:tr w:rsidR="006D7ABB" w:rsidRPr="00F34D7F" w14:paraId="088EC68B" w14:textId="77777777" w:rsidTr="005C5CB9">
              <w:trPr>
                <w:trHeight w:val="820"/>
              </w:trPr>
              <w:tc>
                <w:tcPr>
                  <w:tcW w:w="538" w:type="pct"/>
                  <w:vMerge w:val="restart"/>
                  <w:tcBorders>
                    <w:top w:val="single" w:sz="4" w:space="0" w:color="auto"/>
                    <w:left w:val="single" w:sz="4" w:space="0" w:color="auto"/>
                    <w:bottom w:val="nil"/>
                    <w:right w:val="single" w:sz="4" w:space="0" w:color="auto"/>
                  </w:tcBorders>
                  <w:vAlign w:val="center"/>
                  <w:hideMark/>
                </w:tcPr>
                <w:p w14:paraId="13D39D03" w14:textId="77777777" w:rsidR="008510CE" w:rsidRPr="00F34D7F" w:rsidRDefault="008510CE"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vAlign w:val="center"/>
                  <w:hideMark/>
                </w:tcPr>
                <w:p w14:paraId="383B3D47" w14:textId="77777777" w:rsidR="008510CE" w:rsidRPr="00F34D7F" w:rsidRDefault="008510CE" w:rsidP="005F7D96">
                  <w:pPr>
                    <w:jc w:val="both"/>
                    <w:rPr>
                      <w:rFonts w:cs="Arial"/>
                      <w:sz w:val="18"/>
                      <w:szCs w:val="18"/>
                    </w:rPr>
                  </w:pPr>
                  <w:r w:rsidRPr="00F34D7F">
                    <w:rPr>
                      <w:rFonts w:cs="Arial"/>
                      <w:sz w:val="18"/>
                      <w:szCs w:val="18"/>
                    </w:rPr>
                    <w:t>8</w:t>
                  </w:r>
                </w:p>
              </w:tc>
              <w:tc>
                <w:tcPr>
                  <w:tcW w:w="932" w:type="pct"/>
                  <w:tcBorders>
                    <w:top w:val="nil"/>
                    <w:left w:val="single" w:sz="4" w:space="0" w:color="000000"/>
                    <w:bottom w:val="nil"/>
                    <w:right w:val="single" w:sz="4" w:space="0" w:color="000000"/>
                  </w:tcBorders>
                  <w:vAlign w:val="center"/>
                  <w:hideMark/>
                </w:tcPr>
                <w:p w14:paraId="53AAA7AE"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 xml:space="preserve">Carrera 5 x Calle 26 Sur </w:t>
                  </w:r>
                </w:p>
              </w:tc>
              <w:tc>
                <w:tcPr>
                  <w:tcW w:w="3332" w:type="pct"/>
                  <w:tcBorders>
                    <w:top w:val="single" w:sz="4" w:space="0" w:color="000000"/>
                    <w:left w:val="single" w:sz="4" w:space="0" w:color="000000"/>
                    <w:bottom w:val="nil"/>
                    <w:right w:val="single" w:sz="4" w:space="0" w:color="000000"/>
                  </w:tcBorders>
                  <w:vAlign w:val="center"/>
                  <w:hideMark/>
                </w:tcPr>
                <w:p w14:paraId="54EFA4B6"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 xml:space="preserve">se solicita la ejecución de las labores relacionadas con la recuperación de espacio público, reconstrucción y adecuación de vía y andén en pavimento rígido (concreto) </w:t>
                  </w:r>
                </w:p>
              </w:tc>
            </w:tr>
            <w:tr w:rsidR="006D7ABB" w:rsidRPr="00F34D7F" w14:paraId="3E374BB2" w14:textId="77777777" w:rsidTr="005C5CB9">
              <w:trPr>
                <w:trHeight w:val="935"/>
              </w:trPr>
              <w:tc>
                <w:tcPr>
                  <w:tcW w:w="538" w:type="pct"/>
                  <w:vMerge/>
                  <w:tcBorders>
                    <w:top w:val="single" w:sz="4" w:space="0" w:color="auto"/>
                    <w:left w:val="single" w:sz="4" w:space="0" w:color="auto"/>
                    <w:bottom w:val="nil"/>
                    <w:right w:val="single" w:sz="4" w:space="0" w:color="auto"/>
                  </w:tcBorders>
                  <w:vAlign w:val="center"/>
                  <w:hideMark/>
                </w:tcPr>
                <w:p w14:paraId="68636F9A" w14:textId="77777777" w:rsidR="008510CE" w:rsidRPr="00F34D7F" w:rsidRDefault="008510CE" w:rsidP="005F7D96">
                  <w:pPr>
                    <w:jc w:val="both"/>
                    <w:rPr>
                      <w:rFonts w:cs="Arial"/>
                      <w:b/>
                      <w:bCs/>
                      <w:sz w:val="18"/>
                      <w:szCs w:val="18"/>
                    </w:rPr>
                  </w:pPr>
                  <w:bookmarkStart w:id="0" w:name="_Hlk212548312"/>
                </w:p>
              </w:tc>
              <w:tc>
                <w:tcPr>
                  <w:tcW w:w="198" w:type="pct"/>
                  <w:tcBorders>
                    <w:top w:val="single" w:sz="4" w:space="0" w:color="000000"/>
                    <w:left w:val="nil"/>
                    <w:bottom w:val="single" w:sz="4" w:space="0" w:color="000000"/>
                    <w:right w:val="single" w:sz="4" w:space="0" w:color="000000"/>
                  </w:tcBorders>
                  <w:vAlign w:val="center"/>
                  <w:hideMark/>
                </w:tcPr>
                <w:p w14:paraId="49BD4E1F" w14:textId="77777777" w:rsidR="008510CE" w:rsidRPr="00F34D7F" w:rsidRDefault="008510CE" w:rsidP="005F7D96">
                  <w:pPr>
                    <w:jc w:val="both"/>
                    <w:rPr>
                      <w:rFonts w:cs="Arial"/>
                      <w:sz w:val="18"/>
                      <w:szCs w:val="18"/>
                    </w:rPr>
                  </w:pPr>
                  <w:r w:rsidRPr="00F34D7F">
                    <w:rPr>
                      <w:rFonts w:cs="Arial"/>
                      <w:sz w:val="18"/>
                      <w:szCs w:val="18"/>
                    </w:rPr>
                    <w:t>9</w:t>
                  </w:r>
                </w:p>
              </w:tc>
              <w:tc>
                <w:tcPr>
                  <w:tcW w:w="932" w:type="pct"/>
                  <w:tcBorders>
                    <w:top w:val="single" w:sz="4" w:space="0" w:color="auto"/>
                    <w:left w:val="single" w:sz="4" w:space="0" w:color="auto"/>
                    <w:bottom w:val="single" w:sz="4" w:space="0" w:color="auto"/>
                    <w:right w:val="single" w:sz="4" w:space="0" w:color="auto"/>
                  </w:tcBorders>
                  <w:vAlign w:val="center"/>
                  <w:hideMark/>
                </w:tcPr>
                <w:p w14:paraId="7E6AD9AB"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 xml:space="preserve">Carrera 10 D Este x Calle 13 Sur </w:t>
                  </w:r>
                </w:p>
              </w:tc>
              <w:tc>
                <w:tcPr>
                  <w:tcW w:w="3332" w:type="pct"/>
                  <w:tcBorders>
                    <w:top w:val="single" w:sz="4" w:space="0" w:color="auto"/>
                    <w:left w:val="single" w:sz="4" w:space="0" w:color="auto"/>
                    <w:bottom w:val="single" w:sz="4" w:space="0" w:color="auto"/>
                    <w:right w:val="single" w:sz="4" w:space="0" w:color="auto"/>
                  </w:tcBorders>
                  <w:vAlign w:val="center"/>
                  <w:hideMark/>
                </w:tcPr>
                <w:p w14:paraId="642D703A"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 xml:space="preserve">se solicita la ejecución de las labores relacionadas con la recuperación de espacio público, reconstrucción y adecuación de vía y andén en pavimento rígido </w:t>
                  </w:r>
                </w:p>
              </w:tc>
            </w:tr>
            <w:tr w:rsidR="006D7ABB" w:rsidRPr="00F34D7F" w14:paraId="129925C2" w14:textId="77777777" w:rsidTr="005C5CB9">
              <w:trPr>
                <w:trHeight w:val="747"/>
              </w:trPr>
              <w:tc>
                <w:tcPr>
                  <w:tcW w:w="538" w:type="pct"/>
                  <w:vMerge/>
                  <w:tcBorders>
                    <w:top w:val="single" w:sz="4" w:space="0" w:color="auto"/>
                    <w:left w:val="single" w:sz="4" w:space="0" w:color="auto"/>
                    <w:bottom w:val="nil"/>
                    <w:right w:val="single" w:sz="4" w:space="0" w:color="auto"/>
                  </w:tcBorders>
                  <w:vAlign w:val="center"/>
                  <w:hideMark/>
                </w:tcPr>
                <w:p w14:paraId="6A5FB158" w14:textId="77777777" w:rsidR="008510CE" w:rsidRPr="00F34D7F" w:rsidRDefault="008510CE"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vAlign w:val="center"/>
                  <w:hideMark/>
                </w:tcPr>
                <w:p w14:paraId="74237A52" w14:textId="77777777" w:rsidR="008510CE" w:rsidRPr="00F34D7F" w:rsidRDefault="008510CE" w:rsidP="005F7D96">
                  <w:pPr>
                    <w:jc w:val="both"/>
                    <w:rPr>
                      <w:rFonts w:cs="Arial"/>
                      <w:sz w:val="18"/>
                      <w:szCs w:val="18"/>
                    </w:rPr>
                  </w:pPr>
                  <w:r w:rsidRPr="00F34D7F">
                    <w:rPr>
                      <w:rFonts w:cs="Arial"/>
                      <w:sz w:val="18"/>
                      <w:szCs w:val="18"/>
                    </w:rPr>
                    <w:t>10</w:t>
                  </w:r>
                </w:p>
              </w:tc>
              <w:tc>
                <w:tcPr>
                  <w:tcW w:w="932" w:type="pct"/>
                  <w:tcBorders>
                    <w:top w:val="single" w:sz="4" w:space="0" w:color="auto"/>
                    <w:left w:val="single" w:sz="4" w:space="0" w:color="auto"/>
                    <w:bottom w:val="single" w:sz="4" w:space="0" w:color="auto"/>
                    <w:right w:val="single" w:sz="4" w:space="0" w:color="auto"/>
                  </w:tcBorders>
                  <w:vAlign w:val="center"/>
                  <w:hideMark/>
                </w:tcPr>
                <w:p w14:paraId="10189793"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 xml:space="preserve">Autopista Sur x Cr 71 </w:t>
                  </w:r>
                </w:p>
              </w:tc>
              <w:tc>
                <w:tcPr>
                  <w:tcW w:w="3332" w:type="pct"/>
                  <w:tcBorders>
                    <w:top w:val="single" w:sz="4" w:space="0" w:color="auto"/>
                    <w:left w:val="single" w:sz="4" w:space="0" w:color="auto"/>
                    <w:bottom w:val="single" w:sz="4" w:space="0" w:color="auto"/>
                    <w:right w:val="single" w:sz="4" w:space="0" w:color="auto"/>
                  </w:tcBorders>
                  <w:vAlign w:val="center"/>
                  <w:hideMark/>
                </w:tcPr>
                <w:p w14:paraId="1A7B9894" w14:textId="77777777" w:rsidR="008510CE" w:rsidRPr="00F34D7F" w:rsidRDefault="008510CE" w:rsidP="005F7D96">
                  <w:pPr>
                    <w:jc w:val="both"/>
                    <w:rPr>
                      <w:rFonts w:ascii="Arial" w:hAnsi="Arial" w:cs="Arial"/>
                      <w:sz w:val="18"/>
                      <w:szCs w:val="18"/>
                    </w:rPr>
                  </w:pPr>
                  <w:r w:rsidRPr="00F34D7F">
                    <w:rPr>
                      <w:rFonts w:ascii="Arial" w:hAnsi="Arial" w:cs="Arial"/>
                      <w:sz w:val="18"/>
                      <w:szCs w:val="18"/>
                    </w:rPr>
                    <w:t xml:space="preserve">se solicita la ejecución de las labores relacionadas con la recuperación de espacio público, reconstrucción y adecuación de vía y andén en pavimento rígido </w:t>
                  </w:r>
                </w:p>
              </w:tc>
            </w:tr>
            <w:bookmarkEnd w:id="0"/>
          </w:tbl>
          <w:p w14:paraId="68E70511" w14:textId="77777777" w:rsidR="0060630A" w:rsidRPr="00F34D7F" w:rsidRDefault="0060630A" w:rsidP="00C440AA">
            <w:pPr>
              <w:pStyle w:val="Encabezado"/>
              <w:tabs>
                <w:tab w:val="left" w:pos="709"/>
                <w:tab w:val="left" w:pos="1134"/>
              </w:tabs>
              <w:jc w:val="both"/>
              <w:rPr>
                <w:rFonts w:cs="Arial"/>
                <w:sz w:val="22"/>
                <w:szCs w:val="22"/>
                <w:lang w:val="es-CO"/>
              </w:rPr>
            </w:pPr>
          </w:p>
          <w:p w14:paraId="2FDA9001" w14:textId="77777777" w:rsidR="002D1778" w:rsidRPr="00F34D7F" w:rsidRDefault="002D1778" w:rsidP="00C440AA">
            <w:pPr>
              <w:pStyle w:val="Encabezado"/>
              <w:tabs>
                <w:tab w:val="left" w:pos="709"/>
                <w:tab w:val="left" w:pos="1134"/>
              </w:tabs>
              <w:jc w:val="both"/>
              <w:rPr>
                <w:rFonts w:cs="Arial"/>
                <w:sz w:val="22"/>
                <w:szCs w:val="22"/>
                <w:lang w:val="es-CO"/>
              </w:rPr>
            </w:pPr>
          </w:p>
          <w:p w14:paraId="38B64F39" w14:textId="77777777" w:rsidR="002D1778" w:rsidRPr="00F34D7F" w:rsidRDefault="002D1778" w:rsidP="00C440AA">
            <w:pPr>
              <w:pStyle w:val="Encabezado"/>
              <w:tabs>
                <w:tab w:val="left" w:pos="709"/>
                <w:tab w:val="left" w:pos="1134"/>
              </w:tabs>
              <w:jc w:val="both"/>
              <w:rPr>
                <w:rFonts w:cs="Arial"/>
                <w:sz w:val="22"/>
                <w:szCs w:val="22"/>
                <w:lang w:val="es-CO"/>
              </w:rPr>
            </w:pPr>
          </w:p>
          <w:p w14:paraId="2DF43604" w14:textId="77777777" w:rsidR="002D1778" w:rsidRPr="00F34D7F" w:rsidRDefault="002D1778" w:rsidP="00C440AA">
            <w:pPr>
              <w:pStyle w:val="Encabezado"/>
              <w:tabs>
                <w:tab w:val="left" w:pos="709"/>
                <w:tab w:val="left" w:pos="1134"/>
              </w:tabs>
              <w:jc w:val="both"/>
              <w:rPr>
                <w:rFonts w:cs="Arial"/>
                <w:sz w:val="22"/>
                <w:szCs w:val="22"/>
                <w:lang w:val="es-CO"/>
              </w:rPr>
            </w:pPr>
          </w:p>
          <w:p w14:paraId="18C5FAA1" w14:textId="77777777" w:rsidR="002D1778" w:rsidRPr="00F34D7F" w:rsidRDefault="002D1778" w:rsidP="00C440AA">
            <w:pPr>
              <w:pStyle w:val="Encabezado"/>
              <w:tabs>
                <w:tab w:val="left" w:pos="709"/>
                <w:tab w:val="left" w:pos="1134"/>
              </w:tabs>
              <w:jc w:val="both"/>
              <w:rPr>
                <w:rFonts w:cs="Arial"/>
                <w:sz w:val="22"/>
                <w:szCs w:val="22"/>
                <w:lang w:val="es-CO"/>
              </w:rPr>
            </w:pPr>
          </w:p>
          <w:p w14:paraId="11694C19" w14:textId="77777777" w:rsidR="002D1778" w:rsidRPr="00F34D7F" w:rsidRDefault="002D1778" w:rsidP="00C440AA">
            <w:pPr>
              <w:pStyle w:val="Encabezado"/>
              <w:tabs>
                <w:tab w:val="left" w:pos="709"/>
                <w:tab w:val="left" w:pos="1134"/>
              </w:tabs>
              <w:jc w:val="both"/>
              <w:rPr>
                <w:rFonts w:cs="Arial"/>
                <w:sz w:val="22"/>
                <w:szCs w:val="22"/>
                <w:lang w:val="es-CO"/>
              </w:rPr>
            </w:pPr>
          </w:p>
          <w:p w14:paraId="7C32683E" w14:textId="1CB16A0E" w:rsidR="002D1778" w:rsidRPr="00F34D7F" w:rsidRDefault="00696727" w:rsidP="00C440AA">
            <w:pPr>
              <w:pStyle w:val="Encabezado"/>
              <w:tabs>
                <w:tab w:val="left" w:pos="709"/>
                <w:tab w:val="left" w:pos="1134"/>
              </w:tabs>
              <w:jc w:val="both"/>
              <w:rPr>
                <w:rFonts w:cs="Arial"/>
                <w:sz w:val="22"/>
                <w:szCs w:val="22"/>
                <w:lang w:val="es-CO"/>
              </w:rPr>
            </w:pPr>
            <w:r w:rsidRPr="00F34D7F">
              <w:rPr>
                <w:rFonts w:cs="Arial"/>
                <w:sz w:val="22"/>
                <w:szCs w:val="22"/>
                <w:lang w:val="es-CO"/>
              </w:rPr>
              <w:t>-</w:t>
            </w:r>
          </w:p>
          <w:p w14:paraId="1078FA53" w14:textId="77777777" w:rsidR="006E1FA0" w:rsidRPr="00F34D7F" w:rsidRDefault="006E1FA0" w:rsidP="005F34DB">
            <w:pPr>
              <w:pStyle w:val="Encabezado"/>
              <w:numPr>
                <w:ilvl w:val="0"/>
                <w:numId w:val="15"/>
              </w:numPr>
              <w:tabs>
                <w:tab w:val="clear" w:pos="4252"/>
                <w:tab w:val="clear" w:pos="8504"/>
              </w:tabs>
              <w:jc w:val="both"/>
              <w:rPr>
                <w:rFonts w:cs="Arial"/>
                <w:b/>
                <w:bCs/>
                <w:szCs w:val="22"/>
                <w:lang w:val="es-CO"/>
              </w:rPr>
            </w:pPr>
            <w:proofErr w:type="spellStart"/>
            <w:r w:rsidRPr="00F34D7F">
              <w:rPr>
                <w:rFonts w:cs="Arial"/>
                <w:b/>
                <w:bCs/>
                <w:szCs w:val="22"/>
                <w:lang w:val="es-CO"/>
              </w:rPr>
              <w:t>INSTALACION</w:t>
            </w:r>
            <w:proofErr w:type="spellEnd"/>
            <w:r w:rsidRPr="00F34D7F">
              <w:rPr>
                <w:rFonts w:cs="Arial"/>
                <w:b/>
                <w:bCs/>
                <w:szCs w:val="22"/>
                <w:lang w:val="es-CO"/>
              </w:rPr>
              <w:t xml:space="preserve"> DE KITS DE </w:t>
            </w:r>
            <w:proofErr w:type="spellStart"/>
            <w:r w:rsidRPr="00F34D7F">
              <w:rPr>
                <w:rFonts w:cs="Arial"/>
                <w:b/>
                <w:bCs/>
                <w:szCs w:val="22"/>
                <w:lang w:val="es-CO"/>
              </w:rPr>
              <w:t>REPARACION</w:t>
            </w:r>
            <w:proofErr w:type="spellEnd"/>
          </w:p>
          <w:p w14:paraId="5014D468" w14:textId="77777777" w:rsidR="0060630A" w:rsidRPr="00F34D7F" w:rsidRDefault="0060630A" w:rsidP="00C440AA">
            <w:pPr>
              <w:pStyle w:val="Encabezado"/>
              <w:tabs>
                <w:tab w:val="left" w:pos="709"/>
                <w:tab w:val="left" w:pos="1134"/>
              </w:tabs>
              <w:jc w:val="both"/>
              <w:rPr>
                <w:rFonts w:cs="Arial"/>
                <w:sz w:val="22"/>
                <w:szCs w:val="22"/>
                <w:lang w:val="es-CO"/>
              </w:rPr>
            </w:pPr>
          </w:p>
          <w:tbl>
            <w:tblPr>
              <w:tblW w:w="8500" w:type="dxa"/>
              <w:tblCellMar>
                <w:top w:w="15" w:type="dxa"/>
                <w:left w:w="70" w:type="dxa"/>
                <w:bottom w:w="15" w:type="dxa"/>
                <w:right w:w="70" w:type="dxa"/>
              </w:tblCellMar>
              <w:tblLook w:val="04A0" w:firstRow="1" w:lastRow="0" w:firstColumn="1" w:lastColumn="0" w:noHBand="0" w:noVBand="1"/>
            </w:tblPr>
            <w:tblGrid>
              <w:gridCol w:w="1200"/>
              <w:gridCol w:w="380"/>
              <w:gridCol w:w="2960"/>
              <w:gridCol w:w="3960"/>
            </w:tblGrid>
            <w:tr w:rsidR="006D7ABB" w:rsidRPr="00F34D7F" w14:paraId="1BD89C98" w14:textId="77777777" w:rsidTr="005C5CB9">
              <w:trPr>
                <w:trHeight w:val="255"/>
              </w:trPr>
              <w:tc>
                <w:tcPr>
                  <w:tcW w:w="1200" w:type="dxa"/>
                  <w:tcBorders>
                    <w:top w:val="nil"/>
                    <w:left w:val="nil"/>
                    <w:bottom w:val="nil"/>
                    <w:right w:val="nil"/>
                  </w:tcBorders>
                  <w:noWrap/>
                  <w:vAlign w:val="bottom"/>
                  <w:hideMark/>
                </w:tcPr>
                <w:p w14:paraId="0DEACA50" w14:textId="77777777" w:rsidR="00046C99" w:rsidRPr="00F34D7F" w:rsidRDefault="00046C99" w:rsidP="005F7D96">
                  <w:pPr>
                    <w:jc w:val="both"/>
                    <w:rPr>
                      <w:sz w:val="18"/>
                      <w:szCs w:val="18"/>
                    </w:rPr>
                  </w:pPr>
                </w:p>
              </w:tc>
              <w:tc>
                <w:tcPr>
                  <w:tcW w:w="380" w:type="dxa"/>
                  <w:tcBorders>
                    <w:top w:val="nil"/>
                    <w:left w:val="nil"/>
                    <w:bottom w:val="nil"/>
                    <w:right w:val="nil"/>
                  </w:tcBorders>
                  <w:noWrap/>
                  <w:vAlign w:val="bottom"/>
                  <w:hideMark/>
                </w:tcPr>
                <w:p w14:paraId="0360220D" w14:textId="77777777" w:rsidR="00046C99" w:rsidRPr="00F34D7F" w:rsidRDefault="00046C99" w:rsidP="005F7D96">
                  <w:pPr>
                    <w:jc w:val="both"/>
                    <w:rPr>
                      <w:sz w:val="18"/>
                      <w:szCs w:val="18"/>
                    </w:rPr>
                  </w:pPr>
                </w:p>
              </w:tc>
              <w:tc>
                <w:tcPr>
                  <w:tcW w:w="6920" w:type="dxa"/>
                  <w:gridSpan w:val="2"/>
                  <w:tcBorders>
                    <w:top w:val="single" w:sz="4" w:space="0" w:color="000000"/>
                    <w:left w:val="single" w:sz="4" w:space="0" w:color="000000"/>
                    <w:bottom w:val="single" w:sz="4" w:space="0" w:color="000000"/>
                    <w:right w:val="nil"/>
                  </w:tcBorders>
                  <w:noWrap/>
                  <w:vAlign w:val="bottom"/>
                  <w:hideMark/>
                </w:tcPr>
                <w:p w14:paraId="1A070F09" w14:textId="77777777" w:rsidR="00046C99" w:rsidRPr="00F34D7F" w:rsidRDefault="00046C99" w:rsidP="005F7D96">
                  <w:pPr>
                    <w:jc w:val="both"/>
                    <w:rPr>
                      <w:rFonts w:cs="Arial"/>
                      <w:b/>
                      <w:bCs/>
                      <w:sz w:val="18"/>
                      <w:szCs w:val="18"/>
                    </w:rPr>
                  </w:pPr>
                  <w:r w:rsidRPr="00F34D7F">
                    <w:rPr>
                      <w:rFonts w:cs="Arial"/>
                      <w:b/>
                      <w:bCs/>
                      <w:sz w:val="18"/>
                      <w:szCs w:val="18"/>
                    </w:rPr>
                    <w:t xml:space="preserve">INSTALACIÓN DE KITS </w:t>
                  </w:r>
                </w:p>
              </w:tc>
            </w:tr>
            <w:tr w:rsidR="006D7ABB" w:rsidRPr="00F34D7F" w14:paraId="5739FBAE" w14:textId="77777777" w:rsidTr="005C5CB9">
              <w:trPr>
                <w:trHeight w:val="255"/>
              </w:trPr>
              <w:tc>
                <w:tcPr>
                  <w:tcW w:w="1200" w:type="dxa"/>
                  <w:tcBorders>
                    <w:top w:val="nil"/>
                    <w:left w:val="nil"/>
                    <w:bottom w:val="nil"/>
                    <w:right w:val="nil"/>
                  </w:tcBorders>
                  <w:noWrap/>
                  <w:vAlign w:val="bottom"/>
                  <w:hideMark/>
                </w:tcPr>
                <w:p w14:paraId="5FFC4244" w14:textId="77777777" w:rsidR="00046C99" w:rsidRPr="00F34D7F" w:rsidRDefault="00046C99" w:rsidP="005F7D96">
                  <w:pPr>
                    <w:jc w:val="both"/>
                    <w:rPr>
                      <w:rFonts w:cs="Arial"/>
                      <w:b/>
                      <w:bCs/>
                      <w:sz w:val="18"/>
                      <w:szCs w:val="18"/>
                    </w:rPr>
                  </w:pPr>
                </w:p>
              </w:tc>
              <w:tc>
                <w:tcPr>
                  <w:tcW w:w="380" w:type="dxa"/>
                  <w:tcBorders>
                    <w:top w:val="nil"/>
                    <w:left w:val="nil"/>
                    <w:bottom w:val="nil"/>
                    <w:right w:val="nil"/>
                  </w:tcBorders>
                  <w:noWrap/>
                  <w:vAlign w:val="bottom"/>
                  <w:hideMark/>
                </w:tcPr>
                <w:p w14:paraId="6B871CBE" w14:textId="77777777" w:rsidR="00046C99" w:rsidRPr="00F34D7F" w:rsidRDefault="00046C99" w:rsidP="005F7D96">
                  <w:pPr>
                    <w:jc w:val="both"/>
                    <w:rPr>
                      <w:sz w:val="18"/>
                      <w:szCs w:val="18"/>
                    </w:rPr>
                  </w:pPr>
                </w:p>
              </w:tc>
              <w:tc>
                <w:tcPr>
                  <w:tcW w:w="2960" w:type="dxa"/>
                  <w:tcBorders>
                    <w:top w:val="single" w:sz="4" w:space="0" w:color="000000"/>
                    <w:left w:val="single" w:sz="4" w:space="0" w:color="000000"/>
                    <w:bottom w:val="nil"/>
                    <w:right w:val="single" w:sz="4" w:space="0" w:color="000000"/>
                  </w:tcBorders>
                  <w:noWrap/>
                  <w:vAlign w:val="bottom"/>
                  <w:hideMark/>
                </w:tcPr>
                <w:p w14:paraId="39669065" w14:textId="77777777" w:rsidR="00046C99" w:rsidRPr="00F34D7F" w:rsidRDefault="00046C99" w:rsidP="005F7D96">
                  <w:pPr>
                    <w:jc w:val="both"/>
                    <w:rPr>
                      <w:rFonts w:cs="Arial"/>
                      <w:b/>
                      <w:bCs/>
                      <w:sz w:val="18"/>
                      <w:szCs w:val="18"/>
                    </w:rPr>
                  </w:pPr>
                  <w:r w:rsidRPr="00F34D7F">
                    <w:rPr>
                      <w:rFonts w:cs="Arial"/>
                      <w:b/>
                      <w:bCs/>
                      <w:sz w:val="18"/>
                      <w:szCs w:val="18"/>
                    </w:rPr>
                    <w:t>Dirección</w:t>
                  </w:r>
                </w:p>
              </w:tc>
              <w:tc>
                <w:tcPr>
                  <w:tcW w:w="3960" w:type="dxa"/>
                  <w:tcBorders>
                    <w:top w:val="single" w:sz="4" w:space="0" w:color="000000"/>
                    <w:left w:val="single" w:sz="4" w:space="0" w:color="000000"/>
                    <w:bottom w:val="nil"/>
                    <w:right w:val="single" w:sz="4" w:space="0" w:color="000000"/>
                  </w:tcBorders>
                  <w:noWrap/>
                  <w:vAlign w:val="bottom"/>
                  <w:hideMark/>
                </w:tcPr>
                <w:p w14:paraId="2EBE57C5" w14:textId="77777777" w:rsidR="00046C99" w:rsidRPr="00F34D7F" w:rsidRDefault="00046C99" w:rsidP="005F7D96">
                  <w:pPr>
                    <w:jc w:val="both"/>
                    <w:rPr>
                      <w:rFonts w:cs="Arial"/>
                      <w:b/>
                      <w:bCs/>
                      <w:sz w:val="18"/>
                      <w:szCs w:val="18"/>
                    </w:rPr>
                  </w:pPr>
                  <w:r w:rsidRPr="00F34D7F">
                    <w:rPr>
                      <w:rFonts w:cs="Arial"/>
                      <w:b/>
                      <w:bCs/>
                      <w:sz w:val="18"/>
                      <w:szCs w:val="18"/>
                    </w:rPr>
                    <w:t>Descripción del trabajo</w:t>
                  </w:r>
                </w:p>
              </w:tc>
            </w:tr>
            <w:tr w:rsidR="006D7ABB" w:rsidRPr="00F34D7F" w14:paraId="1B6798B3" w14:textId="77777777" w:rsidTr="005C5CB9">
              <w:trPr>
                <w:trHeight w:val="1050"/>
              </w:trPr>
              <w:tc>
                <w:tcPr>
                  <w:tcW w:w="1200" w:type="dxa"/>
                  <w:vMerge w:val="restart"/>
                  <w:tcBorders>
                    <w:top w:val="single" w:sz="4" w:space="0" w:color="000000"/>
                    <w:left w:val="single" w:sz="4" w:space="0" w:color="000000"/>
                    <w:bottom w:val="nil"/>
                    <w:right w:val="single" w:sz="4" w:space="0" w:color="000000"/>
                  </w:tcBorders>
                  <w:noWrap/>
                  <w:vAlign w:val="center"/>
                  <w:hideMark/>
                </w:tcPr>
                <w:p w14:paraId="66791741" w14:textId="77777777" w:rsidR="00046C99" w:rsidRPr="00F34D7F" w:rsidRDefault="00046C99" w:rsidP="005F7D96">
                  <w:pPr>
                    <w:jc w:val="both"/>
                    <w:rPr>
                      <w:rFonts w:cs="Arial"/>
                      <w:b/>
                      <w:bCs/>
                      <w:sz w:val="18"/>
                      <w:szCs w:val="18"/>
                    </w:rPr>
                  </w:pPr>
                  <w:r w:rsidRPr="00F34D7F">
                    <w:rPr>
                      <w:rFonts w:cs="Arial"/>
                      <w:b/>
                      <w:bCs/>
                      <w:sz w:val="18"/>
                      <w:szCs w:val="18"/>
                    </w:rPr>
                    <w:t>REDES NORTE</w:t>
                  </w:r>
                </w:p>
              </w:tc>
              <w:tc>
                <w:tcPr>
                  <w:tcW w:w="380" w:type="dxa"/>
                  <w:tcBorders>
                    <w:top w:val="single" w:sz="4" w:space="0" w:color="auto"/>
                    <w:left w:val="nil"/>
                    <w:bottom w:val="single" w:sz="4" w:space="0" w:color="auto"/>
                    <w:right w:val="single" w:sz="4" w:space="0" w:color="auto"/>
                  </w:tcBorders>
                  <w:noWrap/>
                  <w:vAlign w:val="center"/>
                  <w:hideMark/>
                </w:tcPr>
                <w:p w14:paraId="4E7DF8AC" w14:textId="77777777" w:rsidR="00046C99" w:rsidRPr="00F34D7F" w:rsidRDefault="00046C99" w:rsidP="005F7D96">
                  <w:pPr>
                    <w:jc w:val="both"/>
                    <w:rPr>
                      <w:rFonts w:cs="Arial"/>
                      <w:b/>
                      <w:bCs/>
                      <w:sz w:val="18"/>
                      <w:szCs w:val="18"/>
                    </w:rPr>
                  </w:pPr>
                  <w:r w:rsidRPr="00F34D7F">
                    <w:rPr>
                      <w:rFonts w:cs="Arial"/>
                      <w:b/>
                      <w:bCs/>
                      <w:sz w:val="18"/>
                      <w:szCs w:val="18"/>
                    </w:rPr>
                    <w:t>1</w:t>
                  </w:r>
                </w:p>
              </w:tc>
              <w:tc>
                <w:tcPr>
                  <w:tcW w:w="2960" w:type="dxa"/>
                  <w:tcBorders>
                    <w:top w:val="single" w:sz="4" w:space="0" w:color="auto"/>
                    <w:left w:val="single" w:sz="4" w:space="0" w:color="auto"/>
                    <w:bottom w:val="single" w:sz="4" w:space="0" w:color="auto"/>
                    <w:right w:val="single" w:sz="4" w:space="0" w:color="auto"/>
                  </w:tcBorders>
                  <w:vAlign w:val="center"/>
                  <w:hideMark/>
                </w:tcPr>
                <w:p w14:paraId="51B9B314" w14:textId="77777777" w:rsidR="00046C99" w:rsidRPr="00F34D7F" w:rsidRDefault="00046C99" w:rsidP="005F7D96">
                  <w:pPr>
                    <w:jc w:val="both"/>
                    <w:rPr>
                      <w:rFonts w:cs="Arial"/>
                      <w:sz w:val="18"/>
                      <w:szCs w:val="18"/>
                    </w:rPr>
                  </w:pPr>
                  <w:r w:rsidRPr="00F34D7F">
                    <w:rPr>
                      <w:rFonts w:cs="Arial"/>
                      <w:sz w:val="18"/>
                      <w:szCs w:val="18"/>
                    </w:rPr>
                    <w:t xml:space="preserve">Carrera 50 x Calle 26, frente a Gobernación </w:t>
                  </w:r>
                </w:p>
              </w:tc>
              <w:tc>
                <w:tcPr>
                  <w:tcW w:w="3960" w:type="dxa"/>
                  <w:tcBorders>
                    <w:top w:val="single" w:sz="4" w:space="0" w:color="auto"/>
                    <w:left w:val="single" w:sz="4" w:space="0" w:color="auto"/>
                    <w:bottom w:val="single" w:sz="4" w:space="0" w:color="auto"/>
                    <w:right w:val="single" w:sz="4" w:space="0" w:color="auto"/>
                  </w:tcBorders>
                  <w:noWrap/>
                  <w:vAlign w:val="center"/>
                  <w:hideMark/>
                </w:tcPr>
                <w:p w14:paraId="5C17E2E0" w14:textId="77777777" w:rsidR="00046C99" w:rsidRPr="00F34D7F" w:rsidRDefault="00046C99" w:rsidP="005F7D96">
                  <w:pPr>
                    <w:jc w:val="both"/>
                    <w:rPr>
                      <w:rFonts w:cs="Arial"/>
                      <w:sz w:val="18"/>
                      <w:szCs w:val="18"/>
                    </w:rPr>
                  </w:pPr>
                  <w:r w:rsidRPr="00F34D7F">
                    <w:rPr>
                      <w:rFonts w:cs="Arial"/>
                      <w:sz w:val="18"/>
                      <w:szCs w:val="18"/>
                    </w:rPr>
                    <w:t xml:space="preserve">Instalación de kit 42" </w:t>
                  </w:r>
                </w:p>
              </w:tc>
            </w:tr>
            <w:tr w:rsidR="006D7ABB" w:rsidRPr="00F34D7F" w14:paraId="3A8B0A7D" w14:textId="77777777" w:rsidTr="005C5CB9">
              <w:trPr>
                <w:trHeight w:val="1050"/>
              </w:trPr>
              <w:tc>
                <w:tcPr>
                  <w:tcW w:w="1200" w:type="dxa"/>
                  <w:vMerge/>
                  <w:tcBorders>
                    <w:top w:val="single" w:sz="4" w:space="0" w:color="000000"/>
                    <w:left w:val="single" w:sz="4" w:space="0" w:color="000000"/>
                    <w:bottom w:val="nil"/>
                    <w:right w:val="single" w:sz="4" w:space="0" w:color="000000"/>
                  </w:tcBorders>
                  <w:vAlign w:val="center"/>
                  <w:hideMark/>
                </w:tcPr>
                <w:p w14:paraId="7059BF06" w14:textId="77777777" w:rsidR="00046C99" w:rsidRPr="00F34D7F" w:rsidRDefault="00046C99" w:rsidP="005F7D96">
                  <w:pPr>
                    <w:jc w:val="both"/>
                    <w:rPr>
                      <w:rFonts w:cs="Arial"/>
                      <w:b/>
                      <w:bCs/>
                      <w:sz w:val="18"/>
                      <w:szCs w:val="18"/>
                    </w:rPr>
                  </w:pPr>
                </w:p>
              </w:tc>
              <w:tc>
                <w:tcPr>
                  <w:tcW w:w="380" w:type="dxa"/>
                  <w:tcBorders>
                    <w:top w:val="single" w:sz="4" w:space="0" w:color="auto"/>
                    <w:left w:val="nil"/>
                    <w:bottom w:val="single" w:sz="4" w:space="0" w:color="auto"/>
                    <w:right w:val="single" w:sz="4" w:space="0" w:color="auto"/>
                  </w:tcBorders>
                  <w:noWrap/>
                  <w:vAlign w:val="center"/>
                  <w:hideMark/>
                </w:tcPr>
                <w:p w14:paraId="3E024BA1" w14:textId="77777777" w:rsidR="00046C99" w:rsidRPr="00F34D7F" w:rsidRDefault="00046C99" w:rsidP="005F7D96">
                  <w:pPr>
                    <w:jc w:val="both"/>
                    <w:rPr>
                      <w:rFonts w:cs="Arial"/>
                      <w:b/>
                      <w:bCs/>
                      <w:sz w:val="18"/>
                      <w:szCs w:val="18"/>
                    </w:rPr>
                  </w:pPr>
                  <w:r w:rsidRPr="00F34D7F">
                    <w:rPr>
                      <w:rFonts w:cs="Arial"/>
                      <w:b/>
                      <w:bCs/>
                      <w:sz w:val="18"/>
                      <w:szCs w:val="18"/>
                    </w:rPr>
                    <w:t>2</w:t>
                  </w:r>
                </w:p>
              </w:tc>
              <w:tc>
                <w:tcPr>
                  <w:tcW w:w="2960" w:type="dxa"/>
                  <w:tcBorders>
                    <w:top w:val="single" w:sz="4" w:space="0" w:color="000000"/>
                    <w:left w:val="single" w:sz="4" w:space="0" w:color="000000"/>
                    <w:bottom w:val="nil"/>
                    <w:right w:val="single" w:sz="4" w:space="0" w:color="000000"/>
                  </w:tcBorders>
                  <w:noWrap/>
                  <w:vAlign w:val="center"/>
                  <w:hideMark/>
                </w:tcPr>
                <w:p w14:paraId="791C4277" w14:textId="77777777" w:rsidR="00046C99" w:rsidRPr="00F34D7F" w:rsidRDefault="00046C99" w:rsidP="005F7D96">
                  <w:pPr>
                    <w:jc w:val="both"/>
                    <w:rPr>
                      <w:rFonts w:cs="Arial"/>
                      <w:sz w:val="18"/>
                      <w:szCs w:val="18"/>
                    </w:rPr>
                  </w:pPr>
                  <w:r w:rsidRPr="00F34D7F">
                    <w:rPr>
                      <w:rFonts w:cs="Arial"/>
                      <w:sz w:val="18"/>
                      <w:szCs w:val="18"/>
                    </w:rPr>
                    <w:t xml:space="preserve">Calle 72 x Carrera 68 </w:t>
                  </w:r>
                </w:p>
              </w:tc>
              <w:tc>
                <w:tcPr>
                  <w:tcW w:w="3960" w:type="dxa"/>
                  <w:tcBorders>
                    <w:top w:val="single" w:sz="4" w:space="0" w:color="000000"/>
                    <w:left w:val="single" w:sz="4" w:space="0" w:color="000000"/>
                    <w:bottom w:val="single" w:sz="4" w:space="0" w:color="000000"/>
                    <w:right w:val="single" w:sz="4" w:space="0" w:color="000000"/>
                  </w:tcBorders>
                  <w:vAlign w:val="center"/>
                  <w:hideMark/>
                </w:tcPr>
                <w:p w14:paraId="4C2ECD69" w14:textId="77777777" w:rsidR="00046C99" w:rsidRPr="00F34D7F" w:rsidRDefault="00046C99" w:rsidP="005F7D96">
                  <w:pPr>
                    <w:jc w:val="both"/>
                    <w:rPr>
                      <w:rFonts w:cs="Arial"/>
                      <w:sz w:val="18"/>
                      <w:szCs w:val="18"/>
                    </w:rPr>
                  </w:pPr>
                  <w:r w:rsidRPr="00F34D7F">
                    <w:rPr>
                      <w:rFonts w:cs="Arial"/>
                      <w:sz w:val="18"/>
                      <w:szCs w:val="18"/>
                    </w:rPr>
                    <w:t xml:space="preserve">Instalación Niple de 16" antigua reparación </w:t>
                  </w:r>
                </w:p>
              </w:tc>
            </w:tr>
            <w:tr w:rsidR="006D7ABB" w:rsidRPr="00F34D7F" w14:paraId="65DCAE36" w14:textId="77777777" w:rsidTr="005C5CB9">
              <w:trPr>
                <w:trHeight w:val="1050"/>
              </w:trPr>
              <w:tc>
                <w:tcPr>
                  <w:tcW w:w="1200" w:type="dxa"/>
                  <w:vMerge/>
                  <w:tcBorders>
                    <w:top w:val="single" w:sz="4" w:space="0" w:color="000000"/>
                    <w:left w:val="single" w:sz="4" w:space="0" w:color="000000"/>
                    <w:bottom w:val="nil"/>
                    <w:right w:val="single" w:sz="4" w:space="0" w:color="000000"/>
                  </w:tcBorders>
                  <w:vAlign w:val="center"/>
                  <w:hideMark/>
                </w:tcPr>
                <w:p w14:paraId="031E32FB" w14:textId="77777777" w:rsidR="00046C99" w:rsidRPr="00F34D7F" w:rsidRDefault="00046C99" w:rsidP="005F7D96">
                  <w:pPr>
                    <w:jc w:val="both"/>
                    <w:rPr>
                      <w:rFonts w:cs="Arial"/>
                      <w:b/>
                      <w:bCs/>
                      <w:sz w:val="18"/>
                      <w:szCs w:val="18"/>
                    </w:rPr>
                  </w:pPr>
                </w:p>
              </w:tc>
              <w:tc>
                <w:tcPr>
                  <w:tcW w:w="380" w:type="dxa"/>
                  <w:tcBorders>
                    <w:top w:val="single" w:sz="4" w:space="0" w:color="auto"/>
                    <w:left w:val="nil"/>
                    <w:bottom w:val="single" w:sz="4" w:space="0" w:color="auto"/>
                    <w:right w:val="single" w:sz="4" w:space="0" w:color="auto"/>
                  </w:tcBorders>
                  <w:noWrap/>
                  <w:vAlign w:val="center"/>
                  <w:hideMark/>
                </w:tcPr>
                <w:p w14:paraId="38968B4B" w14:textId="77777777" w:rsidR="00046C99" w:rsidRPr="00F34D7F" w:rsidRDefault="00046C99" w:rsidP="005F7D96">
                  <w:pPr>
                    <w:jc w:val="both"/>
                    <w:rPr>
                      <w:rFonts w:cs="Arial"/>
                      <w:b/>
                      <w:bCs/>
                      <w:sz w:val="18"/>
                      <w:szCs w:val="18"/>
                    </w:rPr>
                  </w:pPr>
                  <w:r w:rsidRPr="00F34D7F">
                    <w:rPr>
                      <w:rFonts w:cs="Arial"/>
                      <w:b/>
                      <w:bCs/>
                      <w:sz w:val="18"/>
                      <w:szCs w:val="18"/>
                    </w:rPr>
                    <w:t>3</w:t>
                  </w:r>
                </w:p>
              </w:tc>
              <w:tc>
                <w:tcPr>
                  <w:tcW w:w="2960" w:type="dxa"/>
                  <w:tcBorders>
                    <w:top w:val="single" w:sz="4" w:space="0" w:color="auto"/>
                    <w:left w:val="single" w:sz="4" w:space="0" w:color="auto"/>
                    <w:bottom w:val="single" w:sz="4" w:space="0" w:color="auto"/>
                    <w:right w:val="single" w:sz="4" w:space="0" w:color="auto"/>
                  </w:tcBorders>
                  <w:vAlign w:val="center"/>
                  <w:hideMark/>
                </w:tcPr>
                <w:p w14:paraId="026A9A5D" w14:textId="77777777" w:rsidR="00046C99" w:rsidRPr="00F34D7F" w:rsidRDefault="00046C99" w:rsidP="005F7D96">
                  <w:pPr>
                    <w:jc w:val="both"/>
                    <w:rPr>
                      <w:rFonts w:cs="Arial"/>
                      <w:sz w:val="18"/>
                      <w:szCs w:val="18"/>
                    </w:rPr>
                  </w:pPr>
                  <w:r w:rsidRPr="00F34D7F">
                    <w:rPr>
                      <w:rFonts w:cs="Arial"/>
                      <w:sz w:val="18"/>
                      <w:szCs w:val="18"/>
                    </w:rPr>
                    <w:t xml:space="preserve">Autopista Norte x 152 separador </w:t>
                  </w:r>
                </w:p>
              </w:tc>
              <w:tc>
                <w:tcPr>
                  <w:tcW w:w="3960" w:type="dxa"/>
                  <w:tcBorders>
                    <w:top w:val="single" w:sz="4" w:space="0" w:color="000000"/>
                    <w:left w:val="nil"/>
                    <w:bottom w:val="nil"/>
                    <w:right w:val="single" w:sz="4" w:space="0" w:color="000000"/>
                  </w:tcBorders>
                  <w:vAlign w:val="center"/>
                  <w:hideMark/>
                </w:tcPr>
                <w:p w14:paraId="4EB08B4B" w14:textId="77777777" w:rsidR="00046C99" w:rsidRPr="00F34D7F" w:rsidRDefault="00046C99" w:rsidP="005F7D96">
                  <w:pPr>
                    <w:jc w:val="both"/>
                    <w:rPr>
                      <w:rFonts w:cs="Arial"/>
                      <w:sz w:val="18"/>
                      <w:szCs w:val="18"/>
                    </w:rPr>
                  </w:pPr>
                  <w:r w:rsidRPr="00F34D7F">
                    <w:rPr>
                      <w:rFonts w:cs="Arial"/>
                      <w:sz w:val="18"/>
                      <w:szCs w:val="18"/>
                    </w:rPr>
                    <w:t xml:space="preserve">Instalación de Kit de 24" antigua reparación </w:t>
                  </w:r>
                </w:p>
              </w:tc>
            </w:tr>
            <w:tr w:rsidR="006D7ABB" w:rsidRPr="00F34D7F" w14:paraId="45417D87" w14:textId="77777777" w:rsidTr="005C5CB9">
              <w:trPr>
                <w:trHeight w:val="1050"/>
              </w:trPr>
              <w:tc>
                <w:tcPr>
                  <w:tcW w:w="1200" w:type="dxa"/>
                  <w:vMerge/>
                  <w:tcBorders>
                    <w:top w:val="single" w:sz="4" w:space="0" w:color="000000"/>
                    <w:left w:val="single" w:sz="4" w:space="0" w:color="000000"/>
                    <w:bottom w:val="nil"/>
                    <w:right w:val="single" w:sz="4" w:space="0" w:color="000000"/>
                  </w:tcBorders>
                  <w:vAlign w:val="center"/>
                  <w:hideMark/>
                </w:tcPr>
                <w:p w14:paraId="5E144906" w14:textId="77777777" w:rsidR="00046C99" w:rsidRPr="00F34D7F" w:rsidRDefault="00046C99" w:rsidP="005F7D96">
                  <w:pPr>
                    <w:jc w:val="both"/>
                    <w:rPr>
                      <w:rFonts w:cs="Arial"/>
                      <w:b/>
                      <w:bCs/>
                      <w:sz w:val="18"/>
                      <w:szCs w:val="18"/>
                    </w:rPr>
                  </w:pPr>
                </w:p>
              </w:tc>
              <w:tc>
                <w:tcPr>
                  <w:tcW w:w="380" w:type="dxa"/>
                  <w:tcBorders>
                    <w:top w:val="single" w:sz="4" w:space="0" w:color="auto"/>
                    <w:left w:val="nil"/>
                    <w:bottom w:val="single" w:sz="4" w:space="0" w:color="auto"/>
                    <w:right w:val="single" w:sz="4" w:space="0" w:color="auto"/>
                  </w:tcBorders>
                  <w:noWrap/>
                  <w:vAlign w:val="center"/>
                  <w:hideMark/>
                </w:tcPr>
                <w:p w14:paraId="4B424B3D" w14:textId="77777777" w:rsidR="00046C99" w:rsidRPr="00F34D7F" w:rsidRDefault="00046C99" w:rsidP="005F7D96">
                  <w:pPr>
                    <w:jc w:val="both"/>
                    <w:rPr>
                      <w:rFonts w:cs="Arial"/>
                      <w:b/>
                      <w:bCs/>
                      <w:sz w:val="18"/>
                      <w:szCs w:val="18"/>
                    </w:rPr>
                  </w:pPr>
                  <w:r w:rsidRPr="00F34D7F">
                    <w:rPr>
                      <w:rFonts w:cs="Arial"/>
                      <w:b/>
                      <w:bCs/>
                      <w:sz w:val="18"/>
                      <w:szCs w:val="18"/>
                    </w:rPr>
                    <w:t>4</w:t>
                  </w:r>
                </w:p>
              </w:tc>
              <w:tc>
                <w:tcPr>
                  <w:tcW w:w="2960" w:type="dxa"/>
                  <w:tcBorders>
                    <w:top w:val="single" w:sz="4" w:space="0" w:color="auto"/>
                    <w:left w:val="single" w:sz="4" w:space="0" w:color="auto"/>
                    <w:bottom w:val="single" w:sz="4" w:space="0" w:color="auto"/>
                    <w:right w:val="single" w:sz="4" w:space="0" w:color="auto"/>
                  </w:tcBorders>
                  <w:vAlign w:val="center"/>
                  <w:hideMark/>
                </w:tcPr>
                <w:p w14:paraId="494D37C1" w14:textId="77777777" w:rsidR="00046C99" w:rsidRPr="00F34D7F" w:rsidRDefault="00046C99" w:rsidP="005F7D96">
                  <w:pPr>
                    <w:jc w:val="both"/>
                    <w:rPr>
                      <w:rFonts w:cs="Arial"/>
                      <w:sz w:val="18"/>
                      <w:szCs w:val="18"/>
                    </w:rPr>
                  </w:pPr>
                  <w:proofErr w:type="spellStart"/>
                  <w:r w:rsidRPr="00F34D7F">
                    <w:rPr>
                      <w:rFonts w:cs="Arial"/>
                      <w:sz w:val="18"/>
                      <w:szCs w:val="18"/>
                    </w:rPr>
                    <w:t>Cll</w:t>
                  </w:r>
                  <w:proofErr w:type="spellEnd"/>
                  <w:r w:rsidRPr="00F34D7F">
                    <w:rPr>
                      <w:rFonts w:cs="Arial"/>
                      <w:sz w:val="18"/>
                      <w:szCs w:val="18"/>
                    </w:rPr>
                    <w:t xml:space="preserve"> 22 x Carrera 80 A Bis</w:t>
                  </w:r>
                </w:p>
              </w:tc>
              <w:tc>
                <w:tcPr>
                  <w:tcW w:w="3960" w:type="dxa"/>
                  <w:tcBorders>
                    <w:top w:val="single" w:sz="4" w:space="0" w:color="auto"/>
                    <w:left w:val="single" w:sz="4" w:space="0" w:color="auto"/>
                    <w:bottom w:val="single" w:sz="4" w:space="0" w:color="auto"/>
                    <w:right w:val="single" w:sz="4" w:space="0" w:color="auto"/>
                  </w:tcBorders>
                  <w:vAlign w:val="center"/>
                  <w:hideMark/>
                </w:tcPr>
                <w:p w14:paraId="3260C3BA" w14:textId="77777777" w:rsidR="00046C99" w:rsidRPr="00F34D7F" w:rsidRDefault="00046C99" w:rsidP="005F7D96">
                  <w:pPr>
                    <w:jc w:val="both"/>
                    <w:rPr>
                      <w:rFonts w:cs="Arial"/>
                      <w:sz w:val="18"/>
                      <w:szCs w:val="18"/>
                    </w:rPr>
                  </w:pPr>
                  <w:r w:rsidRPr="00F34D7F">
                    <w:rPr>
                      <w:rFonts w:cs="Arial"/>
                      <w:sz w:val="18"/>
                      <w:szCs w:val="18"/>
                    </w:rPr>
                    <w:t xml:space="preserve">Instalación de Kit de 42" antigua reparación, detrás de centro de control  </w:t>
                  </w:r>
                </w:p>
              </w:tc>
            </w:tr>
            <w:tr w:rsidR="006D7ABB" w:rsidRPr="00F34D7F" w14:paraId="1B164FAF" w14:textId="77777777" w:rsidTr="005C5CB9">
              <w:trPr>
                <w:trHeight w:val="1050"/>
              </w:trPr>
              <w:tc>
                <w:tcPr>
                  <w:tcW w:w="1200" w:type="dxa"/>
                  <w:vMerge/>
                  <w:tcBorders>
                    <w:top w:val="single" w:sz="4" w:space="0" w:color="000000"/>
                    <w:left w:val="single" w:sz="4" w:space="0" w:color="000000"/>
                    <w:bottom w:val="nil"/>
                    <w:right w:val="single" w:sz="4" w:space="0" w:color="000000"/>
                  </w:tcBorders>
                  <w:vAlign w:val="center"/>
                  <w:hideMark/>
                </w:tcPr>
                <w:p w14:paraId="7C797E67" w14:textId="77777777" w:rsidR="00046C99" w:rsidRPr="00F34D7F" w:rsidRDefault="00046C99" w:rsidP="005F7D96">
                  <w:pPr>
                    <w:jc w:val="both"/>
                    <w:rPr>
                      <w:rFonts w:cs="Arial"/>
                      <w:b/>
                      <w:bCs/>
                      <w:sz w:val="18"/>
                      <w:szCs w:val="18"/>
                    </w:rPr>
                  </w:pPr>
                </w:p>
              </w:tc>
              <w:tc>
                <w:tcPr>
                  <w:tcW w:w="380" w:type="dxa"/>
                  <w:tcBorders>
                    <w:top w:val="single" w:sz="4" w:space="0" w:color="auto"/>
                    <w:left w:val="nil"/>
                    <w:bottom w:val="single" w:sz="4" w:space="0" w:color="auto"/>
                    <w:right w:val="single" w:sz="4" w:space="0" w:color="auto"/>
                  </w:tcBorders>
                  <w:noWrap/>
                  <w:vAlign w:val="center"/>
                  <w:hideMark/>
                </w:tcPr>
                <w:p w14:paraId="5BF337DE" w14:textId="77777777" w:rsidR="00046C99" w:rsidRPr="00F34D7F" w:rsidRDefault="00046C99" w:rsidP="005F7D96">
                  <w:pPr>
                    <w:jc w:val="both"/>
                    <w:rPr>
                      <w:rFonts w:cs="Arial"/>
                      <w:b/>
                      <w:bCs/>
                      <w:sz w:val="18"/>
                      <w:szCs w:val="18"/>
                    </w:rPr>
                  </w:pPr>
                  <w:r w:rsidRPr="00F34D7F">
                    <w:rPr>
                      <w:rFonts w:cs="Arial"/>
                      <w:b/>
                      <w:bCs/>
                      <w:sz w:val="18"/>
                      <w:szCs w:val="18"/>
                    </w:rPr>
                    <w:t>5</w:t>
                  </w:r>
                </w:p>
              </w:tc>
              <w:tc>
                <w:tcPr>
                  <w:tcW w:w="2960" w:type="dxa"/>
                  <w:tcBorders>
                    <w:top w:val="single" w:sz="4" w:space="0" w:color="auto"/>
                    <w:left w:val="single" w:sz="4" w:space="0" w:color="auto"/>
                    <w:bottom w:val="single" w:sz="4" w:space="0" w:color="auto"/>
                    <w:right w:val="single" w:sz="4" w:space="0" w:color="auto"/>
                  </w:tcBorders>
                  <w:vAlign w:val="center"/>
                  <w:hideMark/>
                </w:tcPr>
                <w:p w14:paraId="1CB322A2" w14:textId="77777777" w:rsidR="00046C99" w:rsidRPr="00F34D7F" w:rsidRDefault="00046C99" w:rsidP="005F7D96">
                  <w:pPr>
                    <w:jc w:val="both"/>
                    <w:rPr>
                      <w:rFonts w:cs="Arial"/>
                      <w:sz w:val="18"/>
                      <w:szCs w:val="18"/>
                    </w:rPr>
                  </w:pPr>
                  <w:proofErr w:type="spellStart"/>
                  <w:r w:rsidRPr="00F34D7F">
                    <w:rPr>
                      <w:rFonts w:cs="Arial"/>
                      <w:sz w:val="18"/>
                      <w:szCs w:val="18"/>
                    </w:rPr>
                    <w:t>Av</w:t>
                  </w:r>
                  <w:proofErr w:type="spellEnd"/>
                  <w:r w:rsidRPr="00F34D7F">
                    <w:rPr>
                      <w:rFonts w:cs="Arial"/>
                      <w:sz w:val="18"/>
                      <w:szCs w:val="18"/>
                    </w:rPr>
                    <w:t xml:space="preserve"> </w:t>
                  </w:r>
                  <w:proofErr w:type="spellStart"/>
                  <w:r w:rsidRPr="00F34D7F">
                    <w:rPr>
                      <w:rFonts w:cs="Arial"/>
                      <w:sz w:val="18"/>
                      <w:szCs w:val="18"/>
                    </w:rPr>
                    <w:t>Cll</w:t>
                  </w:r>
                  <w:proofErr w:type="spellEnd"/>
                  <w:r w:rsidRPr="00F34D7F">
                    <w:rPr>
                      <w:rFonts w:cs="Arial"/>
                      <w:sz w:val="18"/>
                      <w:szCs w:val="18"/>
                    </w:rPr>
                    <w:t xml:space="preserve"> 80 x Carrera 86 </w:t>
                  </w:r>
                </w:p>
              </w:tc>
              <w:tc>
                <w:tcPr>
                  <w:tcW w:w="3960" w:type="dxa"/>
                  <w:tcBorders>
                    <w:top w:val="single" w:sz="4" w:space="0" w:color="000000"/>
                    <w:left w:val="nil"/>
                    <w:bottom w:val="nil"/>
                    <w:right w:val="single" w:sz="4" w:space="0" w:color="000000"/>
                  </w:tcBorders>
                  <w:vAlign w:val="center"/>
                  <w:hideMark/>
                </w:tcPr>
                <w:p w14:paraId="1F44524E" w14:textId="77777777" w:rsidR="00046C99" w:rsidRPr="00F34D7F" w:rsidRDefault="00046C99" w:rsidP="005F7D96">
                  <w:pPr>
                    <w:jc w:val="both"/>
                    <w:rPr>
                      <w:rFonts w:cs="Arial"/>
                      <w:sz w:val="18"/>
                      <w:szCs w:val="18"/>
                    </w:rPr>
                  </w:pPr>
                  <w:r w:rsidRPr="00F34D7F">
                    <w:rPr>
                      <w:rFonts w:cs="Arial"/>
                      <w:sz w:val="18"/>
                      <w:szCs w:val="18"/>
                    </w:rPr>
                    <w:t xml:space="preserve">Instalación de </w:t>
                  </w:r>
                  <w:proofErr w:type="spellStart"/>
                  <w:r w:rsidRPr="00F34D7F">
                    <w:rPr>
                      <w:rFonts w:cs="Arial"/>
                      <w:sz w:val="18"/>
                      <w:szCs w:val="18"/>
                    </w:rPr>
                    <w:t>semicodo</w:t>
                  </w:r>
                  <w:proofErr w:type="spellEnd"/>
                  <w:r w:rsidRPr="00F34D7F">
                    <w:rPr>
                      <w:rFonts w:cs="Arial"/>
                      <w:sz w:val="18"/>
                      <w:szCs w:val="18"/>
                    </w:rPr>
                    <w:t xml:space="preserve"> de 24" pieza especial </w:t>
                  </w:r>
                </w:p>
              </w:tc>
            </w:tr>
            <w:tr w:rsidR="006D7ABB" w:rsidRPr="00F34D7F" w14:paraId="02774048" w14:textId="77777777" w:rsidTr="005C5CB9">
              <w:trPr>
                <w:trHeight w:val="1050"/>
              </w:trPr>
              <w:tc>
                <w:tcPr>
                  <w:tcW w:w="1200" w:type="dxa"/>
                  <w:vMerge/>
                  <w:tcBorders>
                    <w:top w:val="single" w:sz="4" w:space="0" w:color="000000"/>
                    <w:left w:val="single" w:sz="4" w:space="0" w:color="000000"/>
                    <w:bottom w:val="nil"/>
                    <w:right w:val="single" w:sz="4" w:space="0" w:color="000000"/>
                  </w:tcBorders>
                  <w:vAlign w:val="center"/>
                  <w:hideMark/>
                </w:tcPr>
                <w:p w14:paraId="41FB9BC7" w14:textId="77777777" w:rsidR="00046C99" w:rsidRPr="00F34D7F" w:rsidRDefault="00046C99" w:rsidP="005F7D96">
                  <w:pPr>
                    <w:jc w:val="both"/>
                    <w:rPr>
                      <w:rFonts w:cs="Arial"/>
                      <w:b/>
                      <w:bCs/>
                      <w:sz w:val="18"/>
                      <w:szCs w:val="18"/>
                    </w:rPr>
                  </w:pPr>
                </w:p>
              </w:tc>
              <w:tc>
                <w:tcPr>
                  <w:tcW w:w="380" w:type="dxa"/>
                  <w:tcBorders>
                    <w:top w:val="single" w:sz="4" w:space="0" w:color="auto"/>
                    <w:left w:val="nil"/>
                    <w:bottom w:val="single" w:sz="4" w:space="0" w:color="auto"/>
                    <w:right w:val="single" w:sz="4" w:space="0" w:color="auto"/>
                  </w:tcBorders>
                  <w:noWrap/>
                  <w:vAlign w:val="center"/>
                  <w:hideMark/>
                </w:tcPr>
                <w:p w14:paraId="6C940BC4" w14:textId="77777777" w:rsidR="00046C99" w:rsidRPr="00F34D7F" w:rsidRDefault="00046C99" w:rsidP="005F7D96">
                  <w:pPr>
                    <w:jc w:val="both"/>
                    <w:rPr>
                      <w:rFonts w:cs="Arial"/>
                      <w:b/>
                      <w:bCs/>
                      <w:sz w:val="18"/>
                      <w:szCs w:val="18"/>
                    </w:rPr>
                  </w:pPr>
                  <w:r w:rsidRPr="00F34D7F">
                    <w:rPr>
                      <w:rFonts w:cs="Arial"/>
                      <w:b/>
                      <w:bCs/>
                      <w:sz w:val="18"/>
                      <w:szCs w:val="18"/>
                    </w:rPr>
                    <w:t>6</w:t>
                  </w:r>
                </w:p>
              </w:tc>
              <w:tc>
                <w:tcPr>
                  <w:tcW w:w="2960" w:type="dxa"/>
                  <w:tcBorders>
                    <w:top w:val="single" w:sz="4" w:space="0" w:color="auto"/>
                    <w:left w:val="single" w:sz="4" w:space="0" w:color="auto"/>
                    <w:bottom w:val="single" w:sz="4" w:space="0" w:color="auto"/>
                    <w:right w:val="single" w:sz="4" w:space="0" w:color="auto"/>
                  </w:tcBorders>
                  <w:vAlign w:val="center"/>
                  <w:hideMark/>
                </w:tcPr>
                <w:p w14:paraId="06943C51" w14:textId="77777777" w:rsidR="00046C99" w:rsidRPr="00F34D7F" w:rsidRDefault="00046C99" w:rsidP="005F7D96">
                  <w:pPr>
                    <w:jc w:val="both"/>
                    <w:rPr>
                      <w:rFonts w:cs="Arial"/>
                      <w:sz w:val="18"/>
                      <w:szCs w:val="18"/>
                    </w:rPr>
                  </w:pPr>
                  <w:proofErr w:type="spellStart"/>
                  <w:r w:rsidRPr="00F34D7F">
                    <w:rPr>
                      <w:rFonts w:cs="Arial"/>
                      <w:sz w:val="18"/>
                      <w:szCs w:val="18"/>
                    </w:rPr>
                    <w:t>Av</w:t>
                  </w:r>
                  <w:proofErr w:type="spellEnd"/>
                  <w:r w:rsidRPr="00F34D7F">
                    <w:rPr>
                      <w:rFonts w:cs="Arial"/>
                      <w:sz w:val="18"/>
                      <w:szCs w:val="18"/>
                    </w:rPr>
                    <w:t xml:space="preserve"> </w:t>
                  </w:r>
                  <w:proofErr w:type="spellStart"/>
                  <w:r w:rsidRPr="00F34D7F">
                    <w:rPr>
                      <w:rFonts w:cs="Arial"/>
                      <w:sz w:val="18"/>
                      <w:szCs w:val="18"/>
                    </w:rPr>
                    <w:t>Cll</w:t>
                  </w:r>
                  <w:proofErr w:type="spellEnd"/>
                  <w:r w:rsidRPr="00F34D7F">
                    <w:rPr>
                      <w:rFonts w:cs="Arial"/>
                      <w:sz w:val="18"/>
                      <w:szCs w:val="18"/>
                    </w:rPr>
                    <w:t xml:space="preserve"> 17 x Carrera 80 A - 50</w:t>
                  </w:r>
                </w:p>
              </w:tc>
              <w:tc>
                <w:tcPr>
                  <w:tcW w:w="3960" w:type="dxa"/>
                  <w:tcBorders>
                    <w:top w:val="single" w:sz="4" w:space="0" w:color="000000"/>
                    <w:left w:val="nil"/>
                    <w:bottom w:val="nil"/>
                    <w:right w:val="single" w:sz="4" w:space="0" w:color="000000"/>
                  </w:tcBorders>
                  <w:vAlign w:val="center"/>
                  <w:hideMark/>
                </w:tcPr>
                <w:p w14:paraId="7FDAA84B" w14:textId="77777777" w:rsidR="00046C99" w:rsidRPr="00F34D7F" w:rsidRDefault="00046C99" w:rsidP="005F7D96">
                  <w:pPr>
                    <w:jc w:val="both"/>
                    <w:rPr>
                      <w:rFonts w:cs="Arial"/>
                      <w:sz w:val="18"/>
                      <w:szCs w:val="18"/>
                    </w:rPr>
                  </w:pPr>
                  <w:r w:rsidRPr="00F34D7F">
                    <w:rPr>
                      <w:rFonts w:cs="Arial"/>
                      <w:sz w:val="18"/>
                      <w:szCs w:val="18"/>
                    </w:rPr>
                    <w:t>Instalación de Kit de 16" antigua reparación, en desvío</w:t>
                  </w:r>
                </w:p>
              </w:tc>
            </w:tr>
            <w:tr w:rsidR="006D7ABB" w:rsidRPr="00F34D7F" w14:paraId="6C145718" w14:textId="77777777" w:rsidTr="005C5CB9">
              <w:trPr>
                <w:trHeight w:val="465"/>
              </w:trPr>
              <w:tc>
                <w:tcPr>
                  <w:tcW w:w="1200" w:type="dxa"/>
                  <w:vMerge/>
                  <w:tcBorders>
                    <w:top w:val="single" w:sz="4" w:space="0" w:color="000000"/>
                    <w:left w:val="single" w:sz="4" w:space="0" w:color="000000"/>
                    <w:bottom w:val="nil"/>
                    <w:right w:val="single" w:sz="4" w:space="0" w:color="000000"/>
                  </w:tcBorders>
                  <w:vAlign w:val="center"/>
                  <w:hideMark/>
                </w:tcPr>
                <w:p w14:paraId="33E9C786" w14:textId="77777777" w:rsidR="00046C99" w:rsidRPr="00F34D7F" w:rsidRDefault="00046C99" w:rsidP="005F7D96">
                  <w:pPr>
                    <w:jc w:val="both"/>
                    <w:rPr>
                      <w:rFonts w:cs="Arial"/>
                      <w:b/>
                      <w:bCs/>
                      <w:sz w:val="18"/>
                      <w:szCs w:val="18"/>
                    </w:rPr>
                  </w:pPr>
                </w:p>
              </w:tc>
              <w:tc>
                <w:tcPr>
                  <w:tcW w:w="380" w:type="dxa"/>
                  <w:tcBorders>
                    <w:top w:val="single" w:sz="4" w:space="0" w:color="auto"/>
                    <w:left w:val="nil"/>
                    <w:bottom w:val="single" w:sz="4" w:space="0" w:color="auto"/>
                    <w:right w:val="single" w:sz="4" w:space="0" w:color="auto"/>
                  </w:tcBorders>
                  <w:noWrap/>
                  <w:vAlign w:val="center"/>
                  <w:hideMark/>
                </w:tcPr>
                <w:p w14:paraId="2A983075" w14:textId="77777777" w:rsidR="00046C99" w:rsidRPr="00F34D7F" w:rsidRDefault="00046C99" w:rsidP="005F7D96">
                  <w:pPr>
                    <w:jc w:val="both"/>
                    <w:rPr>
                      <w:rFonts w:cs="Arial"/>
                      <w:b/>
                      <w:bCs/>
                      <w:sz w:val="18"/>
                      <w:szCs w:val="18"/>
                    </w:rPr>
                  </w:pPr>
                  <w:r w:rsidRPr="00F34D7F">
                    <w:rPr>
                      <w:rFonts w:cs="Arial"/>
                      <w:b/>
                      <w:bCs/>
                      <w:sz w:val="18"/>
                      <w:szCs w:val="18"/>
                    </w:rPr>
                    <w:t>7</w:t>
                  </w:r>
                </w:p>
              </w:tc>
              <w:tc>
                <w:tcPr>
                  <w:tcW w:w="2960" w:type="dxa"/>
                  <w:tcBorders>
                    <w:top w:val="single" w:sz="4" w:space="0" w:color="auto"/>
                    <w:left w:val="single" w:sz="4" w:space="0" w:color="auto"/>
                    <w:bottom w:val="single" w:sz="4" w:space="0" w:color="auto"/>
                    <w:right w:val="single" w:sz="4" w:space="0" w:color="auto"/>
                  </w:tcBorders>
                  <w:vAlign w:val="center"/>
                  <w:hideMark/>
                </w:tcPr>
                <w:p w14:paraId="2B87BBA4" w14:textId="77777777" w:rsidR="00046C99" w:rsidRPr="00F34D7F" w:rsidRDefault="00046C99" w:rsidP="005F7D96">
                  <w:pPr>
                    <w:jc w:val="both"/>
                    <w:rPr>
                      <w:rFonts w:cs="Arial"/>
                      <w:sz w:val="18"/>
                      <w:szCs w:val="18"/>
                    </w:rPr>
                  </w:pPr>
                  <w:proofErr w:type="spellStart"/>
                  <w:r w:rsidRPr="00F34D7F">
                    <w:rPr>
                      <w:rFonts w:cs="Arial"/>
                      <w:sz w:val="18"/>
                      <w:szCs w:val="18"/>
                    </w:rPr>
                    <w:t>Av</w:t>
                  </w:r>
                  <w:proofErr w:type="spellEnd"/>
                  <w:r w:rsidRPr="00F34D7F">
                    <w:rPr>
                      <w:rFonts w:cs="Arial"/>
                      <w:sz w:val="18"/>
                      <w:szCs w:val="18"/>
                    </w:rPr>
                    <w:t xml:space="preserve"> Carrera 7 x 99 </w:t>
                  </w:r>
                </w:p>
              </w:tc>
              <w:tc>
                <w:tcPr>
                  <w:tcW w:w="3960" w:type="dxa"/>
                  <w:tcBorders>
                    <w:top w:val="single" w:sz="4" w:space="0" w:color="auto"/>
                    <w:left w:val="single" w:sz="4" w:space="0" w:color="auto"/>
                    <w:bottom w:val="single" w:sz="4" w:space="0" w:color="auto"/>
                    <w:right w:val="single" w:sz="4" w:space="0" w:color="auto"/>
                  </w:tcBorders>
                  <w:vAlign w:val="center"/>
                  <w:hideMark/>
                </w:tcPr>
                <w:p w14:paraId="113652D4" w14:textId="77777777" w:rsidR="00046C99" w:rsidRPr="00F34D7F" w:rsidRDefault="00046C99" w:rsidP="005F7D96">
                  <w:pPr>
                    <w:jc w:val="both"/>
                    <w:rPr>
                      <w:rFonts w:cs="Arial"/>
                      <w:sz w:val="18"/>
                      <w:szCs w:val="18"/>
                    </w:rPr>
                  </w:pPr>
                  <w:r w:rsidRPr="00F34D7F">
                    <w:rPr>
                      <w:rFonts w:cs="Arial"/>
                      <w:sz w:val="18"/>
                      <w:szCs w:val="18"/>
                    </w:rPr>
                    <w:t xml:space="preserve">Instalación de Kit de 42" antigua reparación, </w:t>
                  </w:r>
                  <w:proofErr w:type="spellStart"/>
                  <w:r w:rsidRPr="00F34D7F">
                    <w:rPr>
                      <w:rFonts w:cs="Arial"/>
                      <w:sz w:val="18"/>
                      <w:szCs w:val="18"/>
                    </w:rPr>
                    <w:t>CCP</w:t>
                  </w:r>
                  <w:proofErr w:type="spellEnd"/>
                </w:p>
              </w:tc>
            </w:tr>
            <w:tr w:rsidR="006D7ABB" w:rsidRPr="00F34D7F" w14:paraId="45BC3B21" w14:textId="77777777" w:rsidTr="005C5CB9">
              <w:trPr>
                <w:trHeight w:val="465"/>
              </w:trPr>
              <w:tc>
                <w:tcPr>
                  <w:tcW w:w="1200" w:type="dxa"/>
                  <w:vMerge/>
                  <w:tcBorders>
                    <w:top w:val="single" w:sz="4" w:space="0" w:color="000000"/>
                    <w:left w:val="single" w:sz="4" w:space="0" w:color="000000"/>
                    <w:bottom w:val="nil"/>
                    <w:right w:val="single" w:sz="4" w:space="0" w:color="000000"/>
                  </w:tcBorders>
                  <w:vAlign w:val="center"/>
                  <w:hideMark/>
                </w:tcPr>
                <w:p w14:paraId="635E29E1" w14:textId="77777777" w:rsidR="00046C99" w:rsidRPr="00F34D7F" w:rsidRDefault="00046C99" w:rsidP="005F7D96">
                  <w:pPr>
                    <w:jc w:val="both"/>
                    <w:rPr>
                      <w:rFonts w:cs="Arial"/>
                      <w:b/>
                      <w:bCs/>
                      <w:sz w:val="18"/>
                      <w:szCs w:val="18"/>
                    </w:rPr>
                  </w:pPr>
                </w:p>
              </w:tc>
              <w:tc>
                <w:tcPr>
                  <w:tcW w:w="380" w:type="dxa"/>
                  <w:tcBorders>
                    <w:top w:val="single" w:sz="4" w:space="0" w:color="auto"/>
                    <w:left w:val="nil"/>
                    <w:bottom w:val="nil"/>
                    <w:right w:val="single" w:sz="4" w:space="0" w:color="auto"/>
                  </w:tcBorders>
                  <w:noWrap/>
                  <w:vAlign w:val="center"/>
                  <w:hideMark/>
                </w:tcPr>
                <w:p w14:paraId="2E7987D0" w14:textId="77777777" w:rsidR="00046C99" w:rsidRPr="00F34D7F" w:rsidRDefault="00046C99" w:rsidP="005F7D96">
                  <w:pPr>
                    <w:jc w:val="both"/>
                    <w:rPr>
                      <w:rFonts w:cs="Arial"/>
                      <w:b/>
                      <w:bCs/>
                      <w:sz w:val="18"/>
                      <w:szCs w:val="18"/>
                    </w:rPr>
                  </w:pPr>
                  <w:r w:rsidRPr="00F34D7F">
                    <w:rPr>
                      <w:rFonts w:cs="Arial"/>
                      <w:b/>
                      <w:bCs/>
                      <w:sz w:val="18"/>
                      <w:szCs w:val="18"/>
                    </w:rPr>
                    <w:t>8</w:t>
                  </w:r>
                </w:p>
              </w:tc>
              <w:tc>
                <w:tcPr>
                  <w:tcW w:w="2960" w:type="dxa"/>
                  <w:tcBorders>
                    <w:top w:val="single" w:sz="4" w:space="0" w:color="auto"/>
                    <w:left w:val="single" w:sz="4" w:space="0" w:color="auto"/>
                    <w:bottom w:val="nil"/>
                    <w:right w:val="single" w:sz="4" w:space="0" w:color="auto"/>
                  </w:tcBorders>
                  <w:vAlign w:val="center"/>
                  <w:hideMark/>
                </w:tcPr>
                <w:p w14:paraId="075BFFB2" w14:textId="77777777" w:rsidR="00046C99" w:rsidRPr="00F34D7F" w:rsidRDefault="00046C99" w:rsidP="005F7D96">
                  <w:pPr>
                    <w:jc w:val="both"/>
                    <w:rPr>
                      <w:rFonts w:cs="Arial"/>
                      <w:sz w:val="18"/>
                      <w:szCs w:val="18"/>
                    </w:rPr>
                  </w:pPr>
                  <w:r w:rsidRPr="00F34D7F">
                    <w:rPr>
                      <w:rFonts w:cs="Arial"/>
                      <w:sz w:val="18"/>
                      <w:szCs w:val="18"/>
                    </w:rPr>
                    <w:t>TV 13 I X DG 48 SUR</w:t>
                  </w:r>
                </w:p>
              </w:tc>
              <w:tc>
                <w:tcPr>
                  <w:tcW w:w="3960" w:type="dxa"/>
                  <w:tcBorders>
                    <w:top w:val="single" w:sz="4" w:space="0" w:color="auto"/>
                    <w:left w:val="single" w:sz="4" w:space="0" w:color="auto"/>
                    <w:bottom w:val="nil"/>
                    <w:right w:val="single" w:sz="4" w:space="0" w:color="auto"/>
                  </w:tcBorders>
                  <w:vAlign w:val="center"/>
                  <w:hideMark/>
                </w:tcPr>
                <w:p w14:paraId="6F6D0DED" w14:textId="77777777" w:rsidR="00046C99" w:rsidRPr="00F34D7F" w:rsidRDefault="00046C99" w:rsidP="005F7D96">
                  <w:pPr>
                    <w:jc w:val="both"/>
                    <w:rPr>
                      <w:rFonts w:cs="Arial"/>
                      <w:sz w:val="18"/>
                      <w:szCs w:val="18"/>
                    </w:rPr>
                  </w:pPr>
                  <w:r w:rsidRPr="00F34D7F">
                    <w:rPr>
                      <w:rFonts w:cs="Arial"/>
                      <w:sz w:val="18"/>
                      <w:szCs w:val="18"/>
                    </w:rPr>
                    <w:t xml:space="preserve">Instalación de Kit de 42" antigua reparación, </w:t>
                  </w:r>
                  <w:proofErr w:type="spellStart"/>
                  <w:r w:rsidRPr="00F34D7F">
                    <w:rPr>
                      <w:rFonts w:cs="Arial"/>
                      <w:sz w:val="18"/>
                      <w:szCs w:val="18"/>
                    </w:rPr>
                    <w:t>CCP</w:t>
                  </w:r>
                  <w:proofErr w:type="spellEnd"/>
                  <w:r w:rsidRPr="00F34D7F">
                    <w:rPr>
                      <w:rFonts w:cs="Arial"/>
                      <w:sz w:val="18"/>
                      <w:szCs w:val="18"/>
                    </w:rPr>
                    <w:t xml:space="preserve"> 300PSI ORDEN 1000817836</w:t>
                  </w:r>
                </w:p>
              </w:tc>
            </w:tr>
            <w:tr w:rsidR="006D7ABB" w:rsidRPr="00F34D7F" w14:paraId="3AA75BBE" w14:textId="77777777" w:rsidTr="005C5CB9">
              <w:trPr>
                <w:trHeight w:val="705"/>
              </w:trPr>
              <w:tc>
                <w:tcPr>
                  <w:tcW w:w="1200" w:type="dxa"/>
                  <w:vMerge/>
                  <w:tcBorders>
                    <w:top w:val="single" w:sz="4" w:space="0" w:color="000000"/>
                    <w:left w:val="single" w:sz="4" w:space="0" w:color="000000"/>
                    <w:bottom w:val="nil"/>
                    <w:right w:val="single" w:sz="4" w:space="0" w:color="000000"/>
                  </w:tcBorders>
                  <w:vAlign w:val="center"/>
                  <w:hideMark/>
                </w:tcPr>
                <w:p w14:paraId="6135288B" w14:textId="77777777" w:rsidR="00046C99" w:rsidRPr="00F34D7F" w:rsidRDefault="00046C99" w:rsidP="005F7D96">
                  <w:pPr>
                    <w:jc w:val="both"/>
                    <w:rPr>
                      <w:rFonts w:cs="Arial"/>
                      <w:b/>
                      <w:bCs/>
                      <w:sz w:val="18"/>
                      <w:szCs w:val="18"/>
                    </w:rPr>
                  </w:pPr>
                </w:p>
              </w:tc>
              <w:tc>
                <w:tcPr>
                  <w:tcW w:w="380" w:type="dxa"/>
                  <w:tcBorders>
                    <w:top w:val="single" w:sz="4" w:space="0" w:color="000000"/>
                    <w:left w:val="nil"/>
                    <w:bottom w:val="single" w:sz="4" w:space="0" w:color="000000"/>
                    <w:right w:val="single" w:sz="4" w:space="0" w:color="000000"/>
                  </w:tcBorders>
                  <w:noWrap/>
                  <w:vAlign w:val="center"/>
                  <w:hideMark/>
                </w:tcPr>
                <w:p w14:paraId="4F61483E" w14:textId="77777777" w:rsidR="00046C99" w:rsidRPr="00F34D7F" w:rsidRDefault="00046C99" w:rsidP="005F7D96">
                  <w:pPr>
                    <w:jc w:val="both"/>
                    <w:rPr>
                      <w:rFonts w:cs="Arial"/>
                      <w:b/>
                      <w:bCs/>
                      <w:sz w:val="18"/>
                      <w:szCs w:val="18"/>
                    </w:rPr>
                  </w:pPr>
                  <w:r w:rsidRPr="00F34D7F">
                    <w:rPr>
                      <w:rFonts w:cs="Arial"/>
                      <w:b/>
                      <w:bCs/>
                      <w:sz w:val="18"/>
                      <w:szCs w:val="18"/>
                    </w:rPr>
                    <w:t>9</w:t>
                  </w:r>
                </w:p>
              </w:tc>
              <w:tc>
                <w:tcPr>
                  <w:tcW w:w="2960" w:type="dxa"/>
                  <w:tcBorders>
                    <w:top w:val="single" w:sz="4" w:space="0" w:color="000000"/>
                    <w:left w:val="single" w:sz="4" w:space="0" w:color="000000"/>
                    <w:bottom w:val="single" w:sz="4" w:space="0" w:color="000000"/>
                    <w:right w:val="single" w:sz="4" w:space="0" w:color="000000"/>
                  </w:tcBorders>
                  <w:vAlign w:val="center"/>
                  <w:hideMark/>
                </w:tcPr>
                <w:p w14:paraId="621D5401" w14:textId="77777777" w:rsidR="00046C99" w:rsidRPr="00F34D7F" w:rsidRDefault="00046C99" w:rsidP="005F7D96">
                  <w:pPr>
                    <w:jc w:val="both"/>
                    <w:rPr>
                      <w:rFonts w:cs="Arial"/>
                      <w:sz w:val="18"/>
                      <w:szCs w:val="18"/>
                    </w:rPr>
                  </w:pPr>
                  <w:proofErr w:type="spellStart"/>
                  <w:r w:rsidRPr="00F34D7F">
                    <w:rPr>
                      <w:rFonts w:cs="Arial"/>
                      <w:sz w:val="18"/>
                      <w:szCs w:val="18"/>
                    </w:rPr>
                    <w:t>Cll</w:t>
                  </w:r>
                  <w:proofErr w:type="spellEnd"/>
                  <w:r w:rsidRPr="00F34D7F">
                    <w:rPr>
                      <w:rFonts w:cs="Arial"/>
                      <w:sz w:val="18"/>
                      <w:szCs w:val="18"/>
                    </w:rPr>
                    <w:t xml:space="preserve"> 66A x Cra 73 A </w:t>
                  </w:r>
                </w:p>
              </w:tc>
              <w:tc>
                <w:tcPr>
                  <w:tcW w:w="3960" w:type="dxa"/>
                  <w:tcBorders>
                    <w:top w:val="single" w:sz="4" w:space="0" w:color="000000"/>
                    <w:left w:val="single" w:sz="4" w:space="0" w:color="000000"/>
                    <w:bottom w:val="single" w:sz="4" w:space="0" w:color="000000"/>
                    <w:right w:val="single" w:sz="4" w:space="0" w:color="000000"/>
                  </w:tcBorders>
                  <w:vAlign w:val="center"/>
                  <w:hideMark/>
                </w:tcPr>
                <w:p w14:paraId="1A2C9045" w14:textId="77777777" w:rsidR="00046C99" w:rsidRPr="00F34D7F" w:rsidRDefault="00046C99" w:rsidP="005F7D96">
                  <w:pPr>
                    <w:jc w:val="both"/>
                    <w:rPr>
                      <w:rFonts w:cs="Arial"/>
                      <w:sz w:val="18"/>
                      <w:szCs w:val="18"/>
                    </w:rPr>
                  </w:pPr>
                  <w:r w:rsidRPr="00F34D7F">
                    <w:rPr>
                      <w:rFonts w:cs="Arial"/>
                      <w:sz w:val="18"/>
                      <w:szCs w:val="18"/>
                    </w:rPr>
                    <w:t xml:space="preserve">Instalación de Kit de 30" antigua reparación, </w:t>
                  </w:r>
                  <w:proofErr w:type="spellStart"/>
                  <w:r w:rsidRPr="00F34D7F">
                    <w:rPr>
                      <w:rFonts w:cs="Arial"/>
                      <w:sz w:val="18"/>
                      <w:szCs w:val="18"/>
                    </w:rPr>
                    <w:t>CCP</w:t>
                  </w:r>
                  <w:proofErr w:type="spellEnd"/>
                  <w:r w:rsidRPr="00F34D7F">
                    <w:rPr>
                      <w:rFonts w:cs="Arial"/>
                      <w:sz w:val="18"/>
                      <w:szCs w:val="18"/>
                    </w:rPr>
                    <w:t xml:space="preserve"> incluye recuperación del espacio público </w:t>
                  </w:r>
                </w:p>
              </w:tc>
            </w:tr>
          </w:tbl>
          <w:p w14:paraId="303C21D6" w14:textId="77777777" w:rsidR="00046C99" w:rsidRPr="00F34D7F" w:rsidRDefault="00046C99" w:rsidP="00C440AA">
            <w:pPr>
              <w:pStyle w:val="Encabezado"/>
              <w:tabs>
                <w:tab w:val="left" w:pos="709"/>
                <w:tab w:val="left" w:pos="1134"/>
              </w:tabs>
              <w:jc w:val="both"/>
              <w:rPr>
                <w:rFonts w:cs="Arial"/>
                <w:sz w:val="22"/>
                <w:szCs w:val="22"/>
                <w:lang w:val="es-CO"/>
              </w:rPr>
            </w:pPr>
          </w:p>
          <w:p w14:paraId="1192D696" w14:textId="77777777" w:rsidR="003944D8" w:rsidRPr="00F34D7F" w:rsidRDefault="003944D8" w:rsidP="00C440AA">
            <w:pPr>
              <w:pStyle w:val="Encabezado"/>
              <w:tabs>
                <w:tab w:val="left" w:pos="709"/>
                <w:tab w:val="left" w:pos="1134"/>
              </w:tabs>
              <w:jc w:val="both"/>
              <w:rPr>
                <w:rFonts w:cs="Arial"/>
                <w:sz w:val="22"/>
                <w:szCs w:val="22"/>
                <w:lang w:val="es-CO"/>
              </w:rPr>
            </w:pPr>
          </w:p>
          <w:tbl>
            <w:tblPr>
              <w:tblW w:w="12200" w:type="dxa"/>
              <w:tblCellMar>
                <w:top w:w="15" w:type="dxa"/>
                <w:left w:w="70" w:type="dxa"/>
                <w:bottom w:w="15" w:type="dxa"/>
                <w:right w:w="70" w:type="dxa"/>
              </w:tblCellMar>
              <w:tblLook w:val="04A0" w:firstRow="1" w:lastRow="0" w:firstColumn="1" w:lastColumn="0" w:noHBand="0" w:noVBand="1"/>
            </w:tblPr>
            <w:tblGrid>
              <w:gridCol w:w="864"/>
              <w:gridCol w:w="304"/>
              <w:gridCol w:w="2068"/>
              <w:gridCol w:w="2752"/>
              <w:gridCol w:w="865"/>
              <w:gridCol w:w="1754"/>
            </w:tblGrid>
            <w:tr w:rsidR="006D7ABB" w:rsidRPr="00F34D7F" w14:paraId="4F49E5FD" w14:textId="77777777" w:rsidTr="005C5CB9">
              <w:trPr>
                <w:trHeight w:val="255"/>
              </w:trPr>
              <w:tc>
                <w:tcPr>
                  <w:tcW w:w="1200" w:type="dxa"/>
                  <w:tcBorders>
                    <w:top w:val="nil"/>
                    <w:left w:val="nil"/>
                    <w:bottom w:val="nil"/>
                    <w:right w:val="nil"/>
                  </w:tcBorders>
                  <w:noWrap/>
                  <w:vAlign w:val="bottom"/>
                  <w:hideMark/>
                </w:tcPr>
                <w:p w14:paraId="08784670" w14:textId="77777777" w:rsidR="003944D8" w:rsidRPr="00F34D7F" w:rsidRDefault="003944D8" w:rsidP="005F7D96">
                  <w:pPr>
                    <w:jc w:val="both"/>
                    <w:rPr>
                      <w:sz w:val="18"/>
                      <w:szCs w:val="18"/>
                    </w:rPr>
                  </w:pPr>
                </w:p>
              </w:tc>
              <w:tc>
                <w:tcPr>
                  <w:tcW w:w="380" w:type="dxa"/>
                  <w:tcBorders>
                    <w:top w:val="nil"/>
                    <w:left w:val="nil"/>
                    <w:bottom w:val="nil"/>
                    <w:right w:val="nil"/>
                  </w:tcBorders>
                  <w:noWrap/>
                  <w:vAlign w:val="bottom"/>
                  <w:hideMark/>
                </w:tcPr>
                <w:p w14:paraId="0932EE37" w14:textId="77777777" w:rsidR="003944D8" w:rsidRPr="00F34D7F" w:rsidRDefault="003944D8" w:rsidP="005F7D96">
                  <w:pPr>
                    <w:jc w:val="both"/>
                    <w:rPr>
                      <w:sz w:val="18"/>
                      <w:szCs w:val="18"/>
                    </w:rPr>
                  </w:pPr>
                </w:p>
              </w:tc>
              <w:tc>
                <w:tcPr>
                  <w:tcW w:w="6920" w:type="dxa"/>
                  <w:gridSpan w:val="2"/>
                  <w:tcBorders>
                    <w:top w:val="single" w:sz="4" w:space="0" w:color="000000"/>
                    <w:left w:val="single" w:sz="4" w:space="0" w:color="000000"/>
                    <w:bottom w:val="single" w:sz="4" w:space="0" w:color="000000"/>
                    <w:right w:val="nil"/>
                  </w:tcBorders>
                  <w:noWrap/>
                  <w:vAlign w:val="bottom"/>
                  <w:hideMark/>
                </w:tcPr>
                <w:p w14:paraId="01E957F3" w14:textId="77777777" w:rsidR="003944D8" w:rsidRPr="00F34D7F" w:rsidRDefault="003944D8" w:rsidP="005F7D96">
                  <w:pPr>
                    <w:jc w:val="both"/>
                    <w:rPr>
                      <w:rFonts w:cs="Arial"/>
                      <w:b/>
                      <w:bCs/>
                      <w:sz w:val="18"/>
                      <w:szCs w:val="18"/>
                    </w:rPr>
                  </w:pPr>
                  <w:r w:rsidRPr="00F34D7F">
                    <w:rPr>
                      <w:rFonts w:cs="Arial"/>
                      <w:b/>
                      <w:bCs/>
                      <w:sz w:val="18"/>
                      <w:szCs w:val="18"/>
                    </w:rPr>
                    <w:t xml:space="preserve">INSTALACIÓN DE KITS </w:t>
                  </w:r>
                </w:p>
              </w:tc>
              <w:tc>
                <w:tcPr>
                  <w:tcW w:w="1200" w:type="dxa"/>
                  <w:vMerge w:val="restart"/>
                  <w:tcBorders>
                    <w:top w:val="single" w:sz="4" w:space="0" w:color="000000"/>
                    <w:left w:val="single" w:sz="4" w:space="0" w:color="000000"/>
                    <w:bottom w:val="nil"/>
                    <w:right w:val="single" w:sz="4" w:space="0" w:color="000000"/>
                  </w:tcBorders>
                  <w:noWrap/>
                  <w:vAlign w:val="center"/>
                  <w:hideMark/>
                </w:tcPr>
                <w:p w14:paraId="6FDFBFF2" w14:textId="77777777" w:rsidR="003944D8" w:rsidRPr="00F34D7F" w:rsidRDefault="003944D8" w:rsidP="005F7D96">
                  <w:pPr>
                    <w:jc w:val="both"/>
                    <w:rPr>
                      <w:rFonts w:cs="Arial"/>
                      <w:b/>
                      <w:bCs/>
                      <w:sz w:val="16"/>
                      <w:szCs w:val="16"/>
                    </w:rPr>
                  </w:pPr>
                  <w:proofErr w:type="gramStart"/>
                  <w:r w:rsidRPr="00F34D7F">
                    <w:rPr>
                      <w:rFonts w:cs="Arial"/>
                      <w:b/>
                      <w:bCs/>
                      <w:sz w:val="16"/>
                      <w:szCs w:val="16"/>
                    </w:rPr>
                    <w:t>Diámetro  ϕ</w:t>
                  </w:r>
                  <w:proofErr w:type="gramEnd"/>
                </w:p>
              </w:tc>
              <w:tc>
                <w:tcPr>
                  <w:tcW w:w="2500" w:type="dxa"/>
                  <w:vMerge w:val="restart"/>
                  <w:tcBorders>
                    <w:top w:val="single" w:sz="4" w:space="0" w:color="000000"/>
                    <w:left w:val="single" w:sz="4" w:space="0" w:color="000000"/>
                    <w:bottom w:val="nil"/>
                    <w:right w:val="single" w:sz="4" w:space="0" w:color="000000"/>
                  </w:tcBorders>
                  <w:noWrap/>
                  <w:vAlign w:val="center"/>
                  <w:hideMark/>
                </w:tcPr>
                <w:p w14:paraId="75D3895F" w14:textId="77777777" w:rsidR="003944D8" w:rsidRPr="00F34D7F" w:rsidRDefault="003944D8" w:rsidP="005F7D96">
                  <w:pPr>
                    <w:jc w:val="both"/>
                    <w:rPr>
                      <w:rFonts w:cs="Arial"/>
                      <w:b/>
                      <w:bCs/>
                      <w:sz w:val="18"/>
                      <w:szCs w:val="18"/>
                    </w:rPr>
                  </w:pPr>
                  <w:r w:rsidRPr="00F34D7F">
                    <w:rPr>
                      <w:rFonts w:cs="Arial"/>
                      <w:b/>
                      <w:bCs/>
                      <w:sz w:val="18"/>
                      <w:szCs w:val="18"/>
                    </w:rPr>
                    <w:t>Suministro</w:t>
                  </w:r>
                </w:p>
              </w:tc>
            </w:tr>
            <w:tr w:rsidR="006D7ABB" w:rsidRPr="00F34D7F" w14:paraId="5A769D06" w14:textId="77777777" w:rsidTr="005C5CB9">
              <w:trPr>
                <w:trHeight w:val="255"/>
              </w:trPr>
              <w:tc>
                <w:tcPr>
                  <w:tcW w:w="1200" w:type="dxa"/>
                  <w:tcBorders>
                    <w:top w:val="nil"/>
                    <w:left w:val="nil"/>
                    <w:bottom w:val="nil"/>
                    <w:right w:val="nil"/>
                  </w:tcBorders>
                  <w:noWrap/>
                  <w:vAlign w:val="bottom"/>
                  <w:hideMark/>
                </w:tcPr>
                <w:p w14:paraId="61090B13" w14:textId="77777777" w:rsidR="003944D8" w:rsidRPr="00F34D7F" w:rsidRDefault="003944D8" w:rsidP="005F7D96">
                  <w:pPr>
                    <w:jc w:val="both"/>
                    <w:rPr>
                      <w:rFonts w:cs="Arial"/>
                      <w:b/>
                      <w:bCs/>
                      <w:sz w:val="18"/>
                      <w:szCs w:val="18"/>
                    </w:rPr>
                  </w:pPr>
                </w:p>
              </w:tc>
              <w:tc>
                <w:tcPr>
                  <w:tcW w:w="380" w:type="dxa"/>
                  <w:tcBorders>
                    <w:top w:val="nil"/>
                    <w:left w:val="nil"/>
                    <w:bottom w:val="nil"/>
                    <w:right w:val="nil"/>
                  </w:tcBorders>
                  <w:noWrap/>
                  <w:vAlign w:val="bottom"/>
                  <w:hideMark/>
                </w:tcPr>
                <w:p w14:paraId="32FAD4E2" w14:textId="77777777" w:rsidR="003944D8" w:rsidRPr="00F34D7F" w:rsidRDefault="003944D8" w:rsidP="005F7D96">
                  <w:pPr>
                    <w:jc w:val="both"/>
                    <w:rPr>
                      <w:sz w:val="18"/>
                      <w:szCs w:val="18"/>
                    </w:rPr>
                  </w:pPr>
                </w:p>
              </w:tc>
              <w:tc>
                <w:tcPr>
                  <w:tcW w:w="2960" w:type="dxa"/>
                  <w:tcBorders>
                    <w:top w:val="single" w:sz="4" w:space="0" w:color="000000"/>
                    <w:left w:val="single" w:sz="4" w:space="0" w:color="000000"/>
                    <w:bottom w:val="nil"/>
                    <w:right w:val="single" w:sz="4" w:space="0" w:color="000000"/>
                  </w:tcBorders>
                  <w:noWrap/>
                  <w:vAlign w:val="bottom"/>
                  <w:hideMark/>
                </w:tcPr>
                <w:p w14:paraId="5BC5BB0A" w14:textId="77777777" w:rsidR="003944D8" w:rsidRPr="00F34D7F" w:rsidRDefault="003944D8" w:rsidP="005F7D96">
                  <w:pPr>
                    <w:jc w:val="both"/>
                    <w:rPr>
                      <w:rFonts w:cs="Arial"/>
                      <w:b/>
                      <w:bCs/>
                      <w:sz w:val="18"/>
                      <w:szCs w:val="18"/>
                    </w:rPr>
                  </w:pPr>
                  <w:r w:rsidRPr="00F34D7F">
                    <w:rPr>
                      <w:rFonts w:cs="Arial"/>
                      <w:b/>
                      <w:bCs/>
                      <w:sz w:val="18"/>
                      <w:szCs w:val="18"/>
                    </w:rPr>
                    <w:t>Dirección</w:t>
                  </w:r>
                </w:p>
              </w:tc>
              <w:tc>
                <w:tcPr>
                  <w:tcW w:w="3960" w:type="dxa"/>
                  <w:tcBorders>
                    <w:top w:val="single" w:sz="4" w:space="0" w:color="000000"/>
                    <w:left w:val="single" w:sz="4" w:space="0" w:color="000000"/>
                    <w:bottom w:val="nil"/>
                    <w:right w:val="single" w:sz="4" w:space="0" w:color="000000"/>
                  </w:tcBorders>
                  <w:noWrap/>
                  <w:vAlign w:val="bottom"/>
                  <w:hideMark/>
                </w:tcPr>
                <w:p w14:paraId="4BA55FC6" w14:textId="77777777" w:rsidR="003944D8" w:rsidRPr="00F34D7F" w:rsidRDefault="003944D8" w:rsidP="005F7D96">
                  <w:pPr>
                    <w:jc w:val="both"/>
                    <w:rPr>
                      <w:rFonts w:cs="Arial"/>
                      <w:b/>
                      <w:bCs/>
                      <w:sz w:val="18"/>
                      <w:szCs w:val="18"/>
                    </w:rPr>
                  </w:pPr>
                  <w:r w:rsidRPr="00F34D7F">
                    <w:rPr>
                      <w:rFonts w:cs="Arial"/>
                      <w:b/>
                      <w:bCs/>
                      <w:sz w:val="18"/>
                      <w:szCs w:val="18"/>
                    </w:rPr>
                    <w:t>Descripción del trabajo</w:t>
                  </w:r>
                </w:p>
              </w:tc>
              <w:tc>
                <w:tcPr>
                  <w:tcW w:w="1200" w:type="dxa"/>
                  <w:vMerge/>
                  <w:tcBorders>
                    <w:top w:val="single" w:sz="4" w:space="0" w:color="000000"/>
                    <w:left w:val="single" w:sz="4" w:space="0" w:color="000000"/>
                    <w:bottom w:val="nil"/>
                    <w:right w:val="single" w:sz="4" w:space="0" w:color="000000"/>
                  </w:tcBorders>
                  <w:vAlign w:val="center"/>
                  <w:hideMark/>
                </w:tcPr>
                <w:p w14:paraId="22581369" w14:textId="77777777" w:rsidR="003944D8" w:rsidRPr="00F34D7F" w:rsidRDefault="003944D8" w:rsidP="005F7D96">
                  <w:pPr>
                    <w:jc w:val="both"/>
                    <w:rPr>
                      <w:rFonts w:cs="Arial"/>
                      <w:b/>
                      <w:bCs/>
                      <w:sz w:val="18"/>
                      <w:szCs w:val="18"/>
                    </w:rPr>
                  </w:pPr>
                </w:p>
              </w:tc>
              <w:tc>
                <w:tcPr>
                  <w:tcW w:w="2500" w:type="dxa"/>
                  <w:vMerge/>
                  <w:tcBorders>
                    <w:top w:val="single" w:sz="4" w:space="0" w:color="000000"/>
                    <w:left w:val="single" w:sz="4" w:space="0" w:color="000000"/>
                    <w:bottom w:val="nil"/>
                    <w:right w:val="single" w:sz="4" w:space="0" w:color="000000"/>
                  </w:tcBorders>
                  <w:vAlign w:val="center"/>
                  <w:hideMark/>
                </w:tcPr>
                <w:p w14:paraId="27ED6CE0" w14:textId="77777777" w:rsidR="003944D8" w:rsidRPr="00F34D7F" w:rsidRDefault="003944D8" w:rsidP="005F7D96">
                  <w:pPr>
                    <w:jc w:val="both"/>
                    <w:rPr>
                      <w:rFonts w:cs="Arial"/>
                      <w:b/>
                      <w:bCs/>
                      <w:sz w:val="18"/>
                      <w:szCs w:val="18"/>
                    </w:rPr>
                  </w:pPr>
                </w:p>
              </w:tc>
            </w:tr>
            <w:tr w:rsidR="006D7ABB" w:rsidRPr="00F34D7F" w14:paraId="5BB86A44" w14:textId="77777777" w:rsidTr="005C5CB9">
              <w:trPr>
                <w:trHeight w:val="705"/>
              </w:trPr>
              <w:tc>
                <w:tcPr>
                  <w:tcW w:w="1200" w:type="dxa"/>
                  <w:vMerge w:val="restart"/>
                  <w:tcBorders>
                    <w:top w:val="single" w:sz="4" w:space="0" w:color="000000"/>
                    <w:left w:val="single" w:sz="4" w:space="0" w:color="000000"/>
                    <w:bottom w:val="single" w:sz="4" w:space="0" w:color="000000"/>
                    <w:right w:val="single" w:sz="4" w:space="0" w:color="000000"/>
                  </w:tcBorders>
                  <w:noWrap/>
                  <w:vAlign w:val="center"/>
                  <w:hideMark/>
                </w:tcPr>
                <w:p w14:paraId="1372CC3E" w14:textId="77777777" w:rsidR="003944D8" w:rsidRPr="00F34D7F" w:rsidRDefault="003944D8" w:rsidP="005F7D96">
                  <w:pPr>
                    <w:jc w:val="both"/>
                    <w:rPr>
                      <w:rFonts w:cs="Arial"/>
                      <w:b/>
                      <w:bCs/>
                      <w:sz w:val="18"/>
                      <w:szCs w:val="18"/>
                    </w:rPr>
                  </w:pPr>
                  <w:r w:rsidRPr="00F34D7F">
                    <w:rPr>
                      <w:rFonts w:cs="Arial"/>
                      <w:b/>
                      <w:bCs/>
                      <w:sz w:val="18"/>
                      <w:szCs w:val="18"/>
                    </w:rPr>
                    <w:t>REDES SUR</w:t>
                  </w:r>
                </w:p>
              </w:tc>
              <w:tc>
                <w:tcPr>
                  <w:tcW w:w="380" w:type="dxa"/>
                  <w:tcBorders>
                    <w:top w:val="single" w:sz="4" w:space="0" w:color="000000"/>
                    <w:left w:val="nil"/>
                    <w:bottom w:val="single" w:sz="4" w:space="0" w:color="000000"/>
                    <w:right w:val="single" w:sz="4" w:space="0" w:color="000000"/>
                  </w:tcBorders>
                  <w:noWrap/>
                  <w:vAlign w:val="center"/>
                  <w:hideMark/>
                </w:tcPr>
                <w:p w14:paraId="361230EE" w14:textId="77777777" w:rsidR="003944D8" w:rsidRPr="00F34D7F" w:rsidRDefault="003944D8" w:rsidP="005F7D96">
                  <w:pPr>
                    <w:jc w:val="both"/>
                    <w:rPr>
                      <w:rFonts w:cs="Arial"/>
                      <w:b/>
                      <w:bCs/>
                      <w:sz w:val="18"/>
                      <w:szCs w:val="18"/>
                    </w:rPr>
                  </w:pPr>
                  <w:r w:rsidRPr="00F34D7F">
                    <w:rPr>
                      <w:rFonts w:cs="Arial"/>
                      <w:b/>
                      <w:bCs/>
                      <w:sz w:val="18"/>
                      <w:szCs w:val="18"/>
                    </w:rPr>
                    <w:t>1</w:t>
                  </w:r>
                </w:p>
              </w:tc>
              <w:tc>
                <w:tcPr>
                  <w:tcW w:w="2960" w:type="dxa"/>
                  <w:tcBorders>
                    <w:top w:val="single" w:sz="4" w:space="0" w:color="000000"/>
                    <w:left w:val="single" w:sz="4" w:space="0" w:color="000000"/>
                    <w:bottom w:val="single" w:sz="4" w:space="0" w:color="000000"/>
                    <w:right w:val="single" w:sz="4" w:space="0" w:color="000000"/>
                  </w:tcBorders>
                  <w:noWrap/>
                  <w:vAlign w:val="center"/>
                  <w:hideMark/>
                </w:tcPr>
                <w:p w14:paraId="72EBDC18" w14:textId="77777777" w:rsidR="003944D8" w:rsidRPr="00F34D7F" w:rsidRDefault="003944D8" w:rsidP="005F7D96">
                  <w:pPr>
                    <w:jc w:val="both"/>
                    <w:rPr>
                      <w:rFonts w:cs="Arial"/>
                      <w:sz w:val="18"/>
                      <w:szCs w:val="18"/>
                    </w:rPr>
                  </w:pPr>
                  <w:r w:rsidRPr="00F34D7F">
                    <w:rPr>
                      <w:rFonts w:cs="Arial"/>
                      <w:sz w:val="18"/>
                      <w:szCs w:val="18"/>
                    </w:rPr>
                    <w:t xml:space="preserve">Carrera 16E x Calle 46D Sur </w:t>
                  </w:r>
                </w:p>
              </w:tc>
              <w:tc>
                <w:tcPr>
                  <w:tcW w:w="3960" w:type="dxa"/>
                  <w:tcBorders>
                    <w:top w:val="single" w:sz="4" w:space="0" w:color="000000"/>
                    <w:left w:val="single" w:sz="4" w:space="0" w:color="000000"/>
                    <w:bottom w:val="single" w:sz="4" w:space="0" w:color="000000"/>
                    <w:right w:val="single" w:sz="4" w:space="0" w:color="000000"/>
                  </w:tcBorders>
                  <w:vAlign w:val="center"/>
                  <w:hideMark/>
                </w:tcPr>
                <w:p w14:paraId="5D67896A" w14:textId="77777777" w:rsidR="003944D8" w:rsidRPr="00F34D7F" w:rsidRDefault="003944D8" w:rsidP="005F7D96">
                  <w:pPr>
                    <w:jc w:val="both"/>
                    <w:rPr>
                      <w:rFonts w:cs="Arial"/>
                      <w:sz w:val="18"/>
                      <w:szCs w:val="18"/>
                    </w:rPr>
                  </w:pPr>
                  <w:r w:rsidRPr="00F34D7F">
                    <w:rPr>
                      <w:rFonts w:cs="Arial"/>
                      <w:sz w:val="18"/>
                      <w:szCs w:val="18"/>
                    </w:rPr>
                    <w:t xml:space="preserve">Reparación definitiva, kit de 24" </w:t>
                  </w:r>
                  <w:proofErr w:type="spellStart"/>
                  <w:r w:rsidRPr="00F34D7F">
                    <w:rPr>
                      <w:rFonts w:cs="Arial"/>
                      <w:sz w:val="18"/>
                      <w:szCs w:val="18"/>
                    </w:rPr>
                    <w:t>CCP</w:t>
                  </w:r>
                  <w:proofErr w:type="spellEnd"/>
                  <w:r w:rsidRPr="00F34D7F">
                    <w:rPr>
                      <w:rFonts w:cs="Arial"/>
                      <w:sz w:val="18"/>
                      <w:szCs w:val="18"/>
                    </w:rPr>
                    <w:t xml:space="preserve">, zona verde, daño dentro de cárcamo concreto, requiere demolición </w:t>
                  </w:r>
                </w:p>
              </w:tc>
              <w:tc>
                <w:tcPr>
                  <w:tcW w:w="1200" w:type="dxa"/>
                  <w:tcBorders>
                    <w:top w:val="single" w:sz="4" w:space="0" w:color="000000"/>
                    <w:left w:val="single" w:sz="4" w:space="0" w:color="000000"/>
                    <w:bottom w:val="single" w:sz="4" w:space="0" w:color="000000"/>
                    <w:right w:val="single" w:sz="4" w:space="0" w:color="000000"/>
                  </w:tcBorders>
                  <w:noWrap/>
                  <w:vAlign w:val="center"/>
                  <w:hideMark/>
                </w:tcPr>
                <w:p w14:paraId="680F9BB8" w14:textId="77777777" w:rsidR="003944D8" w:rsidRPr="00F34D7F" w:rsidRDefault="003944D8" w:rsidP="005F7D96">
                  <w:pPr>
                    <w:jc w:val="both"/>
                    <w:rPr>
                      <w:rFonts w:cs="Arial"/>
                      <w:sz w:val="18"/>
                      <w:szCs w:val="18"/>
                    </w:rPr>
                  </w:pPr>
                  <w:r w:rsidRPr="00F34D7F">
                    <w:rPr>
                      <w:rFonts w:cs="Arial"/>
                      <w:sz w:val="18"/>
                      <w:szCs w:val="18"/>
                    </w:rPr>
                    <w:t>24</w:t>
                  </w:r>
                </w:p>
              </w:tc>
              <w:tc>
                <w:tcPr>
                  <w:tcW w:w="2500" w:type="dxa"/>
                  <w:tcBorders>
                    <w:top w:val="single" w:sz="4" w:space="0" w:color="000000"/>
                    <w:left w:val="single" w:sz="4" w:space="0" w:color="000000"/>
                    <w:bottom w:val="single" w:sz="4" w:space="0" w:color="000000"/>
                    <w:right w:val="single" w:sz="4" w:space="0" w:color="000000"/>
                  </w:tcBorders>
                  <w:noWrap/>
                  <w:vAlign w:val="center"/>
                  <w:hideMark/>
                </w:tcPr>
                <w:p w14:paraId="39D5D77B" w14:textId="77777777" w:rsidR="003944D8" w:rsidRPr="00F34D7F" w:rsidRDefault="003944D8" w:rsidP="005F7D96">
                  <w:pPr>
                    <w:jc w:val="both"/>
                    <w:rPr>
                      <w:rFonts w:cs="Arial"/>
                      <w:sz w:val="18"/>
                      <w:szCs w:val="18"/>
                    </w:rPr>
                  </w:pPr>
                  <w:r w:rsidRPr="00F34D7F">
                    <w:rPr>
                      <w:rFonts w:cs="Arial"/>
                      <w:sz w:val="18"/>
                      <w:szCs w:val="18"/>
                    </w:rPr>
                    <w:t xml:space="preserve">Kit de reparación 24" </w:t>
                  </w:r>
                  <w:proofErr w:type="spellStart"/>
                  <w:r w:rsidRPr="00F34D7F">
                    <w:rPr>
                      <w:rFonts w:cs="Arial"/>
                      <w:sz w:val="18"/>
                      <w:szCs w:val="18"/>
                    </w:rPr>
                    <w:t>CCP</w:t>
                  </w:r>
                  <w:proofErr w:type="spellEnd"/>
                  <w:r w:rsidRPr="00F34D7F">
                    <w:rPr>
                      <w:rFonts w:cs="Arial"/>
                      <w:sz w:val="18"/>
                      <w:szCs w:val="18"/>
                    </w:rPr>
                    <w:t xml:space="preserve"> </w:t>
                  </w:r>
                </w:p>
              </w:tc>
            </w:tr>
            <w:tr w:rsidR="006D7ABB" w:rsidRPr="00F34D7F" w14:paraId="63497C7A" w14:textId="77777777" w:rsidTr="005C5CB9">
              <w:trPr>
                <w:trHeight w:val="705"/>
              </w:trPr>
              <w:tc>
                <w:tcPr>
                  <w:tcW w:w="1200" w:type="dxa"/>
                  <w:vMerge/>
                  <w:tcBorders>
                    <w:top w:val="single" w:sz="4" w:space="0" w:color="000000"/>
                    <w:left w:val="single" w:sz="4" w:space="0" w:color="000000"/>
                    <w:bottom w:val="single" w:sz="4" w:space="0" w:color="000000"/>
                    <w:right w:val="single" w:sz="4" w:space="0" w:color="000000"/>
                  </w:tcBorders>
                  <w:vAlign w:val="center"/>
                  <w:hideMark/>
                </w:tcPr>
                <w:p w14:paraId="4CD191B6" w14:textId="77777777" w:rsidR="003944D8" w:rsidRPr="00F34D7F" w:rsidRDefault="003944D8" w:rsidP="005F7D96">
                  <w:pPr>
                    <w:jc w:val="both"/>
                    <w:rPr>
                      <w:rFonts w:cs="Arial"/>
                      <w:b/>
                      <w:bCs/>
                      <w:sz w:val="18"/>
                      <w:szCs w:val="18"/>
                    </w:rPr>
                  </w:pPr>
                </w:p>
              </w:tc>
              <w:tc>
                <w:tcPr>
                  <w:tcW w:w="380" w:type="dxa"/>
                  <w:tcBorders>
                    <w:top w:val="single" w:sz="4" w:space="0" w:color="000000"/>
                    <w:left w:val="nil"/>
                    <w:bottom w:val="single" w:sz="4" w:space="0" w:color="000000"/>
                    <w:right w:val="single" w:sz="4" w:space="0" w:color="000000"/>
                  </w:tcBorders>
                  <w:vAlign w:val="center"/>
                  <w:hideMark/>
                </w:tcPr>
                <w:p w14:paraId="1ECFD93F" w14:textId="77777777" w:rsidR="003944D8" w:rsidRPr="00F34D7F" w:rsidRDefault="003944D8" w:rsidP="005F7D96">
                  <w:pPr>
                    <w:jc w:val="both"/>
                    <w:rPr>
                      <w:rFonts w:cs="Arial"/>
                      <w:b/>
                      <w:bCs/>
                      <w:sz w:val="18"/>
                      <w:szCs w:val="18"/>
                    </w:rPr>
                  </w:pPr>
                  <w:r w:rsidRPr="00F34D7F">
                    <w:rPr>
                      <w:rFonts w:cs="Arial"/>
                      <w:b/>
                      <w:bCs/>
                      <w:sz w:val="18"/>
                      <w:szCs w:val="18"/>
                    </w:rPr>
                    <w:t>2</w:t>
                  </w:r>
                </w:p>
              </w:tc>
              <w:tc>
                <w:tcPr>
                  <w:tcW w:w="2960" w:type="dxa"/>
                  <w:tcBorders>
                    <w:top w:val="single" w:sz="4" w:space="0" w:color="000000"/>
                    <w:left w:val="single" w:sz="4" w:space="0" w:color="000000"/>
                    <w:bottom w:val="single" w:sz="4" w:space="0" w:color="000000"/>
                    <w:right w:val="single" w:sz="4" w:space="0" w:color="000000"/>
                  </w:tcBorders>
                  <w:vAlign w:val="center"/>
                  <w:hideMark/>
                </w:tcPr>
                <w:p w14:paraId="26CE0F78" w14:textId="77777777" w:rsidR="003944D8" w:rsidRPr="00F34D7F" w:rsidRDefault="003944D8" w:rsidP="005F7D96">
                  <w:pPr>
                    <w:jc w:val="both"/>
                    <w:rPr>
                      <w:rFonts w:cs="Arial"/>
                      <w:sz w:val="18"/>
                      <w:szCs w:val="18"/>
                    </w:rPr>
                  </w:pPr>
                  <w:r w:rsidRPr="00F34D7F">
                    <w:rPr>
                      <w:rFonts w:cs="Arial"/>
                      <w:sz w:val="18"/>
                      <w:szCs w:val="18"/>
                    </w:rPr>
                    <w:t>Carrera 16E x Calle 46D Sur (15m al norte)</w:t>
                  </w:r>
                </w:p>
              </w:tc>
              <w:tc>
                <w:tcPr>
                  <w:tcW w:w="3960" w:type="dxa"/>
                  <w:tcBorders>
                    <w:top w:val="single" w:sz="4" w:space="0" w:color="000000"/>
                    <w:left w:val="single" w:sz="4" w:space="0" w:color="000000"/>
                    <w:bottom w:val="single" w:sz="4" w:space="0" w:color="000000"/>
                    <w:right w:val="single" w:sz="4" w:space="0" w:color="000000"/>
                  </w:tcBorders>
                  <w:vAlign w:val="center"/>
                  <w:hideMark/>
                </w:tcPr>
                <w:p w14:paraId="4A34304E" w14:textId="77777777" w:rsidR="003944D8" w:rsidRPr="00F34D7F" w:rsidRDefault="003944D8" w:rsidP="005F7D96">
                  <w:pPr>
                    <w:jc w:val="both"/>
                    <w:rPr>
                      <w:rFonts w:cs="Arial"/>
                      <w:sz w:val="18"/>
                      <w:szCs w:val="18"/>
                    </w:rPr>
                  </w:pPr>
                  <w:r w:rsidRPr="00F34D7F">
                    <w:rPr>
                      <w:rFonts w:cs="Arial"/>
                      <w:sz w:val="18"/>
                      <w:szCs w:val="18"/>
                    </w:rPr>
                    <w:t xml:space="preserve">Reparación definitiva, kit de 24" </w:t>
                  </w:r>
                  <w:proofErr w:type="spellStart"/>
                  <w:r w:rsidRPr="00F34D7F">
                    <w:rPr>
                      <w:rFonts w:cs="Arial"/>
                      <w:sz w:val="18"/>
                      <w:szCs w:val="18"/>
                    </w:rPr>
                    <w:t>CCP</w:t>
                  </w:r>
                  <w:proofErr w:type="spellEnd"/>
                  <w:r w:rsidRPr="00F34D7F">
                    <w:rPr>
                      <w:rFonts w:cs="Arial"/>
                      <w:sz w:val="18"/>
                      <w:szCs w:val="18"/>
                    </w:rPr>
                    <w:t xml:space="preserve">, zona verde, daño dentro de cárcamo concreto, requiere demolición </w:t>
                  </w:r>
                </w:p>
              </w:tc>
              <w:tc>
                <w:tcPr>
                  <w:tcW w:w="1200" w:type="dxa"/>
                  <w:tcBorders>
                    <w:top w:val="single" w:sz="4" w:space="0" w:color="000000"/>
                    <w:left w:val="single" w:sz="4" w:space="0" w:color="000000"/>
                    <w:bottom w:val="single" w:sz="4" w:space="0" w:color="000000"/>
                    <w:right w:val="single" w:sz="4" w:space="0" w:color="000000"/>
                  </w:tcBorders>
                  <w:noWrap/>
                  <w:vAlign w:val="center"/>
                  <w:hideMark/>
                </w:tcPr>
                <w:p w14:paraId="4F2E05A3" w14:textId="77777777" w:rsidR="003944D8" w:rsidRPr="00F34D7F" w:rsidRDefault="003944D8" w:rsidP="005F7D96">
                  <w:pPr>
                    <w:jc w:val="both"/>
                    <w:rPr>
                      <w:rFonts w:cs="Arial"/>
                      <w:sz w:val="18"/>
                      <w:szCs w:val="18"/>
                    </w:rPr>
                  </w:pPr>
                  <w:r w:rsidRPr="00F34D7F">
                    <w:rPr>
                      <w:rFonts w:cs="Arial"/>
                      <w:sz w:val="18"/>
                      <w:szCs w:val="18"/>
                    </w:rPr>
                    <w:t>24</w:t>
                  </w:r>
                </w:p>
              </w:tc>
              <w:tc>
                <w:tcPr>
                  <w:tcW w:w="2500" w:type="dxa"/>
                  <w:tcBorders>
                    <w:top w:val="single" w:sz="4" w:space="0" w:color="000000"/>
                    <w:left w:val="single" w:sz="4" w:space="0" w:color="000000"/>
                    <w:bottom w:val="single" w:sz="4" w:space="0" w:color="000000"/>
                    <w:right w:val="single" w:sz="4" w:space="0" w:color="000000"/>
                  </w:tcBorders>
                  <w:noWrap/>
                  <w:vAlign w:val="center"/>
                  <w:hideMark/>
                </w:tcPr>
                <w:p w14:paraId="339B2E3C" w14:textId="77777777" w:rsidR="003944D8" w:rsidRPr="00F34D7F" w:rsidRDefault="003944D8" w:rsidP="005F7D96">
                  <w:pPr>
                    <w:jc w:val="both"/>
                    <w:rPr>
                      <w:rFonts w:cs="Arial"/>
                      <w:sz w:val="18"/>
                      <w:szCs w:val="18"/>
                    </w:rPr>
                  </w:pPr>
                  <w:r w:rsidRPr="00F34D7F">
                    <w:rPr>
                      <w:rFonts w:cs="Arial"/>
                      <w:sz w:val="18"/>
                      <w:szCs w:val="18"/>
                    </w:rPr>
                    <w:t xml:space="preserve">Kit de reparación 24" </w:t>
                  </w:r>
                  <w:proofErr w:type="spellStart"/>
                  <w:r w:rsidRPr="00F34D7F">
                    <w:rPr>
                      <w:rFonts w:cs="Arial"/>
                      <w:sz w:val="18"/>
                      <w:szCs w:val="18"/>
                    </w:rPr>
                    <w:t>CCP</w:t>
                  </w:r>
                  <w:proofErr w:type="spellEnd"/>
                  <w:r w:rsidRPr="00F34D7F">
                    <w:rPr>
                      <w:rFonts w:cs="Arial"/>
                      <w:sz w:val="18"/>
                      <w:szCs w:val="18"/>
                    </w:rPr>
                    <w:t xml:space="preserve"> </w:t>
                  </w:r>
                </w:p>
              </w:tc>
            </w:tr>
            <w:tr w:rsidR="006D7ABB" w:rsidRPr="00F34D7F" w14:paraId="79286962" w14:textId="77777777" w:rsidTr="005C5CB9">
              <w:trPr>
                <w:trHeight w:val="975"/>
              </w:trPr>
              <w:tc>
                <w:tcPr>
                  <w:tcW w:w="1200" w:type="dxa"/>
                  <w:vMerge/>
                  <w:tcBorders>
                    <w:top w:val="single" w:sz="4" w:space="0" w:color="000000"/>
                    <w:left w:val="single" w:sz="4" w:space="0" w:color="000000"/>
                    <w:bottom w:val="single" w:sz="4" w:space="0" w:color="000000"/>
                    <w:right w:val="single" w:sz="4" w:space="0" w:color="000000"/>
                  </w:tcBorders>
                  <w:vAlign w:val="center"/>
                  <w:hideMark/>
                </w:tcPr>
                <w:p w14:paraId="15393581" w14:textId="77777777" w:rsidR="003944D8" w:rsidRPr="00F34D7F" w:rsidRDefault="003944D8" w:rsidP="005F7D96">
                  <w:pPr>
                    <w:jc w:val="both"/>
                    <w:rPr>
                      <w:rFonts w:cs="Arial"/>
                      <w:b/>
                      <w:bCs/>
                      <w:sz w:val="18"/>
                      <w:szCs w:val="18"/>
                    </w:rPr>
                  </w:pPr>
                </w:p>
              </w:tc>
              <w:tc>
                <w:tcPr>
                  <w:tcW w:w="380" w:type="dxa"/>
                  <w:tcBorders>
                    <w:top w:val="single" w:sz="4" w:space="0" w:color="000000"/>
                    <w:left w:val="nil"/>
                    <w:bottom w:val="single" w:sz="4" w:space="0" w:color="000000"/>
                    <w:right w:val="single" w:sz="4" w:space="0" w:color="000000"/>
                  </w:tcBorders>
                  <w:vAlign w:val="center"/>
                  <w:hideMark/>
                </w:tcPr>
                <w:p w14:paraId="4EC65FE4" w14:textId="77777777" w:rsidR="003944D8" w:rsidRPr="00F34D7F" w:rsidRDefault="003944D8" w:rsidP="005F7D96">
                  <w:pPr>
                    <w:jc w:val="both"/>
                    <w:rPr>
                      <w:rFonts w:cs="Arial"/>
                      <w:b/>
                      <w:bCs/>
                      <w:sz w:val="18"/>
                      <w:szCs w:val="18"/>
                    </w:rPr>
                  </w:pPr>
                  <w:r w:rsidRPr="00F34D7F">
                    <w:rPr>
                      <w:rFonts w:cs="Arial"/>
                      <w:b/>
                      <w:bCs/>
                      <w:sz w:val="18"/>
                      <w:szCs w:val="18"/>
                    </w:rPr>
                    <w:t>3</w:t>
                  </w:r>
                </w:p>
              </w:tc>
              <w:tc>
                <w:tcPr>
                  <w:tcW w:w="2960" w:type="dxa"/>
                  <w:tcBorders>
                    <w:top w:val="single" w:sz="4" w:space="0" w:color="000000"/>
                    <w:left w:val="single" w:sz="4" w:space="0" w:color="000000"/>
                    <w:bottom w:val="single" w:sz="4" w:space="0" w:color="000000"/>
                    <w:right w:val="single" w:sz="4" w:space="0" w:color="000000"/>
                  </w:tcBorders>
                  <w:vAlign w:val="center"/>
                  <w:hideMark/>
                </w:tcPr>
                <w:p w14:paraId="2B59995A" w14:textId="77777777" w:rsidR="003944D8" w:rsidRPr="00F34D7F" w:rsidRDefault="003944D8" w:rsidP="005F7D96">
                  <w:pPr>
                    <w:jc w:val="both"/>
                    <w:rPr>
                      <w:rFonts w:cs="Arial"/>
                      <w:sz w:val="18"/>
                      <w:szCs w:val="18"/>
                    </w:rPr>
                  </w:pPr>
                  <w:r w:rsidRPr="00F34D7F">
                    <w:rPr>
                      <w:rFonts w:cs="Arial"/>
                      <w:sz w:val="18"/>
                      <w:szCs w:val="18"/>
                    </w:rPr>
                    <w:t>CALLE 49 D BIS SUR # 5U 33</w:t>
                  </w:r>
                </w:p>
              </w:tc>
              <w:tc>
                <w:tcPr>
                  <w:tcW w:w="3960" w:type="dxa"/>
                  <w:tcBorders>
                    <w:top w:val="single" w:sz="4" w:space="0" w:color="000000"/>
                    <w:left w:val="single" w:sz="4" w:space="0" w:color="000000"/>
                    <w:bottom w:val="single" w:sz="4" w:space="0" w:color="000000"/>
                    <w:right w:val="single" w:sz="4" w:space="0" w:color="000000"/>
                  </w:tcBorders>
                  <w:vAlign w:val="center"/>
                  <w:hideMark/>
                </w:tcPr>
                <w:p w14:paraId="275CDE46" w14:textId="77777777" w:rsidR="003944D8" w:rsidRPr="00F34D7F" w:rsidRDefault="003944D8" w:rsidP="005F7D96">
                  <w:pPr>
                    <w:jc w:val="both"/>
                    <w:rPr>
                      <w:rFonts w:cs="Arial"/>
                      <w:sz w:val="18"/>
                      <w:szCs w:val="18"/>
                    </w:rPr>
                  </w:pPr>
                  <w:r w:rsidRPr="00F34D7F">
                    <w:rPr>
                      <w:rFonts w:cs="Arial"/>
                      <w:sz w:val="18"/>
                      <w:szCs w:val="18"/>
                    </w:rPr>
                    <w:t xml:space="preserve">Reparación definitiva, kit de 24" </w:t>
                  </w:r>
                  <w:proofErr w:type="spellStart"/>
                  <w:r w:rsidRPr="00F34D7F">
                    <w:rPr>
                      <w:rFonts w:cs="Arial"/>
                      <w:sz w:val="18"/>
                      <w:szCs w:val="18"/>
                    </w:rPr>
                    <w:t>CCP</w:t>
                  </w:r>
                  <w:proofErr w:type="spellEnd"/>
                  <w:r w:rsidRPr="00F34D7F">
                    <w:rPr>
                      <w:rFonts w:cs="Arial"/>
                      <w:sz w:val="18"/>
                      <w:szCs w:val="18"/>
                    </w:rPr>
                    <w:t xml:space="preserve">, 300psi, asfalto vía principal </w:t>
                  </w:r>
                </w:p>
              </w:tc>
              <w:tc>
                <w:tcPr>
                  <w:tcW w:w="1200" w:type="dxa"/>
                  <w:tcBorders>
                    <w:top w:val="single" w:sz="4" w:space="0" w:color="000000"/>
                    <w:left w:val="single" w:sz="4" w:space="0" w:color="000000"/>
                    <w:bottom w:val="single" w:sz="4" w:space="0" w:color="000000"/>
                    <w:right w:val="single" w:sz="4" w:space="0" w:color="000000"/>
                  </w:tcBorders>
                  <w:noWrap/>
                  <w:vAlign w:val="center"/>
                  <w:hideMark/>
                </w:tcPr>
                <w:p w14:paraId="30C7EF55" w14:textId="77777777" w:rsidR="003944D8" w:rsidRPr="00F34D7F" w:rsidRDefault="003944D8" w:rsidP="005F7D96">
                  <w:pPr>
                    <w:jc w:val="both"/>
                    <w:rPr>
                      <w:rFonts w:cs="Arial"/>
                      <w:sz w:val="18"/>
                      <w:szCs w:val="18"/>
                    </w:rPr>
                  </w:pPr>
                  <w:r w:rsidRPr="00F34D7F">
                    <w:rPr>
                      <w:rFonts w:cs="Arial"/>
                      <w:sz w:val="18"/>
                      <w:szCs w:val="18"/>
                    </w:rPr>
                    <w:t>24</w:t>
                  </w:r>
                </w:p>
              </w:tc>
              <w:tc>
                <w:tcPr>
                  <w:tcW w:w="2500" w:type="dxa"/>
                  <w:tcBorders>
                    <w:top w:val="single" w:sz="4" w:space="0" w:color="000000"/>
                    <w:left w:val="single" w:sz="4" w:space="0" w:color="000000"/>
                    <w:bottom w:val="single" w:sz="4" w:space="0" w:color="000000"/>
                    <w:right w:val="single" w:sz="4" w:space="0" w:color="000000"/>
                  </w:tcBorders>
                  <w:noWrap/>
                  <w:vAlign w:val="center"/>
                  <w:hideMark/>
                </w:tcPr>
                <w:p w14:paraId="013569CC" w14:textId="77777777" w:rsidR="003944D8" w:rsidRPr="00F34D7F" w:rsidRDefault="003944D8" w:rsidP="005F7D96">
                  <w:pPr>
                    <w:jc w:val="both"/>
                    <w:rPr>
                      <w:rFonts w:cs="Arial"/>
                      <w:sz w:val="18"/>
                      <w:szCs w:val="18"/>
                    </w:rPr>
                  </w:pPr>
                  <w:r w:rsidRPr="00F34D7F">
                    <w:rPr>
                      <w:rFonts w:cs="Arial"/>
                      <w:sz w:val="18"/>
                      <w:szCs w:val="18"/>
                    </w:rPr>
                    <w:t xml:space="preserve">Kit de reparación 24" </w:t>
                  </w:r>
                  <w:proofErr w:type="spellStart"/>
                  <w:r w:rsidRPr="00F34D7F">
                    <w:rPr>
                      <w:rFonts w:cs="Arial"/>
                      <w:sz w:val="18"/>
                      <w:szCs w:val="18"/>
                    </w:rPr>
                    <w:t>CCP</w:t>
                  </w:r>
                  <w:proofErr w:type="spellEnd"/>
                  <w:r w:rsidRPr="00F34D7F">
                    <w:rPr>
                      <w:rFonts w:cs="Arial"/>
                      <w:sz w:val="18"/>
                      <w:szCs w:val="18"/>
                    </w:rPr>
                    <w:t xml:space="preserve"> </w:t>
                  </w:r>
                </w:p>
              </w:tc>
            </w:tr>
            <w:tr w:rsidR="006D7ABB" w:rsidRPr="00F34D7F" w14:paraId="5EF5106C" w14:textId="77777777" w:rsidTr="005C5CB9">
              <w:trPr>
                <w:trHeight w:val="975"/>
              </w:trPr>
              <w:tc>
                <w:tcPr>
                  <w:tcW w:w="1200" w:type="dxa"/>
                  <w:vMerge/>
                  <w:tcBorders>
                    <w:top w:val="single" w:sz="4" w:space="0" w:color="000000"/>
                    <w:left w:val="single" w:sz="4" w:space="0" w:color="000000"/>
                    <w:bottom w:val="single" w:sz="4" w:space="0" w:color="000000"/>
                    <w:right w:val="single" w:sz="4" w:space="0" w:color="000000"/>
                  </w:tcBorders>
                  <w:vAlign w:val="center"/>
                  <w:hideMark/>
                </w:tcPr>
                <w:p w14:paraId="1E5FD03D" w14:textId="77777777" w:rsidR="003944D8" w:rsidRPr="00F34D7F" w:rsidRDefault="003944D8" w:rsidP="005F7D96">
                  <w:pPr>
                    <w:jc w:val="both"/>
                    <w:rPr>
                      <w:rFonts w:cs="Arial"/>
                      <w:b/>
                      <w:bCs/>
                      <w:sz w:val="18"/>
                      <w:szCs w:val="18"/>
                    </w:rPr>
                  </w:pPr>
                </w:p>
              </w:tc>
              <w:tc>
                <w:tcPr>
                  <w:tcW w:w="380" w:type="dxa"/>
                  <w:tcBorders>
                    <w:top w:val="single" w:sz="4" w:space="0" w:color="000000"/>
                    <w:left w:val="nil"/>
                    <w:bottom w:val="single" w:sz="4" w:space="0" w:color="000000"/>
                    <w:right w:val="single" w:sz="4" w:space="0" w:color="000000"/>
                  </w:tcBorders>
                  <w:vAlign w:val="center"/>
                  <w:hideMark/>
                </w:tcPr>
                <w:p w14:paraId="5CC467EF" w14:textId="77777777" w:rsidR="003944D8" w:rsidRPr="00F34D7F" w:rsidRDefault="003944D8" w:rsidP="005F7D96">
                  <w:pPr>
                    <w:jc w:val="both"/>
                    <w:rPr>
                      <w:rFonts w:cs="Arial"/>
                      <w:b/>
                      <w:bCs/>
                      <w:sz w:val="18"/>
                      <w:szCs w:val="18"/>
                    </w:rPr>
                  </w:pPr>
                  <w:r w:rsidRPr="00F34D7F">
                    <w:rPr>
                      <w:rFonts w:cs="Arial"/>
                      <w:b/>
                      <w:bCs/>
                      <w:sz w:val="18"/>
                      <w:szCs w:val="18"/>
                    </w:rPr>
                    <w:t>4</w:t>
                  </w:r>
                </w:p>
              </w:tc>
              <w:tc>
                <w:tcPr>
                  <w:tcW w:w="2960" w:type="dxa"/>
                  <w:tcBorders>
                    <w:top w:val="single" w:sz="4" w:space="0" w:color="000000"/>
                    <w:left w:val="single" w:sz="4" w:space="0" w:color="000000"/>
                    <w:bottom w:val="single" w:sz="4" w:space="0" w:color="000000"/>
                    <w:right w:val="single" w:sz="4" w:space="0" w:color="000000"/>
                  </w:tcBorders>
                  <w:vAlign w:val="center"/>
                  <w:hideMark/>
                </w:tcPr>
                <w:p w14:paraId="75D4295E" w14:textId="77777777" w:rsidR="003944D8" w:rsidRPr="00F34D7F" w:rsidRDefault="003944D8" w:rsidP="005F7D96">
                  <w:pPr>
                    <w:jc w:val="both"/>
                    <w:rPr>
                      <w:rFonts w:cs="Arial"/>
                      <w:sz w:val="18"/>
                      <w:szCs w:val="18"/>
                    </w:rPr>
                  </w:pPr>
                  <w:r w:rsidRPr="00F34D7F">
                    <w:rPr>
                      <w:rFonts w:cs="Arial"/>
                      <w:sz w:val="18"/>
                      <w:szCs w:val="18"/>
                    </w:rPr>
                    <w:t>DIAGONAL 48 Y SUR # 5 Q 46</w:t>
                  </w:r>
                </w:p>
              </w:tc>
              <w:tc>
                <w:tcPr>
                  <w:tcW w:w="3960" w:type="dxa"/>
                  <w:tcBorders>
                    <w:top w:val="single" w:sz="4" w:space="0" w:color="000000"/>
                    <w:left w:val="single" w:sz="4" w:space="0" w:color="000000"/>
                    <w:bottom w:val="single" w:sz="4" w:space="0" w:color="000000"/>
                    <w:right w:val="single" w:sz="4" w:space="0" w:color="000000"/>
                  </w:tcBorders>
                  <w:vAlign w:val="center"/>
                  <w:hideMark/>
                </w:tcPr>
                <w:p w14:paraId="6743EA6A" w14:textId="77777777" w:rsidR="003944D8" w:rsidRPr="00F34D7F" w:rsidRDefault="003944D8" w:rsidP="005F7D96">
                  <w:pPr>
                    <w:jc w:val="both"/>
                    <w:rPr>
                      <w:rFonts w:cs="Arial"/>
                      <w:sz w:val="18"/>
                      <w:szCs w:val="18"/>
                    </w:rPr>
                  </w:pPr>
                  <w:r w:rsidRPr="00F34D7F">
                    <w:rPr>
                      <w:rFonts w:cs="Arial"/>
                      <w:sz w:val="18"/>
                      <w:szCs w:val="18"/>
                    </w:rPr>
                    <w:t xml:space="preserve">Reparación definitiva, kit de 24" </w:t>
                  </w:r>
                  <w:proofErr w:type="spellStart"/>
                  <w:r w:rsidRPr="00F34D7F">
                    <w:rPr>
                      <w:rFonts w:cs="Arial"/>
                      <w:sz w:val="18"/>
                      <w:szCs w:val="18"/>
                    </w:rPr>
                    <w:t>CCP</w:t>
                  </w:r>
                  <w:proofErr w:type="spellEnd"/>
                  <w:r w:rsidRPr="00F34D7F">
                    <w:rPr>
                      <w:rFonts w:cs="Arial"/>
                      <w:sz w:val="18"/>
                      <w:szCs w:val="18"/>
                    </w:rPr>
                    <w:t xml:space="preserve">, 300psi, asfalto vía principal </w:t>
                  </w:r>
                </w:p>
              </w:tc>
              <w:tc>
                <w:tcPr>
                  <w:tcW w:w="1200" w:type="dxa"/>
                  <w:tcBorders>
                    <w:top w:val="single" w:sz="4" w:space="0" w:color="000000"/>
                    <w:left w:val="single" w:sz="4" w:space="0" w:color="000000"/>
                    <w:bottom w:val="single" w:sz="4" w:space="0" w:color="000000"/>
                    <w:right w:val="single" w:sz="4" w:space="0" w:color="000000"/>
                  </w:tcBorders>
                  <w:noWrap/>
                  <w:vAlign w:val="center"/>
                  <w:hideMark/>
                </w:tcPr>
                <w:p w14:paraId="3384DAAC" w14:textId="77777777" w:rsidR="003944D8" w:rsidRPr="00F34D7F" w:rsidRDefault="003944D8" w:rsidP="005F7D96">
                  <w:pPr>
                    <w:jc w:val="both"/>
                    <w:rPr>
                      <w:rFonts w:cs="Arial"/>
                      <w:sz w:val="18"/>
                      <w:szCs w:val="18"/>
                    </w:rPr>
                  </w:pPr>
                  <w:r w:rsidRPr="00F34D7F">
                    <w:rPr>
                      <w:rFonts w:cs="Arial"/>
                      <w:sz w:val="18"/>
                      <w:szCs w:val="18"/>
                    </w:rPr>
                    <w:t>24</w:t>
                  </w:r>
                </w:p>
              </w:tc>
              <w:tc>
                <w:tcPr>
                  <w:tcW w:w="2500" w:type="dxa"/>
                  <w:tcBorders>
                    <w:top w:val="single" w:sz="4" w:space="0" w:color="000000"/>
                    <w:left w:val="single" w:sz="4" w:space="0" w:color="000000"/>
                    <w:bottom w:val="single" w:sz="4" w:space="0" w:color="000000"/>
                    <w:right w:val="single" w:sz="4" w:space="0" w:color="000000"/>
                  </w:tcBorders>
                  <w:noWrap/>
                  <w:vAlign w:val="center"/>
                  <w:hideMark/>
                </w:tcPr>
                <w:p w14:paraId="0AC5BD1F" w14:textId="77777777" w:rsidR="003944D8" w:rsidRPr="00F34D7F" w:rsidRDefault="003944D8" w:rsidP="005F7D96">
                  <w:pPr>
                    <w:jc w:val="both"/>
                    <w:rPr>
                      <w:rFonts w:cs="Arial"/>
                      <w:sz w:val="18"/>
                      <w:szCs w:val="18"/>
                    </w:rPr>
                  </w:pPr>
                  <w:r w:rsidRPr="00F34D7F">
                    <w:rPr>
                      <w:rFonts w:cs="Arial"/>
                      <w:sz w:val="18"/>
                      <w:szCs w:val="18"/>
                    </w:rPr>
                    <w:t xml:space="preserve">Kit de reparación 24" </w:t>
                  </w:r>
                  <w:proofErr w:type="spellStart"/>
                  <w:r w:rsidRPr="00F34D7F">
                    <w:rPr>
                      <w:rFonts w:cs="Arial"/>
                      <w:sz w:val="18"/>
                      <w:szCs w:val="18"/>
                    </w:rPr>
                    <w:t>CCP</w:t>
                  </w:r>
                  <w:proofErr w:type="spellEnd"/>
                  <w:r w:rsidRPr="00F34D7F">
                    <w:rPr>
                      <w:rFonts w:cs="Arial"/>
                      <w:sz w:val="18"/>
                      <w:szCs w:val="18"/>
                    </w:rPr>
                    <w:t xml:space="preserve"> </w:t>
                  </w:r>
                </w:p>
              </w:tc>
            </w:tr>
            <w:tr w:rsidR="006D7ABB" w:rsidRPr="00F34D7F" w14:paraId="61B3E135" w14:textId="77777777" w:rsidTr="005C5CB9">
              <w:trPr>
                <w:trHeight w:val="975"/>
              </w:trPr>
              <w:tc>
                <w:tcPr>
                  <w:tcW w:w="1200" w:type="dxa"/>
                  <w:vMerge/>
                  <w:tcBorders>
                    <w:top w:val="single" w:sz="4" w:space="0" w:color="000000"/>
                    <w:left w:val="single" w:sz="4" w:space="0" w:color="000000"/>
                    <w:bottom w:val="single" w:sz="4" w:space="0" w:color="000000"/>
                    <w:right w:val="single" w:sz="4" w:space="0" w:color="000000"/>
                  </w:tcBorders>
                  <w:vAlign w:val="center"/>
                  <w:hideMark/>
                </w:tcPr>
                <w:p w14:paraId="7A83E7FB" w14:textId="77777777" w:rsidR="003944D8" w:rsidRPr="00F34D7F" w:rsidRDefault="003944D8" w:rsidP="005F7D96">
                  <w:pPr>
                    <w:jc w:val="both"/>
                    <w:rPr>
                      <w:rFonts w:cs="Arial"/>
                      <w:b/>
                      <w:bCs/>
                      <w:sz w:val="18"/>
                      <w:szCs w:val="18"/>
                    </w:rPr>
                  </w:pPr>
                </w:p>
              </w:tc>
              <w:tc>
                <w:tcPr>
                  <w:tcW w:w="380" w:type="dxa"/>
                  <w:tcBorders>
                    <w:top w:val="single" w:sz="4" w:space="0" w:color="000000"/>
                    <w:left w:val="nil"/>
                    <w:bottom w:val="single" w:sz="4" w:space="0" w:color="000000"/>
                    <w:right w:val="single" w:sz="4" w:space="0" w:color="000000"/>
                  </w:tcBorders>
                  <w:vAlign w:val="center"/>
                  <w:hideMark/>
                </w:tcPr>
                <w:p w14:paraId="316785D7" w14:textId="77777777" w:rsidR="003944D8" w:rsidRPr="00F34D7F" w:rsidRDefault="003944D8" w:rsidP="005F7D96">
                  <w:pPr>
                    <w:jc w:val="both"/>
                    <w:rPr>
                      <w:rFonts w:cs="Arial"/>
                      <w:b/>
                      <w:bCs/>
                      <w:sz w:val="18"/>
                      <w:szCs w:val="18"/>
                    </w:rPr>
                  </w:pPr>
                  <w:r w:rsidRPr="00F34D7F">
                    <w:rPr>
                      <w:rFonts w:cs="Arial"/>
                      <w:b/>
                      <w:bCs/>
                      <w:sz w:val="18"/>
                      <w:szCs w:val="18"/>
                    </w:rPr>
                    <w:t>5</w:t>
                  </w:r>
                </w:p>
              </w:tc>
              <w:tc>
                <w:tcPr>
                  <w:tcW w:w="2960" w:type="dxa"/>
                  <w:tcBorders>
                    <w:top w:val="single" w:sz="4" w:space="0" w:color="000000"/>
                    <w:left w:val="single" w:sz="4" w:space="0" w:color="000000"/>
                    <w:bottom w:val="single" w:sz="4" w:space="0" w:color="000000"/>
                    <w:right w:val="single" w:sz="4" w:space="0" w:color="000000"/>
                  </w:tcBorders>
                  <w:vAlign w:val="center"/>
                  <w:hideMark/>
                </w:tcPr>
                <w:p w14:paraId="6B86541B" w14:textId="77777777" w:rsidR="003944D8" w:rsidRPr="00F34D7F" w:rsidRDefault="003944D8" w:rsidP="005F7D96">
                  <w:pPr>
                    <w:jc w:val="both"/>
                    <w:rPr>
                      <w:rFonts w:cs="Arial"/>
                      <w:sz w:val="18"/>
                      <w:szCs w:val="18"/>
                    </w:rPr>
                  </w:pPr>
                  <w:r w:rsidRPr="00F34D7F">
                    <w:rPr>
                      <w:rFonts w:cs="Arial"/>
                      <w:sz w:val="18"/>
                      <w:szCs w:val="18"/>
                    </w:rPr>
                    <w:t>DIAGONAL 48 Y SUR # 5 Q 46</w:t>
                  </w:r>
                </w:p>
              </w:tc>
              <w:tc>
                <w:tcPr>
                  <w:tcW w:w="3960" w:type="dxa"/>
                  <w:tcBorders>
                    <w:top w:val="single" w:sz="4" w:space="0" w:color="000000"/>
                    <w:left w:val="single" w:sz="4" w:space="0" w:color="000000"/>
                    <w:bottom w:val="single" w:sz="4" w:space="0" w:color="000000"/>
                    <w:right w:val="single" w:sz="4" w:space="0" w:color="000000"/>
                  </w:tcBorders>
                  <w:vAlign w:val="center"/>
                  <w:hideMark/>
                </w:tcPr>
                <w:p w14:paraId="1B558932" w14:textId="77777777" w:rsidR="003944D8" w:rsidRPr="00F34D7F" w:rsidRDefault="003944D8" w:rsidP="005F7D96">
                  <w:pPr>
                    <w:jc w:val="both"/>
                    <w:rPr>
                      <w:rFonts w:cs="Arial"/>
                      <w:sz w:val="18"/>
                      <w:szCs w:val="18"/>
                    </w:rPr>
                  </w:pPr>
                  <w:r w:rsidRPr="00F34D7F">
                    <w:rPr>
                      <w:rFonts w:cs="Arial"/>
                      <w:sz w:val="18"/>
                      <w:szCs w:val="18"/>
                    </w:rPr>
                    <w:t xml:space="preserve">Reparación definitiva, kit de 24" </w:t>
                  </w:r>
                  <w:proofErr w:type="spellStart"/>
                  <w:r w:rsidRPr="00F34D7F">
                    <w:rPr>
                      <w:rFonts w:cs="Arial"/>
                      <w:sz w:val="18"/>
                      <w:szCs w:val="18"/>
                    </w:rPr>
                    <w:t>CCP</w:t>
                  </w:r>
                  <w:proofErr w:type="spellEnd"/>
                  <w:r w:rsidRPr="00F34D7F">
                    <w:rPr>
                      <w:rFonts w:cs="Arial"/>
                      <w:sz w:val="18"/>
                      <w:szCs w:val="18"/>
                    </w:rPr>
                    <w:t xml:space="preserve">, 300psi, asfalto vía principal </w:t>
                  </w:r>
                </w:p>
              </w:tc>
              <w:tc>
                <w:tcPr>
                  <w:tcW w:w="1200" w:type="dxa"/>
                  <w:tcBorders>
                    <w:top w:val="single" w:sz="4" w:space="0" w:color="000000"/>
                    <w:left w:val="single" w:sz="4" w:space="0" w:color="000000"/>
                    <w:bottom w:val="single" w:sz="4" w:space="0" w:color="000000"/>
                    <w:right w:val="single" w:sz="4" w:space="0" w:color="000000"/>
                  </w:tcBorders>
                  <w:noWrap/>
                  <w:vAlign w:val="center"/>
                  <w:hideMark/>
                </w:tcPr>
                <w:p w14:paraId="3B7D0088" w14:textId="77777777" w:rsidR="003944D8" w:rsidRPr="00F34D7F" w:rsidRDefault="003944D8" w:rsidP="005F7D96">
                  <w:pPr>
                    <w:jc w:val="both"/>
                    <w:rPr>
                      <w:rFonts w:cs="Arial"/>
                      <w:sz w:val="18"/>
                      <w:szCs w:val="18"/>
                    </w:rPr>
                  </w:pPr>
                  <w:r w:rsidRPr="00F34D7F">
                    <w:rPr>
                      <w:rFonts w:cs="Arial"/>
                      <w:sz w:val="18"/>
                      <w:szCs w:val="18"/>
                    </w:rPr>
                    <w:t>24</w:t>
                  </w:r>
                </w:p>
              </w:tc>
              <w:tc>
                <w:tcPr>
                  <w:tcW w:w="2500" w:type="dxa"/>
                  <w:tcBorders>
                    <w:top w:val="single" w:sz="4" w:space="0" w:color="000000"/>
                    <w:left w:val="single" w:sz="4" w:space="0" w:color="000000"/>
                    <w:bottom w:val="single" w:sz="4" w:space="0" w:color="000000"/>
                    <w:right w:val="single" w:sz="4" w:space="0" w:color="000000"/>
                  </w:tcBorders>
                  <w:noWrap/>
                  <w:vAlign w:val="center"/>
                  <w:hideMark/>
                </w:tcPr>
                <w:p w14:paraId="458A322E" w14:textId="77777777" w:rsidR="003944D8" w:rsidRPr="00F34D7F" w:rsidRDefault="003944D8" w:rsidP="005F7D96">
                  <w:pPr>
                    <w:jc w:val="both"/>
                    <w:rPr>
                      <w:rFonts w:cs="Arial"/>
                      <w:sz w:val="18"/>
                      <w:szCs w:val="18"/>
                    </w:rPr>
                  </w:pPr>
                  <w:r w:rsidRPr="00F34D7F">
                    <w:rPr>
                      <w:rFonts w:cs="Arial"/>
                      <w:sz w:val="18"/>
                      <w:szCs w:val="18"/>
                    </w:rPr>
                    <w:t xml:space="preserve">Kit de reparación 24" </w:t>
                  </w:r>
                  <w:proofErr w:type="spellStart"/>
                  <w:r w:rsidRPr="00F34D7F">
                    <w:rPr>
                      <w:rFonts w:cs="Arial"/>
                      <w:sz w:val="18"/>
                      <w:szCs w:val="18"/>
                    </w:rPr>
                    <w:t>CCP</w:t>
                  </w:r>
                  <w:proofErr w:type="spellEnd"/>
                  <w:r w:rsidRPr="00F34D7F">
                    <w:rPr>
                      <w:rFonts w:cs="Arial"/>
                      <w:sz w:val="18"/>
                      <w:szCs w:val="18"/>
                    </w:rPr>
                    <w:t xml:space="preserve"> </w:t>
                  </w:r>
                </w:p>
              </w:tc>
            </w:tr>
            <w:tr w:rsidR="006D7ABB" w:rsidRPr="00F34D7F" w14:paraId="01F59183" w14:textId="77777777" w:rsidTr="005C5CB9">
              <w:trPr>
                <w:trHeight w:val="975"/>
              </w:trPr>
              <w:tc>
                <w:tcPr>
                  <w:tcW w:w="1200" w:type="dxa"/>
                  <w:vMerge/>
                  <w:tcBorders>
                    <w:top w:val="single" w:sz="4" w:space="0" w:color="000000"/>
                    <w:left w:val="single" w:sz="4" w:space="0" w:color="000000"/>
                    <w:bottom w:val="single" w:sz="4" w:space="0" w:color="000000"/>
                    <w:right w:val="single" w:sz="4" w:space="0" w:color="000000"/>
                  </w:tcBorders>
                  <w:vAlign w:val="center"/>
                  <w:hideMark/>
                </w:tcPr>
                <w:p w14:paraId="4CD38791" w14:textId="77777777" w:rsidR="003944D8" w:rsidRPr="00F34D7F" w:rsidRDefault="003944D8" w:rsidP="005F7D96">
                  <w:pPr>
                    <w:jc w:val="both"/>
                    <w:rPr>
                      <w:rFonts w:cs="Arial"/>
                      <w:b/>
                      <w:bCs/>
                      <w:sz w:val="18"/>
                      <w:szCs w:val="18"/>
                    </w:rPr>
                  </w:pPr>
                </w:p>
              </w:tc>
              <w:tc>
                <w:tcPr>
                  <w:tcW w:w="380" w:type="dxa"/>
                  <w:tcBorders>
                    <w:top w:val="single" w:sz="4" w:space="0" w:color="000000"/>
                    <w:left w:val="nil"/>
                    <w:bottom w:val="single" w:sz="4" w:space="0" w:color="000000"/>
                    <w:right w:val="single" w:sz="4" w:space="0" w:color="000000"/>
                  </w:tcBorders>
                  <w:vAlign w:val="center"/>
                  <w:hideMark/>
                </w:tcPr>
                <w:p w14:paraId="6A04B34B" w14:textId="77777777" w:rsidR="003944D8" w:rsidRPr="00F34D7F" w:rsidRDefault="003944D8" w:rsidP="005F7D96">
                  <w:pPr>
                    <w:jc w:val="both"/>
                    <w:rPr>
                      <w:rFonts w:cs="Arial"/>
                      <w:b/>
                      <w:bCs/>
                      <w:sz w:val="18"/>
                      <w:szCs w:val="18"/>
                    </w:rPr>
                  </w:pPr>
                  <w:r w:rsidRPr="00F34D7F">
                    <w:rPr>
                      <w:rFonts w:cs="Arial"/>
                      <w:b/>
                      <w:bCs/>
                      <w:sz w:val="18"/>
                      <w:szCs w:val="18"/>
                    </w:rPr>
                    <w:t>6</w:t>
                  </w:r>
                </w:p>
              </w:tc>
              <w:tc>
                <w:tcPr>
                  <w:tcW w:w="2960" w:type="dxa"/>
                  <w:tcBorders>
                    <w:top w:val="single" w:sz="4" w:space="0" w:color="000000"/>
                    <w:left w:val="single" w:sz="4" w:space="0" w:color="000000"/>
                    <w:bottom w:val="single" w:sz="4" w:space="0" w:color="000000"/>
                    <w:right w:val="single" w:sz="4" w:space="0" w:color="000000"/>
                  </w:tcBorders>
                  <w:vAlign w:val="center"/>
                  <w:hideMark/>
                </w:tcPr>
                <w:p w14:paraId="515F3A7B" w14:textId="77777777" w:rsidR="003944D8" w:rsidRPr="00F34D7F" w:rsidRDefault="003944D8" w:rsidP="005F7D96">
                  <w:pPr>
                    <w:jc w:val="both"/>
                    <w:rPr>
                      <w:rFonts w:cs="Arial"/>
                      <w:sz w:val="18"/>
                      <w:szCs w:val="18"/>
                    </w:rPr>
                  </w:pPr>
                  <w:r w:rsidRPr="00F34D7F">
                    <w:rPr>
                      <w:rFonts w:cs="Arial"/>
                      <w:sz w:val="18"/>
                      <w:szCs w:val="18"/>
                    </w:rPr>
                    <w:t>CARRERA 1 CALLE 51 SUR</w:t>
                  </w:r>
                </w:p>
              </w:tc>
              <w:tc>
                <w:tcPr>
                  <w:tcW w:w="3960" w:type="dxa"/>
                  <w:tcBorders>
                    <w:top w:val="single" w:sz="4" w:space="0" w:color="000000"/>
                    <w:left w:val="single" w:sz="4" w:space="0" w:color="000000"/>
                    <w:bottom w:val="single" w:sz="4" w:space="0" w:color="000000"/>
                    <w:right w:val="single" w:sz="4" w:space="0" w:color="000000"/>
                  </w:tcBorders>
                  <w:vAlign w:val="center"/>
                  <w:hideMark/>
                </w:tcPr>
                <w:p w14:paraId="4D5372A6" w14:textId="77777777" w:rsidR="003944D8" w:rsidRPr="00F34D7F" w:rsidRDefault="003944D8" w:rsidP="005F7D96">
                  <w:pPr>
                    <w:jc w:val="both"/>
                    <w:rPr>
                      <w:rFonts w:cs="Arial"/>
                      <w:sz w:val="18"/>
                      <w:szCs w:val="18"/>
                    </w:rPr>
                  </w:pPr>
                  <w:r w:rsidRPr="00F34D7F">
                    <w:rPr>
                      <w:rFonts w:cs="Arial"/>
                      <w:sz w:val="18"/>
                      <w:szCs w:val="18"/>
                    </w:rPr>
                    <w:t xml:space="preserve">Reparación definitiva, kit de 20" </w:t>
                  </w:r>
                  <w:proofErr w:type="spellStart"/>
                  <w:r w:rsidRPr="00F34D7F">
                    <w:rPr>
                      <w:rFonts w:cs="Arial"/>
                      <w:sz w:val="18"/>
                      <w:szCs w:val="18"/>
                    </w:rPr>
                    <w:t>CCP</w:t>
                  </w:r>
                  <w:proofErr w:type="spellEnd"/>
                  <w:r w:rsidRPr="00F34D7F">
                    <w:rPr>
                      <w:rFonts w:cs="Arial"/>
                      <w:sz w:val="18"/>
                      <w:szCs w:val="18"/>
                    </w:rPr>
                    <w:t xml:space="preserve">, 150psi, CONCRETO vía principal </w:t>
                  </w:r>
                </w:p>
              </w:tc>
              <w:tc>
                <w:tcPr>
                  <w:tcW w:w="1200" w:type="dxa"/>
                  <w:tcBorders>
                    <w:top w:val="single" w:sz="4" w:space="0" w:color="000000"/>
                    <w:left w:val="single" w:sz="4" w:space="0" w:color="000000"/>
                    <w:bottom w:val="single" w:sz="4" w:space="0" w:color="000000"/>
                    <w:right w:val="single" w:sz="4" w:space="0" w:color="000000"/>
                  </w:tcBorders>
                  <w:noWrap/>
                  <w:vAlign w:val="center"/>
                  <w:hideMark/>
                </w:tcPr>
                <w:p w14:paraId="15622EB6" w14:textId="77777777" w:rsidR="003944D8" w:rsidRPr="00F34D7F" w:rsidRDefault="003944D8" w:rsidP="005F7D96">
                  <w:pPr>
                    <w:jc w:val="both"/>
                    <w:rPr>
                      <w:rFonts w:cs="Arial"/>
                      <w:sz w:val="18"/>
                      <w:szCs w:val="18"/>
                    </w:rPr>
                  </w:pPr>
                  <w:r w:rsidRPr="00F34D7F">
                    <w:rPr>
                      <w:rFonts w:cs="Arial"/>
                      <w:sz w:val="18"/>
                      <w:szCs w:val="18"/>
                    </w:rPr>
                    <w:t>20</w:t>
                  </w:r>
                </w:p>
              </w:tc>
              <w:tc>
                <w:tcPr>
                  <w:tcW w:w="2500" w:type="dxa"/>
                  <w:tcBorders>
                    <w:top w:val="single" w:sz="4" w:space="0" w:color="000000"/>
                    <w:left w:val="single" w:sz="4" w:space="0" w:color="000000"/>
                    <w:bottom w:val="single" w:sz="4" w:space="0" w:color="000000"/>
                    <w:right w:val="single" w:sz="4" w:space="0" w:color="000000"/>
                  </w:tcBorders>
                  <w:noWrap/>
                  <w:vAlign w:val="center"/>
                  <w:hideMark/>
                </w:tcPr>
                <w:p w14:paraId="72A6BEE0" w14:textId="77777777" w:rsidR="003944D8" w:rsidRPr="00F34D7F" w:rsidRDefault="003944D8" w:rsidP="005F7D96">
                  <w:pPr>
                    <w:jc w:val="both"/>
                    <w:rPr>
                      <w:rFonts w:cs="Arial"/>
                      <w:sz w:val="18"/>
                      <w:szCs w:val="18"/>
                    </w:rPr>
                  </w:pPr>
                  <w:r w:rsidRPr="00F34D7F">
                    <w:rPr>
                      <w:rFonts w:cs="Arial"/>
                      <w:sz w:val="18"/>
                      <w:szCs w:val="18"/>
                    </w:rPr>
                    <w:t xml:space="preserve">Kit de reparación 20" </w:t>
                  </w:r>
                  <w:proofErr w:type="spellStart"/>
                  <w:r w:rsidRPr="00F34D7F">
                    <w:rPr>
                      <w:rFonts w:cs="Arial"/>
                      <w:sz w:val="18"/>
                      <w:szCs w:val="18"/>
                    </w:rPr>
                    <w:t>CCP</w:t>
                  </w:r>
                  <w:proofErr w:type="spellEnd"/>
                  <w:r w:rsidRPr="00F34D7F">
                    <w:rPr>
                      <w:rFonts w:cs="Arial"/>
                      <w:sz w:val="18"/>
                      <w:szCs w:val="18"/>
                    </w:rPr>
                    <w:t xml:space="preserve"> </w:t>
                  </w:r>
                </w:p>
              </w:tc>
            </w:tr>
            <w:tr w:rsidR="006D7ABB" w:rsidRPr="00F34D7F" w14:paraId="6238C241" w14:textId="77777777" w:rsidTr="005C5CB9">
              <w:trPr>
                <w:trHeight w:val="975"/>
              </w:trPr>
              <w:tc>
                <w:tcPr>
                  <w:tcW w:w="1200" w:type="dxa"/>
                  <w:vMerge/>
                  <w:tcBorders>
                    <w:top w:val="single" w:sz="4" w:space="0" w:color="000000"/>
                    <w:left w:val="single" w:sz="4" w:space="0" w:color="000000"/>
                    <w:bottom w:val="single" w:sz="4" w:space="0" w:color="000000"/>
                    <w:right w:val="single" w:sz="4" w:space="0" w:color="000000"/>
                  </w:tcBorders>
                  <w:vAlign w:val="center"/>
                  <w:hideMark/>
                </w:tcPr>
                <w:p w14:paraId="44DC0510" w14:textId="77777777" w:rsidR="003944D8" w:rsidRPr="00F34D7F" w:rsidRDefault="003944D8" w:rsidP="005F7D96">
                  <w:pPr>
                    <w:jc w:val="both"/>
                    <w:rPr>
                      <w:rFonts w:cs="Arial"/>
                      <w:b/>
                      <w:bCs/>
                      <w:sz w:val="18"/>
                      <w:szCs w:val="18"/>
                    </w:rPr>
                  </w:pPr>
                </w:p>
              </w:tc>
              <w:tc>
                <w:tcPr>
                  <w:tcW w:w="380" w:type="dxa"/>
                  <w:tcBorders>
                    <w:top w:val="single" w:sz="4" w:space="0" w:color="000000"/>
                    <w:left w:val="nil"/>
                    <w:bottom w:val="single" w:sz="4" w:space="0" w:color="000000"/>
                    <w:right w:val="single" w:sz="4" w:space="0" w:color="000000"/>
                  </w:tcBorders>
                  <w:vAlign w:val="center"/>
                  <w:hideMark/>
                </w:tcPr>
                <w:p w14:paraId="47BB12AD" w14:textId="77777777" w:rsidR="003944D8" w:rsidRPr="00F34D7F" w:rsidRDefault="003944D8" w:rsidP="005F7D96">
                  <w:pPr>
                    <w:jc w:val="both"/>
                    <w:rPr>
                      <w:rFonts w:cs="Arial"/>
                      <w:b/>
                      <w:bCs/>
                      <w:sz w:val="18"/>
                      <w:szCs w:val="18"/>
                    </w:rPr>
                  </w:pPr>
                  <w:r w:rsidRPr="00F34D7F">
                    <w:rPr>
                      <w:rFonts w:cs="Arial"/>
                      <w:b/>
                      <w:bCs/>
                      <w:sz w:val="18"/>
                      <w:szCs w:val="18"/>
                    </w:rPr>
                    <w:t>7</w:t>
                  </w:r>
                </w:p>
              </w:tc>
              <w:tc>
                <w:tcPr>
                  <w:tcW w:w="2960" w:type="dxa"/>
                  <w:tcBorders>
                    <w:top w:val="single" w:sz="4" w:space="0" w:color="000000"/>
                    <w:left w:val="single" w:sz="4" w:space="0" w:color="000000"/>
                    <w:bottom w:val="single" w:sz="4" w:space="0" w:color="000000"/>
                    <w:right w:val="single" w:sz="4" w:space="0" w:color="000000"/>
                  </w:tcBorders>
                  <w:vAlign w:val="center"/>
                  <w:hideMark/>
                </w:tcPr>
                <w:p w14:paraId="6EC85BD9" w14:textId="77777777" w:rsidR="003944D8" w:rsidRPr="00F34D7F" w:rsidRDefault="003944D8" w:rsidP="005F7D96">
                  <w:pPr>
                    <w:jc w:val="both"/>
                    <w:rPr>
                      <w:rFonts w:cs="Arial"/>
                      <w:sz w:val="18"/>
                      <w:szCs w:val="18"/>
                    </w:rPr>
                  </w:pPr>
                  <w:r w:rsidRPr="00F34D7F">
                    <w:rPr>
                      <w:rFonts w:cs="Arial"/>
                      <w:sz w:val="18"/>
                      <w:szCs w:val="18"/>
                    </w:rPr>
                    <w:t>TV 71 X CL 75 C SUR</w:t>
                  </w:r>
                </w:p>
              </w:tc>
              <w:tc>
                <w:tcPr>
                  <w:tcW w:w="3960" w:type="dxa"/>
                  <w:tcBorders>
                    <w:top w:val="single" w:sz="4" w:space="0" w:color="000000"/>
                    <w:left w:val="single" w:sz="4" w:space="0" w:color="000000"/>
                    <w:bottom w:val="single" w:sz="4" w:space="0" w:color="000000"/>
                    <w:right w:val="single" w:sz="4" w:space="0" w:color="000000"/>
                  </w:tcBorders>
                  <w:vAlign w:val="center"/>
                  <w:hideMark/>
                </w:tcPr>
                <w:p w14:paraId="17788E58" w14:textId="77777777" w:rsidR="003944D8" w:rsidRPr="00F34D7F" w:rsidRDefault="003944D8" w:rsidP="005F7D96">
                  <w:pPr>
                    <w:jc w:val="both"/>
                    <w:rPr>
                      <w:rFonts w:cs="Arial"/>
                      <w:sz w:val="18"/>
                      <w:szCs w:val="18"/>
                    </w:rPr>
                  </w:pPr>
                  <w:r w:rsidRPr="00F34D7F">
                    <w:rPr>
                      <w:rFonts w:cs="Arial"/>
                      <w:sz w:val="18"/>
                      <w:szCs w:val="18"/>
                    </w:rPr>
                    <w:t xml:space="preserve">Reparación definitiva, kit de 20" </w:t>
                  </w:r>
                  <w:proofErr w:type="spellStart"/>
                  <w:r w:rsidRPr="00F34D7F">
                    <w:rPr>
                      <w:rFonts w:cs="Arial"/>
                      <w:sz w:val="18"/>
                      <w:szCs w:val="18"/>
                    </w:rPr>
                    <w:t>CCP</w:t>
                  </w:r>
                  <w:proofErr w:type="spellEnd"/>
                  <w:r w:rsidRPr="00F34D7F">
                    <w:rPr>
                      <w:rFonts w:cs="Arial"/>
                      <w:sz w:val="18"/>
                      <w:szCs w:val="18"/>
                    </w:rPr>
                    <w:t>, 150psi, zona verde</w:t>
                  </w:r>
                </w:p>
              </w:tc>
              <w:tc>
                <w:tcPr>
                  <w:tcW w:w="1200" w:type="dxa"/>
                  <w:tcBorders>
                    <w:top w:val="single" w:sz="4" w:space="0" w:color="000000"/>
                    <w:left w:val="single" w:sz="4" w:space="0" w:color="000000"/>
                    <w:bottom w:val="single" w:sz="4" w:space="0" w:color="000000"/>
                    <w:right w:val="single" w:sz="4" w:space="0" w:color="000000"/>
                  </w:tcBorders>
                  <w:noWrap/>
                  <w:vAlign w:val="center"/>
                  <w:hideMark/>
                </w:tcPr>
                <w:p w14:paraId="06F978D9" w14:textId="77777777" w:rsidR="003944D8" w:rsidRPr="00F34D7F" w:rsidRDefault="003944D8" w:rsidP="005F7D96">
                  <w:pPr>
                    <w:jc w:val="both"/>
                    <w:rPr>
                      <w:rFonts w:cs="Arial"/>
                      <w:sz w:val="18"/>
                      <w:szCs w:val="18"/>
                    </w:rPr>
                  </w:pPr>
                  <w:r w:rsidRPr="00F34D7F">
                    <w:rPr>
                      <w:rFonts w:cs="Arial"/>
                      <w:sz w:val="18"/>
                      <w:szCs w:val="18"/>
                    </w:rPr>
                    <w:t>20</w:t>
                  </w:r>
                </w:p>
              </w:tc>
              <w:tc>
                <w:tcPr>
                  <w:tcW w:w="2500" w:type="dxa"/>
                  <w:tcBorders>
                    <w:top w:val="single" w:sz="4" w:space="0" w:color="000000"/>
                    <w:left w:val="single" w:sz="4" w:space="0" w:color="000000"/>
                    <w:bottom w:val="single" w:sz="4" w:space="0" w:color="000000"/>
                    <w:right w:val="single" w:sz="4" w:space="0" w:color="000000"/>
                  </w:tcBorders>
                  <w:noWrap/>
                  <w:vAlign w:val="center"/>
                  <w:hideMark/>
                </w:tcPr>
                <w:p w14:paraId="2B9DDD1F" w14:textId="77777777" w:rsidR="003944D8" w:rsidRPr="00F34D7F" w:rsidRDefault="003944D8" w:rsidP="005F7D96">
                  <w:pPr>
                    <w:jc w:val="both"/>
                    <w:rPr>
                      <w:rFonts w:cs="Arial"/>
                      <w:sz w:val="18"/>
                      <w:szCs w:val="18"/>
                    </w:rPr>
                  </w:pPr>
                  <w:r w:rsidRPr="00F34D7F">
                    <w:rPr>
                      <w:rFonts w:cs="Arial"/>
                      <w:sz w:val="18"/>
                      <w:szCs w:val="18"/>
                    </w:rPr>
                    <w:t xml:space="preserve">Kit de reparación 20" </w:t>
                  </w:r>
                  <w:proofErr w:type="spellStart"/>
                  <w:r w:rsidRPr="00F34D7F">
                    <w:rPr>
                      <w:rFonts w:cs="Arial"/>
                      <w:sz w:val="18"/>
                      <w:szCs w:val="18"/>
                    </w:rPr>
                    <w:t>CCP</w:t>
                  </w:r>
                  <w:proofErr w:type="spellEnd"/>
                  <w:r w:rsidRPr="00F34D7F">
                    <w:rPr>
                      <w:rFonts w:cs="Arial"/>
                      <w:sz w:val="18"/>
                      <w:szCs w:val="18"/>
                    </w:rPr>
                    <w:t xml:space="preserve"> </w:t>
                  </w:r>
                </w:p>
              </w:tc>
            </w:tr>
            <w:tr w:rsidR="006D7ABB" w:rsidRPr="00F34D7F" w14:paraId="4691ED89" w14:textId="77777777" w:rsidTr="005C5CB9">
              <w:trPr>
                <w:trHeight w:val="465"/>
              </w:trPr>
              <w:tc>
                <w:tcPr>
                  <w:tcW w:w="1200" w:type="dxa"/>
                  <w:vMerge/>
                  <w:tcBorders>
                    <w:top w:val="single" w:sz="4" w:space="0" w:color="000000"/>
                    <w:left w:val="single" w:sz="4" w:space="0" w:color="000000"/>
                    <w:bottom w:val="single" w:sz="4" w:space="0" w:color="000000"/>
                    <w:right w:val="single" w:sz="4" w:space="0" w:color="000000"/>
                  </w:tcBorders>
                  <w:vAlign w:val="center"/>
                  <w:hideMark/>
                </w:tcPr>
                <w:p w14:paraId="36812935" w14:textId="77777777" w:rsidR="003944D8" w:rsidRPr="00F34D7F" w:rsidRDefault="003944D8" w:rsidP="005F7D96">
                  <w:pPr>
                    <w:jc w:val="both"/>
                    <w:rPr>
                      <w:rFonts w:cs="Arial"/>
                      <w:b/>
                      <w:bCs/>
                      <w:sz w:val="18"/>
                      <w:szCs w:val="18"/>
                    </w:rPr>
                  </w:pPr>
                </w:p>
              </w:tc>
              <w:tc>
                <w:tcPr>
                  <w:tcW w:w="380" w:type="dxa"/>
                  <w:tcBorders>
                    <w:top w:val="single" w:sz="4" w:space="0" w:color="000000"/>
                    <w:left w:val="nil"/>
                    <w:bottom w:val="single" w:sz="4" w:space="0" w:color="000000"/>
                    <w:right w:val="single" w:sz="4" w:space="0" w:color="000000"/>
                  </w:tcBorders>
                  <w:vAlign w:val="center"/>
                  <w:hideMark/>
                </w:tcPr>
                <w:p w14:paraId="141697D2" w14:textId="77777777" w:rsidR="003944D8" w:rsidRPr="00F34D7F" w:rsidRDefault="003944D8" w:rsidP="005F7D96">
                  <w:pPr>
                    <w:jc w:val="both"/>
                    <w:rPr>
                      <w:rFonts w:cs="Arial"/>
                      <w:b/>
                      <w:bCs/>
                      <w:sz w:val="18"/>
                      <w:szCs w:val="18"/>
                    </w:rPr>
                  </w:pPr>
                  <w:r w:rsidRPr="00F34D7F">
                    <w:rPr>
                      <w:rFonts w:cs="Arial"/>
                      <w:b/>
                      <w:bCs/>
                      <w:sz w:val="18"/>
                      <w:szCs w:val="18"/>
                    </w:rPr>
                    <w:t>8</w:t>
                  </w:r>
                </w:p>
              </w:tc>
              <w:tc>
                <w:tcPr>
                  <w:tcW w:w="2960" w:type="dxa"/>
                  <w:tcBorders>
                    <w:top w:val="single" w:sz="4" w:space="0" w:color="000000"/>
                    <w:left w:val="single" w:sz="4" w:space="0" w:color="000000"/>
                    <w:bottom w:val="single" w:sz="4" w:space="0" w:color="000000"/>
                    <w:right w:val="single" w:sz="4" w:space="0" w:color="000000"/>
                  </w:tcBorders>
                  <w:vAlign w:val="center"/>
                  <w:hideMark/>
                </w:tcPr>
                <w:p w14:paraId="41CB044B" w14:textId="77777777" w:rsidR="003944D8" w:rsidRPr="00F34D7F" w:rsidRDefault="003944D8" w:rsidP="005F7D96">
                  <w:pPr>
                    <w:jc w:val="both"/>
                    <w:rPr>
                      <w:rFonts w:cs="Arial"/>
                      <w:sz w:val="18"/>
                      <w:szCs w:val="18"/>
                    </w:rPr>
                  </w:pPr>
                  <w:r w:rsidRPr="00F34D7F">
                    <w:rPr>
                      <w:rFonts w:cs="Arial"/>
                      <w:sz w:val="18"/>
                      <w:szCs w:val="18"/>
                    </w:rPr>
                    <w:t>Calle 11 Sur x Carrera 0-40</w:t>
                  </w:r>
                </w:p>
              </w:tc>
              <w:tc>
                <w:tcPr>
                  <w:tcW w:w="3960" w:type="dxa"/>
                  <w:tcBorders>
                    <w:top w:val="single" w:sz="4" w:space="0" w:color="000000"/>
                    <w:left w:val="single" w:sz="4" w:space="0" w:color="000000"/>
                    <w:bottom w:val="single" w:sz="4" w:space="0" w:color="000000"/>
                    <w:right w:val="single" w:sz="4" w:space="0" w:color="000000"/>
                  </w:tcBorders>
                  <w:vAlign w:val="center"/>
                  <w:hideMark/>
                </w:tcPr>
                <w:p w14:paraId="24708325" w14:textId="77777777" w:rsidR="003944D8" w:rsidRPr="00F34D7F" w:rsidRDefault="003944D8" w:rsidP="005F7D96">
                  <w:pPr>
                    <w:jc w:val="both"/>
                    <w:rPr>
                      <w:rFonts w:cs="Arial"/>
                      <w:sz w:val="18"/>
                      <w:szCs w:val="18"/>
                    </w:rPr>
                  </w:pPr>
                  <w:r w:rsidRPr="00F34D7F">
                    <w:rPr>
                      <w:rFonts w:cs="Arial"/>
                      <w:sz w:val="18"/>
                      <w:szCs w:val="18"/>
                    </w:rPr>
                    <w:t xml:space="preserve">Reparación definitiva, kit de 24" </w:t>
                  </w:r>
                  <w:proofErr w:type="spellStart"/>
                  <w:r w:rsidRPr="00F34D7F">
                    <w:rPr>
                      <w:rFonts w:cs="Arial"/>
                      <w:sz w:val="18"/>
                      <w:szCs w:val="18"/>
                    </w:rPr>
                    <w:t>CCP</w:t>
                  </w:r>
                  <w:proofErr w:type="spellEnd"/>
                  <w:r w:rsidRPr="00F34D7F">
                    <w:rPr>
                      <w:rFonts w:cs="Arial"/>
                      <w:sz w:val="18"/>
                      <w:szCs w:val="18"/>
                    </w:rPr>
                    <w:t xml:space="preserve">, 300psi, asfalto vía principal </w:t>
                  </w:r>
                </w:p>
              </w:tc>
              <w:tc>
                <w:tcPr>
                  <w:tcW w:w="1200" w:type="dxa"/>
                  <w:tcBorders>
                    <w:top w:val="single" w:sz="4" w:space="0" w:color="000000"/>
                    <w:left w:val="single" w:sz="4" w:space="0" w:color="000000"/>
                    <w:bottom w:val="single" w:sz="4" w:space="0" w:color="000000"/>
                    <w:right w:val="single" w:sz="4" w:space="0" w:color="000000"/>
                  </w:tcBorders>
                  <w:noWrap/>
                  <w:vAlign w:val="center"/>
                  <w:hideMark/>
                </w:tcPr>
                <w:p w14:paraId="0B63EA60" w14:textId="77777777" w:rsidR="003944D8" w:rsidRPr="00F34D7F" w:rsidRDefault="003944D8" w:rsidP="005F7D96">
                  <w:pPr>
                    <w:jc w:val="both"/>
                    <w:rPr>
                      <w:rFonts w:cs="Arial"/>
                      <w:sz w:val="18"/>
                      <w:szCs w:val="18"/>
                    </w:rPr>
                  </w:pPr>
                  <w:r w:rsidRPr="00F34D7F">
                    <w:rPr>
                      <w:rFonts w:cs="Arial"/>
                      <w:sz w:val="18"/>
                      <w:szCs w:val="18"/>
                    </w:rPr>
                    <w:t>24</w:t>
                  </w:r>
                </w:p>
              </w:tc>
              <w:tc>
                <w:tcPr>
                  <w:tcW w:w="2500" w:type="dxa"/>
                  <w:tcBorders>
                    <w:top w:val="single" w:sz="4" w:space="0" w:color="000000"/>
                    <w:left w:val="single" w:sz="4" w:space="0" w:color="000000"/>
                    <w:bottom w:val="single" w:sz="4" w:space="0" w:color="000000"/>
                    <w:right w:val="single" w:sz="4" w:space="0" w:color="000000"/>
                  </w:tcBorders>
                  <w:noWrap/>
                  <w:vAlign w:val="center"/>
                  <w:hideMark/>
                </w:tcPr>
                <w:p w14:paraId="132326BD" w14:textId="77777777" w:rsidR="003944D8" w:rsidRPr="00F34D7F" w:rsidRDefault="003944D8" w:rsidP="005F7D96">
                  <w:pPr>
                    <w:jc w:val="both"/>
                    <w:rPr>
                      <w:rFonts w:cs="Arial"/>
                      <w:sz w:val="18"/>
                      <w:szCs w:val="18"/>
                    </w:rPr>
                  </w:pPr>
                  <w:r w:rsidRPr="00F34D7F">
                    <w:rPr>
                      <w:rFonts w:cs="Arial"/>
                      <w:sz w:val="18"/>
                      <w:szCs w:val="18"/>
                    </w:rPr>
                    <w:t xml:space="preserve">Kit de reparación 24" </w:t>
                  </w:r>
                  <w:proofErr w:type="spellStart"/>
                  <w:r w:rsidRPr="00F34D7F">
                    <w:rPr>
                      <w:rFonts w:cs="Arial"/>
                      <w:sz w:val="18"/>
                      <w:szCs w:val="18"/>
                    </w:rPr>
                    <w:t>CCP</w:t>
                  </w:r>
                  <w:proofErr w:type="spellEnd"/>
                  <w:r w:rsidRPr="00F34D7F">
                    <w:rPr>
                      <w:rFonts w:cs="Arial"/>
                      <w:sz w:val="18"/>
                      <w:szCs w:val="18"/>
                    </w:rPr>
                    <w:t xml:space="preserve"> </w:t>
                  </w:r>
                </w:p>
              </w:tc>
            </w:tr>
          </w:tbl>
          <w:p w14:paraId="11DA8DA2" w14:textId="77777777" w:rsidR="003944D8" w:rsidRPr="00F34D7F" w:rsidRDefault="003944D8" w:rsidP="00C440AA">
            <w:pPr>
              <w:pStyle w:val="Encabezado"/>
              <w:tabs>
                <w:tab w:val="left" w:pos="709"/>
                <w:tab w:val="left" w:pos="1134"/>
              </w:tabs>
              <w:jc w:val="both"/>
              <w:rPr>
                <w:rFonts w:cs="Arial"/>
                <w:sz w:val="22"/>
                <w:szCs w:val="22"/>
                <w:lang w:val="es-CO"/>
              </w:rPr>
            </w:pPr>
          </w:p>
          <w:p w14:paraId="18DA378F" w14:textId="77777777" w:rsidR="00A118F8" w:rsidRPr="00F34D7F" w:rsidRDefault="00A118F8" w:rsidP="00C440AA">
            <w:pPr>
              <w:pStyle w:val="Encabezado"/>
              <w:tabs>
                <w:tab w:val="left" w:pos="709"/>
                <w:tab w:val="left" w:pos="1134"/>
              </w:tabs>
              <w:jc w:val="both"/>
              <w:rPr>
                <w:rFonts w:cs="Arial"/>
                <w:sz w:val="22"/>
                <w:szCs w:val="22"/>
                <w:lang w:val="es-CO"/>
              </w:rPr>
            </w:pPr>
          </w:p>
          <w:p w14:paraId="2FA6C445" w14:textId="77777777" w:rsidR="00A118F8" w:rsidRPr="00F34D7F" w:rsidRDefault="00A118F8" w:rsidP="00C440AA">
            <w:pPr>
              <w:pStyle w:val="Encabezado"/>
              <w:tabs>
                <w:tab w:val="left" w:pos="709"/>
                <w:tab w:val="left" w:pos="1134"/>
              </w:tabs>
              <w:jc w:val="both"/>
              <w:rPr>
                <w:rFonts w:cs="Arial"/>
                <w:sz w:val="22"/>
                <w:szCs w:val="22"/>
                <w:lang w:val="es-CO"/>
              </w:rPr>
            </w:pPr>
          </w:p>
          <w:p w14:paraId="2BABEF4F" w14:textId="77777777" w:rsidR="00A62BA9" w:rsidRPr="00F34D7F" w:rsidRDefault="00A62BA9" w:rsidP="005F34DB">
            <w:pPr>
              <w:pStyle w:val="Encabezado"/>
              <w:numPr>
                <w:ilvl w:val="0"/>
                <w:numId w:val="15"/>
              </w:numPr>
              <w:tabs>
                <w:tab w:val="clear" w:pos="4252"/>
                <w:tab w:val="clear" w:pos="8504"/>
              </w:tabs>
              <w:jc w:val="both"/>
              <w:rPr>
                <w:rFonts w:cs="Arial"/>
                <w:b/>
                <w:bCs/>
                <w:szCs w:val="22"/>
                <w:lang w:val="es-CO"/>
              </w:rPr>
            </w:pPr>
            <w:r w:rsidRPr="00F34D7F">
              <w:rPr>
                <w:rFonts w:cs="Arial"/>
                <w:b/>
                <w:bCs/>
                <w:szCs w:val="22"/>
                <w:lang w:val="es-CO"/>
              </w:rPr>
              <w:t>OBRAS ESPECIALES</w:t>
            </w:r>
          </w:p>
          <w:p w14:paraId="25A84940" w14:textId="77777777" w:rsidR="00A118F8" w:rsidRPr="00F34D7F" w:rsidRDefault="00A118F8" w:rsidP="00C440AA">
            <w:pPr>
              <w:pStyle w:val="Encabezado"/>
              <w:tabs>
                <w:tab w:val="left" w:pos="709"/>
                <w:tab w:val="left" w:pos="1134"/>
              </w:tabs>
              <w:jc w:val="both"/>
              <w:rPr>
                <w:rFonts w:cs="Arial"/>
                <w:sz w:val="22"/>
                <w:szCs w:val="22"/>
                <w:lang w:val="es-CO"/>
              </w:rPr>
            </w:pPr>
          </w:p>
          <w:p w14:paraId="1BCCF759" w14:textId="77777777" w:rsidR="00326416" w:rsidRPr="00F34D7F" w:rsidRDefault="00326416" w:rsidP="00C440AA">
            <w:pPr>
              <w:pStyle w:val="Encabezado"/>
              <w:tabs>
                <w:tab w:val="left" w:pos="709"/>
                <w:tab w:val="left" w:pos="1134"/>
              </w:tabs>
              <w:jc w:val="both"/>
              <w:rPr>
                <w:rFonts w:cs="Arial"/>
                <w:sz w:val="22"/>
                <w:szCs w:val="22"/>
                <w:lang w:val="es-CO"/>
              </w:rPr>
            </w:pPr>
          </w:p>
          <w:p w14:paraId="0F91FD2E" w14:textId="77777777" w:rsidR="002B493C" w:rsidRPr="00F34D7F" w:rsidRDefault="002B493C" w:rsidP="00C440AA">
            <w:pPr>
              <w:pStyle w:val="Encabezado"/>
              <w:tabs>
                <w:tab w:val="left" w:pos="709"/>
                <w:tab w:val="left" w:pos="1134"/>
              </w:tabs>
              <w:jc w:val="both"/>
              <w:rPr>
                <w:rFonts w:cs="Arial"/>
                <w:sz w:val="22"/>
                <w:szCs w:val="22"/>
                <w:lang w:val="es-CO"/>
              </w:rPr>
            </w:pPr>
          </w:p>
          <w:tbl>
            <w:tblPr>
              <w:tblW w:w="5000" w:type="pct"/>
              <w:tblCellMar>
                <w:top w:w="15" w:type="dxa"/>
                <w:left w:w="70" w:type="dxa"/>
                <w:bottom w:w="15" w:type="dxa"/>
                <w:right w:w="70" w:type="dxa"/>
              </w:tblCellMar>
              <w:tblLook w:val="04A0" w:firstRow="1" w:lastRow="0" w:firstColumn="1" w:lastColumn="0" w:noHBand="0" w:noVBand="1"/>
            </w:tblPr>
            <w:tblGrid>
              <w:gridCol w:w="1439"/>
              <w:gridCol w:w="342"/>
              <w:gridCol w:w="2090"/>
              <w:gridCol w:w="3577"/>
              <w:gridCol w:w="1154"/>
            </w:tblGrid>
            <w:tr w:rsidR="006D7ABB" w:rsidRPr="00F34D7F" w14:paraId="0F46689E" w14:textId="77777777" w:rsidTr="00095F65">
              <w:trPr>
                <w:trHeight w:val="1500"/>
              </w:trPr>
              <w:tc>
                <w:tcPr>
                  <w:tcW w:w="836" w:type="pct"/>
                  <w:tcBorders>
                    <w:top w:val="single" w:sz="4" w:space="0" w:color="000000"/>
                    <w:left w:val="single" w:sz="4" w:space="0" w:color="000000"/>
                    <w:bottom w:val="nil"/>
                    <w:right w:val="single" w:sz="4" w:space="0" w:color="000000"/>
                  </w:tcBorders>
                  <w:noWrap/>
                  <w:vAlign w:val="center"/>
                </w:tcPr>
                <w:p w14:paraId="2B959707" w14:textId="182F994B" w:rsidR="00095F65" w:rsidRPr="00F34D7F" w:rsidRDefault="00326872" w:rsidP="005F7D96">
                  <w:pPr>
                    <w:jc w:val="both"/>
                    <w:rPr>
                      <w:rFonts w:cs="Arial"/>
                      <w:b/>
                      <w:bCs/>
                      <w:sz w:val="18"/>
                      <w:szCs w:val="18"/>
                    </w:rPr>
                  </w:pPr>
                  <w:r w:rsidRPr="00F34D7F">
                    <w:rPr>
                      <w:rFonts w:cs="Arial"/>
                      <w:b/>
                      <w:bCs/>
                      <w:sz w:val="18"/>
                      <w:szCs w:val="18"/>
                    </w:rPr>
                    <w:t>RED</w:t>
                  </w:r>
                </w:p>
              </w:tc>
              <w:tc>
                <w:tcPr>
                  <w:tcW w:w="198" w:type="pct"/>
                  <w:tcBorders>
                    <w:top w:val="single" w:sz="4" w:space="0" w:color="000000"/>
                    <w:left w:val="nil"/>
                    <w:bottom w:val="single" w:sz="4" w:space="0" w:color="000000"/>
                    <w:right w:val="single" w:sz="4" w:space="0" w:color="000000"/>
                  </w:tcBorders>
                  <w:noWrap/>
                  <w:vAlign w:val="center"/>
                </w:tcPr>
                <w:p w14:paraId="24CFBC4A" w14:textId="77777777" w:rsidR="00095F65" w:rsidRPr="00F34D7F" w:rsidRDefault="00095F65" w:rsidP="005F7D96">
                  <w:pPr>
                    <w:jc w:val="both"/>
                    <w:rPr>
                      <w:rFonts w:cs="Arial"/>
                      <w:b/>
                      <w:bCs/>
                      <w:sz w:val="18"/>
                      <w:szCs w:val="18"/>
                    </w:rPr>
                  </w:pPr>
                </w:p>
              </w:tc>
              <w:tc>
                <w:tcPr>
                  <w:tcW w:w="1215" w:type="pct"/>
                  <w:tcBorders>
                    <w:top w:val="single" w:sz="4" w:space="0" w:color="000000"/>
                    <w:left w:val="single" w:sz="4" w:space="0" w:color="000000"/>
                    <w:bottom w:val="single" w:sz="4" w:space="0" w:color="000000"/>
                    <w:right w:val="single" w:sz="4" w:space="0" w:color="000000"/>
                  </w:tcBorders>
                  <w:noWrap/>
                  <w:vAlign w:val="center"/>
                </w:tcPr>
                <w:p w14:paraId="50772711" w14:textId="589EB4F0" w:rsidR="00095F65" w:rsidRPr="00F34D7F" w:rsidRDefault="00326872" w:rsidP="005F7D96">
                  <w:pPr>
                    <w:jc w:val="both"/>
                    <w:rPr>
                      <w:rFonts w:cs="Arial"/>
                      <w:sz w:val="18"/>
                      <w:szCs w:val="18"/>
                    </w:rPr>
                  </w:pPr>
                  <w:proofErr w:type="spellStart"/>
                  <w:r w:rsidRPr="00F34D7F">
                    <w:rPr>
                      <w:rFonts w:cs="Arial"/>
                      <w:sz w:val="18"/>
                      <w:szCs w:val="18"/>
                    </w:rPr>
                    <w:t>DIRECCION</w:t>
                  </w:r>
                  <w:proofErr w:type="spellEnd"/>
                </w:p>
              </w:tc>
              <w:tc>
                <w:tcPr>
                  <w:tcW w:w="2079" w:type="pct"/>
                  <w:tcBorders>
                    <w:top w:val="single" w:sz="4" w:space="0" w:color="000000"/>
                    <w:left w:val="single" w:sz="4" w:space="0" w:color="000000"/>
                    <w:bottom w:val="single" w:sz="4" w:space="0" w:color="000000"/>
                    <w:right w:val="single" w:sz="4" w:space="0" w:color="000000"/>
                  </w:tcBorders>
                  <w:vAlign w:val="center"/>
                </w:tcPr>
                <w:p w14:paraId="06229C42" w14:textId="33660C14" w:rsidR="00095F65" w:rsidRPr="00F34D7F" w:rsidRDefault="00326872" w:rsidP="005F7D96">
                  <w:pPr>
                    <w:jc w:val="both"/>
                    <w:rPr>
                      <w:rFonts w:cs="Arial"/>
                      <w:sz w:val="18"/>
                      <w:szCs w:val="18"/>
                    </w:rPr>
                  </w:pPr>
                  <w:proofErr w:type="spellStart"/>
                  <w:r w:rsidRPr="00F34D7F">
                    <w:rPr>
                      <w:rFonts w:cs="Arial"/>
                      <w:sz w:val="18"/>
                      <w:szCs w:val="18"/>
                    </w:rPr>
                    <w:t>DESCRIPCION</w:t>
                  </w:r>
                  <w:proofErr w:type="spellEnd"/>
                  <w:r w:rsidRPr="00F34D7F">
                    <w:rPr>
                      <w:rFonts w:cs="Arial"/>
                      <w:sz w:val="18"/>
                      <w:szCs w:val="18"/>
                    </w:rPr>
                    <w:t xml:space="preserve"> DEL TRABAJO</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78D144B9" w14:textId="2F87D9DD" w:rsidR="00095F65" w:rsidRPr="00F34D7F" w:rsidRDefault="00326872" w:rsidP="005F7D96">
                  <w:pPr>
                    <w:jc w:val="both"/>
                    <w:rPr>
                      <w:rFonts w:cs="Arial"/>
                      <w:sz w:val="18"/>
                      <w:szCs w:val="18"/>
                    </w:rPr>
                  </w:pPr>
                  <w:proofErr w:type="spellStart"/>
                  <w:r w:rsidRPr="00F34D7F">
                    <w:rPr>
                      <w:rFonts w:cs="Arial"/>
                      <w:sz w:val="18"/>
                      <w:szCs w:val="18"/>
                    </w:rPr>
                    <w:t>DIAMETRO</w:t>
                  </w:r>
                  <w:proofErr w:type="spellEnd"/>
                </w:p>
              </w:tc>
            </w:tr>
            <w:tr w:rsidR="006D7ABB" w:rsidRPr="00F34D7F" w14:paraId="6A24B585" w14:textId="77777777" w:rsidTr="00095F65">
              <w:trPr>
                <w:trHeight w:val="1500"/>
              </w:trPr>
              <w:tc>
                <w:tcPr>
                  <w:tcW w:w="836" w:type="pct"/>
                  <w:vMerge w:val="restart"/>
                  <w:tcBorders>
                    <w:top w:val="single" w:sz="4" w:space="0" w:color="000000"/>
                    <w:left w:val="single" w:sz="4" w:space="0" w:color="000000"/>
                    <w:bottom w:val="nil"/>
                    <w:right w:val="single" w:sz="4" w:space="0" w:color="000000"/>
                  </w:tcBorders>
                  <w:noWrap/>
                  <w:vAlign w:val="center"/>
                  <w:hideMark/>
                </w:tcPr>
                <w:p w14:paraId="6BBF4D48" w14:textId="77777777" w:rsidR="002B493C" w:rsidRPr="00F34D7F" w:rsidRDefault="002B493C" w:rsidP="005F7D96">
                  <w:pPr>
                    <w:jc w:val="both"/>
                    <w:rPr>
                      <w:rFonts w:cs="Arial"/>
                      <w:b/>
                      <w:bCs/>
                      <w:sz w:val="18"/>
                      <w:szCs w:val="18"/>
                    </w:rPr>
                  </w:pPr>
                  <w:r w:rsidRPr="00F34D7F">
                    <w:rPr>
                      <w:rFonts w:cs="Arial"/>
                      <w:b/>
                      <w:bCs/>
                      <w:sz w:val="18"/>
                      <w:szCs w:val="18"/>
                    </w:rPr>
                    <w:t>REDES NORTE</w:t>
                  </w:r>
                </w:p>
              </w:tc>
              <w:tc>
                <w:tcPr>
                  <w:tcW w:w="198" w:type="pct"/>
                  <w:tcBorders>
                    <w:top w:val="single" w:sz="4" w:space="0" w:color="000000"/>
                    <w:left w:val="nil"/>
                    <w:bottom w:val="single" w:sz="4" w:space="0" w:color="000000"/>
                    <w:right w:val="single" w:sz="4" w:space="0" w:color="000000"/>
                  </w:tcBorders>
                  <w:noWrap/>
                  <w:vAlign w:val="center"/>
                  <w:hideMark/>
                </w:tcPr>
                <w:p w14:paraId="2504B49A" w14:textId="77777777" w:rsidR="002B493C" w:rsidRPr="00F34D7F" w:rsidRDefault="002B493C" w:rsidP="005F7D96">
                  <w:pPr>
                    <w:jc w:val="both"/>
                    <w:rPr>
                      <w:rFonts w:cs="Arial"/>
                      <w:b/>
                      <w:bCs/>
                      <w:sz w:val="18"/>
                      <w:szCs w:val="18"/>
                    </w:rPr>
                  </w:pPr>
                  <w:r w:rsidRPr="00F34D7F">
                    <w:rPr>
                      <w:rFonts w:cs="Arial"/>
                      <w:b/>
                      <w:bCs/>
                      <w:sz w:val="18"/>
                      <w:szCs w:val="18"/>
                    </w:rPr>
                    <w:t>1</w:t>
                  </w:r>
                </w:p>
              </w:tc>
              <w:tc>
                <w:tcPr>
                  <w:tcW w:w="1215" w:type="pct"/>
                  <w:tcBorders>
                    <w:top w:val="single" w:sz="4" w:space="0" w:color="000000"/>
                    <w:left w:val="single" w:sz="4" w:space="0" w:color="000000"/>
                    <w:bottom w:val="single" w:sz="4" w:space="0" w:color="000000"/>
                    <w:right w:val="single" w:sz="4" w:space="0" w:color="000000"/>
                  </w:tcBorders>
                  <w:noWrap/>
                  <w:vAlign w:val="center"/>
                  <w:hideMark/>
                </w:tcPr>
                <w:p w14:paraId="40912BB9" w14:textId="77777777" w:rsidR="002B493C" w:rsidRPr="00F34D7F" w:rsidRDefault="002B493C" w:rsidP="005F7D96">
                  <w:pPr>
                    <w:jc w:val="both"/>
                    <w:rPr>
                      <w:rFonts w:cs="Arial"/>
                      <w:sz w:val="18"/>
                      <w:szCs w:val="18"/>
                    </w:rPr>
                  </w:pPr>
                  <w:r w:rsidRPr="00F34D7F">
                    <w:rPr>
                      <w:rFonts w:cs="Arial"/>
                      <w:sz w:val="18"/>
                      <w:szCs w:val="18"/>
                    </w:rPr>
                    <w:t>Calle 66 x Carrera 96A</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1C471F64" w14:textId="77777777" w:rsidR="002B493C" w:rsidRPr="00F34D7F" w:rsidRDefault="002B493C" w:rsidP="005F7D96">
                  <w:pPr>
                    <w:jc w:val="both"/>
                    <w:rPr>
                      <w:rFonts w:cs="Arial"/>
                      <w:sz w:val="18"/>
                      <w:szCs w:val="18"/>
                    </w:rPr>
                  </w:pPr>
                  <w:r w:rsidRPr="00F34D7F">
                    <w:rPr>
                      <w:rFonts w:cs="Arial"/>
                      <w:sz w:val="18"/>
                      <w:szCs w:val="18"/>
                    </w:rPr>
                    <w:t>Diseño y construcción de paso elevado en tubería en acero de 24" con sus respectivas salidas de purga de 3</w:t>
                  </w:r>
                  <w:proofErr w:type="gramStart"/>
                  <w:r w:rsidRPr="00F34D7F">
                    <w:rPr>
                      <w:rFonts w:cs="Arial"/>
                      <w:sz w:val="18"/>
                      <w:szCs w:val="18"/>
                    </w:rPr>
                    <w:t>" ,</w:t>
                  </w:r>
                  <w:proofErr w:type="gramEnd"/>
                  <w:r w:rsidRPr="00F34D7F">
                    <w:rPr>
                      <w:rFonts w:cs="Arial"/>
                      <w:sz w:val="18"/>
                      <w:szCs w:val="18"/>
                    </w:rPr>
                    <w:t xml:space="preserve"> con descole a cámaras construidas en el canal de Los Ángeles. Con su respectivo diseño de ventoseo. Evaluar permiso de ocupación de cauce</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6F8C083B" w14:textId="77777777" w:rsidR="002B493C" w:rsidRPr="00F34D7F" w:rsidRDefault="002B493C" w:rsidP="005F7D96">
                  <w:pPr>
                    <w:jc w:val="both"/>
                    <w:rPr>
                      <w:rFonts w:cs="Arial"/>
                      <w:sz w:val="18"/>
                      <w:szCs w:val="18"/>
                    </w:rPr>
                  </w:pPr>
                  <w:r w:rsidRPr="00F34D7F">
                    <w:rPr>
                      <w:rFonts w:cs="Arial"/>
                      <w:sz w:val="18"/>
                      <w:szCs w:val="18"/>
                    </w:rPr>
                    <w:t>24</w:t>
                  </w:r>
                </w:p>
              </w:tc>
            </w:tr>
            <w:tr w:rsidR="006D7ABB" w:rsidRPr="00F34D7F" w14:paraId="70DBDA4F"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hideMark/>
                </w:tcPr>
                <w:p w14:paraId="1D549359"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50A5839D" w14:textId="77777777" w:rsidR="002B493C" w:rsidRPr="00F34D7F" w:rsidRDefault="002B493C" w:rsidP="005F7D96">
                  <w:pPr>
                    <w:jc w:val="both"/>
                    <w:rPr>
                      <w:rFonts w:cs="Arial"/>
                      <w:b/>
                      <w:bCs/>
                      <w:sz w:val="18"/>
                      <w:szCs w:val="18"/>
                    </w:rPr>
                  </w:pPr>
                  <w:r w:rsidRPr="00F34D7F">
                    <w:rPr>
                      <w:rFonts w:cs="Arial"/>
                      <w:b/>
                      <w:bCs/>
                      <w:sz w:val="18"/>
                      <w:szCs w:val="18"/>
                    </w:rPr>
                    <w:t>2</w:t>
                  </w:r>
                </w:p>
              </w:tc>
              <w:tc>
                <w:tcPr>
                  <w:tcW w:w="1215" w:type="pct"/>
                  <w:tcBorders>
                    <w:top w:val="single" w:sz="4" w:space="0" w:color="000000"/>
                    <w:left w:val="single" w:sz="4" w:space="0" w:color="000000"/>
                    <w:bottom w:val="single" w:sz="4" w:space="0" w:color="000000"/>
                    <w:right w:val="single" w:sz="4" w:space="0" w:color="000000"/>
                  </w:tcBorders>
                  <w:vAlign w:val="center"/>
                  <w:hideMark/>
                </w:tcPr>
                <w:p w14:paraId="78B70668" w14:textId="77777777" w:rsidR="002B493C" w:rsidRPr="00F34D7F" w:rsidRDefault="002B493C" w:rsidP="005F7D96">
                  <w:pPr>
                    <w:jc w:val="both"/>
                    <w:rPr>
                      <w:rFonts w:cs="Arial"/>
                      <w:sz w:val="18"/>
                      <w:szCs w:val="18"/>
                    </w:rPr>
                  </w:pPr>
                  <w:r w:rsidRPr="00F34D7F">
                    <w:rPr>
                      <w:rFonts w:cs="Arial"/>
                      <w:sz w:val="18"/>
                      <w:szCs w:val="18"/>
                    </w:rPr>
                    <w:t xml:space="preserve">Calle 26 x Carrera 2da Colegio </w:t>
                  </w:r>
                  <w:proofErr w:type="spellStart"/>
                  <w:r w:rsidRPr="00F34D7F">
                    <w:rPr>
                      <w:rFonts w:cs="Arial"/>
                      <w:sz w:val="18"/>
                      <w:szCs w:val="18"/>
                    </w:rPr>
                    <w:t>RBJ</w:t>
                  </w:r>
                  <w:proofErr w:type="spellEnd"/>
                  <w:r w:rsidRPr="00F34D7F">
                    <w:rPr>
                      <w:rFonts w:cs="Arial"/>
                      <w:sz w:val="18"/>
                      <w:szCs w:val="18"/>
                    </w:rPr>
                    <w:t xml:space="preserve"> EAAB-ESP</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207DC4F6" w14:textId="77777777" w:rsidR="002B493C" w:rsidRPr="00F34D7F" w:rsidRDefault="002B493C" w:rsidP="005F7D96">
                  <w:pPr>
                    <w:jc w:val="both"/>
                    <w:rPr>
                      <w:rFonts w:cs="Arial"/>
                      <w:sz w:val="18"/>
                      <w:szCs w:val="18"/>
                    </w:rPr>
                  </w:pPr>
                  <w:r w:rsidRPr="00F34D7F">
                    <w:rPr>
                      <w:rFonts w:cs="Arial"/>
                      <w:sz w:val="18"/>
                      <w:szCs w:val="18"/>
                    </w:rPr>
                    <w:t xml:space="preserve">Diseño y construcción de desvío de 24" a 12", antigua estación de bombeo San Diego </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13F9CA8A" w14:textId="77777777" w:rsidR="002B493C" w:rsidRPr="00F34D7F" w:rsidRDefault="002B493C" w:rsidP="005F7D96">
                  <w:pPr>
                    <w:jc w:val="both"/>
                    <w:rPr>
                      <w:rFonts w:cs="Arial"/>
                      <w:sz w:val="18"/>
                      <w:szCs w:val="18"/>
                    </w:rPr>
                  </w:pPr>
                  <w:r w:rsidRPr="00F34D7F">
                    <w:rPr>
                      <w:rFonts w:cs="Arial"/>
                      <w:sz w:val="18"/>
                      <w:szCs w:val="18"/>
                    </w:rPr>
                    <w:t>24-12</w:t>
                  </w:r>
                </w:p>
              </w:tc>
            </w:tr>
            <w:tr w:rsidR="006D7ABB" w:rsidRPr="00F34D7F" w14:paraId="647428A6"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tcPr>
                <w:p w14:paraId="3D530229"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tcPr>
                <w:p w14:paraId="3486A34E" w14:textId="77777777" w:rsidR="002B493C" w:rsidRPr="00F34D7F" w:rsidRDefault="002B493C" w:rsidP="005F7D96">
                  <w:pPr>
                    <w:jc w:val="both"/>
                    <w:rPr>
                      <w:rFonts w:cs="Arial"/>
                      <w:b/>
                      <w:bCs/>
                      <w:sz w:val="18"/>
                      <w:szCs w:val="18"/>
                    </w:rPr>
                  </w:pPr>
                  <w:r w:rsidRPr="00F34D7F">
                    <w:rPr>
                      <w:rFonts w:cs="Arial"/>
                      <w:b/>
                      <w:bCs/>
                      <w:sz w:val="18"/>
                      <w:szCs w:val="18"/>
                    </w:rPr>
                    <w:t>3</w:t>
                  </w:r>
                </w:p>
              </w:tc>
              <w:tc>
                <w:tcPr>
                  <w:tcW w:w="1215" w:type="pct"/>
                  <w:tcBorders>
                    <w:top w:val="single" w:sz="4" w:space="0" w:color="000000"/>
                    <w:left w:val="single" w:sz="4" w:space="0" w:color="000000"/>
                    <w:bottom w:val="single" w:sz="4" w:space="0" w:color="000000"/>
                    <w:right w:val="single" w:sz="4" w:space="0" w:color="000000"/>
                  </w:tcBorders>
                  <w:vAlign w:val="center"/>
                </w:tcPr>
                <w:p w14:paraId="2C33BAF5" w14:textId="77777777" w:rsidR="002B493C" w:rsidRPr="00F34D7F" w:rsidRDefault="002B493C" w:rsidP="005F7D96">
                  <w:pPr>
                    <w:jc w:val="both"/>
                    <w:rPr>
                      <w:rFonts w:cs="Arial"/>
                      <w:sz w:val="18"/>
                      <w:szCs w:val="18"/>
                    </w:rPr>
                  </w:pPr>
                  <w:r w:rsidRPr="00F34D7F">
                    <w:rPr>
                      <w:rFonts w:cs="Arial"/>
                      <w:sz w:val="18"/>
                      <w:szCs w:val="18"/>
                    </w:rPr>
                    <w:t>Calle 39 x Cr 5ta</w:t>
                  </w:r>
                </w:p>
              </w:tc>
              <w:tc>
                <w:tcPr>
                  <w:tcW w:w="2079" w:type="pct"/>
                  <w:tcBorders>
                    <w:top w:val="single" w:sz="4" w:space="0" w:color="000000"/>
                    <w:left w:val="single" w:sz="4" w:space="0" w:color="000000"/>
                    <w:bottom w:val="single" w:sz="4" w:space="0" w:color="000000"/>
                    <w:right w:val="single" w:sz="4" w:space="0" w:color="000000"/>
                  </w:tcBorders>
                  <w:vAlign w:val="center"/>
                </w:tcPr>
                <w:p w14:paraId="579817C1" w14:textId="77777777" w:rsidR="002B493C" w:rsidRPr="00F34D7F" w:rsidRDefault="002B493C" w:rsidP="005F7D96">
                  <w:pPr>
                    <w:jc w:val="both"/>
                    <w:rPr>
                      <w:rFonts w:cs="Arial"/>
                      <w:sz w:val="18"/>
                      <w:szCs w:val="18"/>
                    </w:rPr>
                  </w:pPr>
                  <w:r w:rsidRPr="00F34D7F">
                    <w:rPr>
                      <w:rFonts w:cs="Arial"/>
                      <w:sz w:val="18"/>
                      <w:szCs w:val="18"/>
                    </w:rPr>
                    <w:t xml:space="preserve">Reparación línea de 42" </w:t>
                  </w:r>
                  <w:proofErr w:type="spellStart"/>
                  <w:r w:rsidRPr="00F34D7F">
                    <w:rPr>
                      <w:rFonts w:cs="Arial"/>
                      <w:sz w:val="18"/>
                      <w:szCs w:val="18"/>
                    </w:rPr>
                    <w:t>pccp</w:t>
                  </w:r>
                  <w:proofErr w:type="spellEnd"/>
                  <w:r w:rsidRPr="00F34D7F">
                    <w:rPr>
                      <w:rFonts w:cs="Arial"/>
                      <w:sz w:val="18"/>
                      <w:szCs w:val="18"/>
                    </w:rPr>
                    <w:t xml:space="preserve"> tubería pretensado incluye suministro de maquinaria (retro de oruga brazo largo, valde mediano), entibado, trabajos de soldadura, señalización, h= profundidad lomo a 3.80m </w:t>
                  </w:r>
                  <w:proofErr w:type="spellStart"/>
                  <w:proofErr w:type="gramStart"/>
                  <w:r w:rsidRPr="00F34D7F">
                    <w:rPr>
                      <w:rFonts w:cs="Arial"/>
                      <w:sz w:val="18"/>
                      <w:szCs w:val="18"/>
                    </w:rPr>
                    <w:t>aprox</w:t>
                  </w:r>
                  <w:proofErr w:type="spellEnd"/>
                  <w:r w:rsidRPr="00F34D7F">
                    <w:rPr>
                      <w:rFonts w:cs="Arial"/>
                      <w:sz w:val="18"/>
                      <w:szCs w:val="18"/>
                    </w:rPr>
                    <w:t>,  iluminación</w:t>
                  </w:r>
                  <w:proofErr w:type="gramEnd"/>
                  <w:r w:rsidRPr="00F34D7F">
                    <w:rPr>
                      <w:rFonts w:cs="Arial"/>
                      <w:sz w:val="18"/>
                      <w:szCs w:val="18"/>
                    </w:rPr>
                    <w:t xml:space="preserve"> y bombeo, personal operativo; pendiente por descubrir</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00D41D49" w14:textId="77777777" w:rsidR="002B493C" w:rsidRPr="00F34D7F" w:rsidRDefault="002B493C" w:rsidP="005F7D96">
                  <w:pPr>
                    <w:jc w:val="both"/>
                    <w:rPr>
                      <w:rFonts w:cs="Arial"/>
                      <w:sz w:val="18"/>
                      <w:szCs w:val="18"/>
                    </w:rPr>
                  </w:pPr>
                </w:p>
              </w:tc>
            </w:tr>
            <w:tr w:rsidR="006D7ABB" w:rsidRPr="00F34D7F" w14:paraId="07A2CBA6"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hideMark/>
                </w:tcPr>
                <w:p w14:paraId="57484BCF"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0B9131E6" w14:textId="77777777" w:rsidR="002B493C" w:rsidRPr="00F34D7F" w:rsidRDefault="002B493C" w:rsidP="005F7D96">
                  <w:pPr>
                    <w:jc w:val="both"/>
                    <w:rPr>
                      <w:rFonts w:cs="Arial"/>
                      <w:b/>
                      <w:bCs/>
                      <w:sz w:val="18"/>
                      <w:szCs w:val="18"/>
                    </w:rPr>
                  </w:pPr>
                  <w:r w:rsidRPr="00F34D7F">
                    <w:rPr>
                      <w:rFonts w:cs="Arial"/>
                      <w:b/>
                      <w:bCs/>
                      <w:sz w:val="18"/>
                      <w:szCs w:val="18"/>
                    </w:rPr>
                    <w:t>4</w:t>
                  </w:r>
                </w:p>
              </w:tc>
              <w:tc>
                <w:tcPr>
                  <w:tcW w:w="1215" w:type="pct"/>
                  <w:tcBorders>
                    <w:top w:val="single" w:sz="4" w:space="0" w:color="000000"/>
                    <w:left w:val="single" w:sz="4" w:space="0" w:color="000000"/>
                    <w:bottom w:val="single" w:sz="4" w:space="0" w:color="000000"/>
                    <w:right w:val="single" w:sz="4" w:space="0" w:color="000000"/>
                  </w:tcBorders>
                  <w:noWrap/>
                  <w:vAlign w:val="center"/>
                  <w:hideMark/>
                </w:tcPr>
                <w:p w14:paraId="5C33F508" w14:textId="77777777" w:rsidR="002B493C" w:rsidRPr="00F34D7F" w:rsidRDefault="002B493C" w:rsidP="005F7D96">
                  <w:pPr>
                    <w:jc w:val="both"/>
                    <w:rPr>
                      <w:rFonts w:cs="Arial"/>
                      <w:sz w:val="18"/>
                      <w:szCs w:val="18"/>
                    </w:rPr>
                  </w:pPr>
                  <w:r w:rsidRPr="00F34D7F">
                    <w:rPr>
                      <w:rFonts w:cs="Arial"/>
                      <w:sz w:val="18"/>
                      <w:szCs w:val="18"/>
                    </w:rPr>
                    <w:t xml:space="preserve">Carrera 66A x Calle 73 </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504C21C0" w14:textId="77777777" w:rsidR="002B493C" w:rsidRPr="00F34D7F" w:rsidRDefault="002B493C" w:rsidP="005F7D96">
                  <w:pPr>
                    <w:jc w:val="both"/>
                    <w:rPr>
                      <w:rFonts w:cs="Arial"/>
                      <w:sz w:val="18"/>
                      <w:szCs w:val="18"/>
                    </w:rPr>
                  </w:pPr>
                  <w:r w:rsidRPr="00F34D7F">
                    <w:rPr>
                      <w:rFonts w:cs="Arial"/>
                      <w:sz w:val="18"/>
                      <w:szCs w:val="18"/>
                    </w:rPr>
                    <w:t xml:space="preserve">Rehabilitación tubería 16" </w:t>
                  </w:r>
                  <w:proofErr w:type="spellStart"/>
                  <w:r w:rsidRPr="00F34D7F">
                    <w:rPr>
                      <w:rFonts w:cs="Arial"/>
                      <w:sz w:val="18"/>
                      <w:szCs w:val="18"/>
                    </w:rPr>
                    <w:t>CCP</w:t>
                  </w:r>
                  <w:proofErr w:type="spellEnd"/>
                  <w:r w:rsidRPr="00F34D7F">
                    <w:rPr>
                      <w:rFonts w:cs="Arial"/>
                      <w:sz w:val="18"/>
                      <w:szCs w:val="18"/>
                    </w:rPr>
                    <w:t xml:space="preserve">, cámara de </w:t>
                  </w:r>
                  <w:proofErr w:type="gramStart"/>
                  <w:r w:rsidRPr="00F34D7F">
                    <w:rPr>
                      <w:rFonts w:cs="Arial"/>
                      <w:sz w:val="18"/>
                      <w:szCs w:val="18"/>
                    </w:rPr>
                    <w:t>purga ,</w:t>
                  </w:r>
                  <w:proofErr w:type="gramEnd"/>
                  <w:r w:rsidRPr="00F34D7F">
                    <w:rPr>
                      <w:rFonts w:cs="Arial"/>
                      <w:sz w:val="18"/>
                      <w:szCs w:val="18"/>
                    </w:rPr>
                    <w:t xml:space="preserve"> limpieza y sondeo de cámara de </w:t>
                  </w:r>
                  <w:proofErr w:type="gramStart"/>
                  <w:r w:rsidRPr="00F34D7F">
                    <w:rPr>
                      <w:rFonts w:cs="Arial"/>
                      <w:sz w:val="18"/>
                      <w:szCs w:val="18"/>
                    </w:rPr>
                    <w:t>purga ,y</w:t>
                  </w:r>
                  <w:proofErr w:type="gramEnd"/>
                  <w:r w:rsidRPr="00F34D7F">
                    <w:rPr>
                      <w:rFonts w:cs="Arial"/>
                      <w:sz w:val="18"/>
                      <w:szCs w:val="18"/>
                    </w:rPr>
                    <w:t xml:space="preserve"> reconstrucción de sumidero</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13B7A788" w14:textId="77777777" w:rsidR="002B493C" w:rsidRPr="00F34D7F" w:rsidRDefault="002B493C" w:rsidP="005F7D96">
                  <w:pPr>
                    <w:jc w:val="both"/>
                    <w:rPr>
                      <w:rFonts w:cs="Arial"/>
                      <w:sz w:val="18"/>
                      <w:szCs w:val="18"/>
                    </w:rPr>
                  </w:pPr>
                  <w:r w:rsidRPr="00F34D7F">
                    <w:rPr>
                      <w:rFonts w:cs="Arial"/>
                      <w:sz w:val="18"/>
                      <w:szCs w:val="18"/>
                    </w:rPr>
                    <w:t>16</w:t>
                  </w:r>
                </w:p>
              </w:tc>
            </w:tr>
            <w:tr w:rsidR="006D7ABB" w:rsidRPr="00F34D7F" w14:paraId="6AC33D90"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tcPr>
                <w:p w14:paraId="0B6B5E79"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tcPr>
                <w:p w14:paraId="31140028" w14:textId="77777777" w:rsidR="002B493C" w:rsidRPr="00F34D7F" w:rsidRDefault="002B493C" w:rsidP="005F7D96">
                  <w:pPr>
                    <w:jc w:val="both"/>
                    <w:rPr>
                      <w:rFonts w:cs="Arial"/>
                      <w:b/>
                      <w:bCs/>
                      <w:sz w:val="18"/>
                      <w:szCs w:val="18"/>
                    </w:rPr>
                  </w:pPr>
                  <w:r w:rsidRPr="00F34D7F">
                    <w:rPr>
                      <w:rFonts w:cs="Arial"/>
                      <w:b/>
                      <w:bCs/>
                      <w:sz w:val="18"/>
                      <w:szCs w:val="18"/>
                    </w:rPr>
                    <w:t>5</w:t>
                  </w:r>
                </w:p>
              </w:tc>
              <w:tc>
                <w:tcPr>
                  <w:tcW w:w="1215" w:type="pct"/>
                  <w:tcBorders>
                    <w:top w:val="single" w:sz="4" w:space="0" w:color="000000"/>
                    <w:left w:val="single" w:sz="4" w:space="0" w:color="000000"/>
                    <w:bottom w:val="single" w:sz="4" w:space="0" w:color="000000"/>
                    <w:right w:val="single" w:sz="4" w:space="0" w:color="000000"/>
                  </w:tcBorders>
                  <w:noWrap/>
                  <w:vAlign w:val="center"/>
                </w:tcPr>
                <w:p w14:paraId="6756BAD9" w14:textId="77777777" w:rsidR="002B493C" w:rsidRPr="00F34D7F" w:rsidRDefault="002B493C" w:rsidP="005F7D96">
                  <w:pPr>
                    <w:jc w:val="both"/>
                    <w:rPr>
                      <w:rFonts w:cs="Arial"/>
                      <w:sz w:val="18"/>
                      <w:szCs w:val="18"/>
                    </w:rPr>
                  </w:pPr>
                  <w:r w:rsidRPr="00F34D7F">
                    <w:rPr>
                      <w:rFonts w:cs="Arial"/>
                      <w:sz w:val="18"/>
                      <w:szCs w:val="18"/>
                    </w:rPr>
                    <w:t>Calle 66A x Carrera 96A</w:t>
                  </w:r>
                </w:p>
              </w:tc>
              <w:tc>
                <w:tcPr>
                  <w:tcW w:w="2079" w:type="pct"/>
                  <w:tcBorders>
                    <w:top w:val="single" w:sz="4" w:space="0" w:color="000000"/>
                    <w:left w:val="single" w:sz="4" w:space="0" w:color="000000"/>
                    <w:bottom w:val="single" w:sz="4" w:space="0" w:color="000000"/>
                    <w:right w:val="single" w:sz="4" w:space="0" w:color="000000"/>
                  </w:tcBorders>
                  <w:vAlign w:val="center"/>
                </w:tcPr>
                <w:p w14:paraId="054AF924" w14:textId="77777777" w:rsidR="002B493C" w:rsidRPr="00F34D7F" w:rsidRDefault="002B493C" w:rsidP="005F7D96">
                  <w:pPr>
                    <w:jc w:val="both"/>
                    <w:rPr>
                      <w:rFonts w:cs="Arial"/>
                      <w:sz w:val="18"/>
                      <w:szCs w:val="18"/>
                    </w:rPr>
                  </w:pPr>
                  <w:r w:rsidRPr="00F34D7F">
                    <w:rPr>
                      <w:rFonts w:cs="Arial"/>
                      <w:sz w:val="18"/>
                      <w:szCs w:val="18"/>
                    </w:rPr>
                    <w:t xml:space="preserve">Reparación línea </w:t>
                  </w:r>
                  <w:proofErr w:type="spellStart"/>
                  <w:r w:rsidRPr="00F34D7F">
                    <w:rPr>
                      <w:rFonts w:cs="Arial"/>
                      <w:sz w:val="18"/>
                      <w:szCs w:val="18"/>
                    </w:rPr>
                    <w:t>CCP</w:t>
                  </w:r>
                  <w:proofErr w:type="spellEnd"/>
                  <w:r w:rsidRPr="00F34D7F">
                    <w:rPr>
                      <w:rFonts w:cs="Arial"/>
                      <w:sz w:val="18"/>
                      <w:szCs w:val="18"/>
                    </w:rPr>
                    <w:t xml:space="preserve"> de 24", en el canal "Los ángeles", incluye reparación de tuberías de purga. Posterior a la reparación se debe ejecutar trabajos especiales consistentes en la construcción de paso elevado en acero, incluye labores de actividades de manejo de aguas en el canal</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2844998B" w14:textId="77777777" w:rsidR="002B493C" w:rsidRPr="00F34D7F" w:rsidRDefault="002B493C" w:rsidP="005F7D96">
                  <w:pPr>
                    <w:jc w:val="both"/>
                    <w:rPr>
                      <w:rFonts w:cs="Arial"/>
                      <w:sz w:val="18"/>
                      <w:szCs w:val="18"/>
                    </w:rPr>
                  </w:pPr>
                </w:p>
              </w:tc>
            </w:tr>
            <w:tr w:rsidR="006D7ABB" w:rsidRPr="00F34D7F" w14:paraId="3E0AC6C0"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hideMark/>
                </w:tcPr>
                <w:p w14:paraId="5F1DB5DF"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11D70FD2" w14:textId="77777777" w:rsidR="002B493C" w:rsidRPr="00F34D7F" w:rsidRDefault="002B493C" w:rsidP="005F7D96">
                  <w:pPr>
                    <w:jc w:val="both"/>
                    <w:rPr>
                      <w:rFonts w:cs="Arial"/>
                      <w:b/>
                      <w:bCs/>
                      <w:sz w:val="18"/>
                      <w:szCs w:val="18"/>
                    </w:rPr>
                  </w:pPr>
                  <w:r w:rsidRPr="00F34D7F">
                    <w:rPr>
                      <w:rFonts w:cs="Arial"/>
                      <w:b/>
                      <w:bCs/>
                      <w:sz w:val="18"/>
                      <w:szCs w:val="18"/>
                    </w:rPr>
                    <w:t>6</w:t>
                  </w:r>
                </w:p>
              </w:tc>
              <w:tc>
                <w:tcPr>
                  <w:tcW w:w="1215" w:type="pct"/>
                  <w:tcBorders>
                    <w:top w:val="single" w:sz="4" w:space="0" w:color="000000"/>
                    <w:left w:val="single" w:sz="4" w:space="0" w:color="000000"/>
                    <w:bottom w:val="single" w:sz="4" w:space="0" w:color="000000"/>
                    <w:right w:val="single" w:sz="4" w:space="0" w:color="000000"/>
                  </w:tcBorders>
                  <w:noWrap/>
                  <w:vAlign w:val="center"/>
                  <w:hideMark/>
                </w:tcPr>
                <w:p w14:paraId="02869CAC" w14:textId="77777777" w:rsidR="002B493C" w:rsidRPr="00F34D7F" w:rsidRDefault="002B493C" w:rsidP="005F7D96">
                  <w:pPr>
                    <w:jc w:val="both"/>
                    <w:rPr>
                      <w:rFonts w:cs="Arial"/>
                      <w:sz w:val="18"/>
                      <w:szCs w:val="18"/>
                    </w:rPr>
                  </w:pPr>
                  <w:r w:rsidRPr="00F34D7F">
                    <w:rPr>
                      <w:rFonts w:cs="Arial"/>
                      <w:sz w:val="18"/>
                      <w:szCs w:val="18"/>
                    </w:rPr>
                    <w:t xml:space="preserve">Tocancipá </w:t>
                  </w:r>
                </w:p>
              </w:tc>
              <w:tc>
                <w:tcPr>
                  <w:tcW w:w="2079" w:type="pct"/>
                  <w:tcBorders>
                    <w:top w:val="single" w:sz="4" w:space="0" w:color="000000"/>
                    <w:left w:val="single" w:sz="4" w:space="0" w:color="000000"/>
                    <w:bottom w:val="single" w:sz="4" w:space="0" w:color="000000"/>
                    <w:right w:val="single" w:sz="4" w:space="0" w:color="000000"/>
                  </w:tcBorders>
                  <w:vAlign w:val="bottom"/>
                  <w:hideMark/>
                </w:tcPr>
                <w:p w14:paraId="01351A80" w14:textId="77777777" w:rsidR="002B493C" w:rsidRPr="00F34D7F" w:rsidRDefault="002B493C" w:rsidP="005F7D96">
                  <w:pPr>
                    <w:jc w:val="both"/>
                    <w:rPr>
                      <w:rFonts w:cs="Arial"/>
                      <w:sz w:val="18"/>
                      <w:szCs w:val="18"/>
                    </w:rPr>
                  </w:pPr>
                  <w:r w:rsidRPr="00F34D7F">
                    <w:rPr>
                      <w:rFonts w:cs="Arial"/>
                      <w:sz w:val="18"/>
                      <w:szCs w:val="18"/>
                    </w:rPr>
                    <w:t xml:space="preserve">Construcción desvío de tramo de 70m aproximadamente de tubería línea Tocancipá de 12" HD a PVC biaxial, requiere investigación de interferencia de redes de gas natural y energía, topografía y planos. Evaluar permisos </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6D4653D3" w14:textId="77777777" w:rsidR="002B493C" w:rsidRPr="00F34D7F" w:rsidRDefault="002B493C" w:rsidP="005F7D96">
                  <w:pPr>
                    <w:jc w:val="both"/>
                    <w:rPr>
                      <w:rFonts w:cs="Arial"/>
                      <w:sz w:val="18"/>
                      <w:szCs w:val="18"/>
                    </w:rPr>
                  </w:pPr>
                  <w:r w:rsidRPr="00F34D7F">
                    <w:rPr>
                      <w:rFonts w:cs="Arial"/>
                      <w:sz w:val="18"/>
                      <w:szCs w:val="18"/>
                    </w:rPr>
                    <w:t>12</w:t>
                  </w:r>
                </w:p>
              </w:tc>
            </w:tr>
            <w:tr w:rsidR="006D7ABB" w:rsidRPr="00F34D7F" w14:paraId="24FFD73F"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hideMark/>
                </w:tcPr>
                <w:p w14:paraId="3E777935"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0871CEB5" w14:textId="77777777" w:rsidR="002B493C" w:rsidRPr="00F34D7F" w:rsidRDefault="002B493C" w:rsidP="005F7D96">
                  <w:pPr>
                    <w:jc w:val="both"/>
                    <w:rPr>
                      <w:rFonts w:cs="Arial"/>
                      <w:b/>
                      <w:bCs/>
                      <w:sz w:val="18"/>
                      <w:szCs w:val="18"/>
                    </w:rPr>
                  </w:pPr>
                  <w:r w:rsidRPr="00F34D7F">
                    <w:rPr>
                      <w:rFonts w:cs="Arial"/>
                      <w:b/>
                      <w:bCs/>
                      <w:sz w:val="18"/>
                      <w:szCs w:val="18"/>
                    </w:rPr>
                    <w:t>7</w:t>
                  </w:r>
                </w:p>
              </w:tc>
              <w:tc>
                <w:tcPr>
                  <w:tcW w:w="1215" w:type="pct"/>
                  <w:tcBorders>
                    <w:top w:val="single" w:sz="4" w:space="0" w:color="000000"/>
                    <w:left w:val="single" w:sz="4" w:space="0" w:color="000000"/>
                    <w:bottom w:val="single" w:sz="4" w:space="0" w:color="000000"/>
                    <w:right w:val="single" w:sz="4" w:space="0" w:color="000000"/>
                  </w:tcBorders>
                  <w:noWrap/>
                  <w:vAlign w:val="center"/>
                  <w:hideMark/>
                </w:tcPr>
                <w:p w14:paraId="1113B12D" w14:textId="77777777" w:rsidR="002B493C" w:rsidRPr="00F34D7F" w:rsidRDefault="002B493C" w:rsidP="005F7D96">
                  <w:pPr>
                    <w:jc w:val="both"/>
                    <w:rPr>
                      <w:rFonts w:cs="Arial"/>
                      <w:sz w:val="18"/>
                      <w:szCs w:val="18"/>
                    </w:rPr>
                  </w:pPr>
                  <w:r w:rsidRPr="00F34D7F">
                    <w:rPr>
                      <w:rFonts w:cs="Arial"/>
                      <w:sz w:val="18"/>
                      <w:szCs w:val="18"/>
                    </w:rPr>
                    <w:t xml:space="preserve">Calle 153 x Carrera 58 </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3B80C066" w14:textId="77777777" w:rsidR="002B493C" w:rsidRPr="00F34D7F" w:rsidRDefault="002B493C" w:rsidP="005F7D96">
                  <w:pPr>
                    <w:jc w:val="both"/>
                    <w:rPr>
                      <w:rFonts w:cs="Arial"/>
                      <w:sz w:val="18"/>
                      <w:szCs w:val="18"/>
                    </w:rPr>
                  </w:pPr>
                  <w:r w:rsidRPr="00F34D7F">
                    <w:rPr>
                      <w:rFonts w:cs="Arial"/>
                      <w:sz w:val="18"/>
                      <w:szCs w:val="18"/>
                    </w:rPr>
                    <w:t xml:space="preserve">Suministro e instalación de 2 secciones de tubería </w:t>
                  </w:r>
                  <w:proofErr w:type="spellStart"/>
                  <w:r w:rsidRPr="00F34D7F">
                    <w:rPr>
                      <w:rFonts w:cs="Arial"/>
                      <w:sz w:val="18"/>
                      <w:szCs w:val="18"/>
                    </w:rPr>
                    <w:t>CCP</w:t>
                  </w:r>
                  <w:proofErr w:type="spellEnd"/>
                  <w:r w:rsidRPr="00F34D7F">
                    <w:rPr>
                      <w:rFonts w:cs="Arial"/>
                      <w:sz w:val="18"/>
                      <w:szCs w:val="18"/>
                    </w:rPr>
                    <w:t xml:space="preserve"> de 24", con instalación de </w:t>
                  </w:r>
                  <w:proofErr w:type="spellStart"/>
                  <w:r w:rsidRPr="00F34D7F">
                    <w:rPr>
                      <w:rFonts w:cs="Arial"/>
                      <w:sz w:val="18"/>
                      <w:szCs w:val="18"/>
                    </w:rPr>
                    <w:t>manhole</w:t>
                  </w:r>
                  <w:proofErr w:type="spellEnd"/>
                  <w:r w:rsidRPr="00F34D7F">
                    <w:rPr>
                      <w:rFonts w:cs="Arial"/>
                      <w:sz w:val="18"/>
                      <w:szCs w:val="18"/>
                    </w:rPr>
                    <w:t xml:space="preserve"> y </w:t>
                  </w:r>
                  <w:proofErr w:type="spellStart"/>
                  <w:r w:rsidRPr="00F34D7F">
                    <w:rPr>
                      <w:rFonts w:cs="Arial"/>
                      <w:sz w:val="18"/>
                      <w:szCs w:val="18"/>
                    </w:rPr>
                    <w:t>pitómetro</w:t>
                  </w:r>
                  <w:proofErr w:type="spellEnd"/>
                  <w:r w:rsidRPr="00F34D7F">
                    <w:rPr>
                      <w:rFonts w:cs="Arial"/>
                      <w:sz w:val="18"/>
                      <w:szCs w:val="18"/>
                    </w:rPr>
                    <w:t xml:space="preserve"> </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5561D39B" w14:textId="77777777" w:rsidR="002B493C" w:rsidRPr="00F34D7F" w:rsidRDefault="002B493C" w:rsidP="005F7D96">
                  <w:pPr>
                    <w:jc w:val="both"/>
                    <w:rPr>
                      <w:rFonts w:cs="Arial"/>
                      <w:sz w:val="18"/>
                      <w:szCs w:val="18"/>
                    </w:rPr>
                  </w:pPr>
                  <w:r w:rsidRPr="00F34D7F">
                    <w:rPr>
                      <w:rFonts w:cs="Arial"/>
                      <w:sz w:val="18"/>
                      <w:szCs w:val="18"/>
                    </w:rPr>
                    <w:t>24</w:t>
                  </w:r>
                </w:p>
              </w:tc>
            </w:tr>
            <w:tr w:rsidR="006D7ABB" w:rsidRPr="00F34D7F" w14:paraId="5EFEA8F4"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hideMark/>
                </w:tcPr>
                <w:p w14:paraId="05F161FC"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1848A8B6" w14:textId="77777777" w:rsidR="002B493C" w:rsidRPr="00F34D7F" w:rsidRDefault="002B493C" w:rsidP="005F7D96">
                  <w:pPr>
                    <w:jc w:val="both"/>
                    <w:rPr>
                      <w:rFonts w:cs="Arial"/>
                      <w:b/>
                      <w:bCs/>
                      <w:sz w:val="18"/>
                      <w:szCs w:val="18"/>
                    </w:rPr>
                  </w:pPr>
                  <w:r w:rsidRPr="00F34D7F">
                    <w:rPr>
                      <w:rFonts w:cs="Arial"/>
                      <w:b/>
                      <w:bCs/>
                      <w:sz w:val="18"/>
                      <w:szCs w:val="18"/>
                    </w:rPr>
                    <w:t>8</w:t>
                  </w:r>
                </w:p>
              </w:tc>
              <w:tc>
                <w:tcPr>
                  <w:tcW w:w="1215" w:type="pct"/>
                  <w:tcBorders>
                    <w:top w:val="single" w:sz="4" w:space="0" w:color="000000"/>
                    <w:left w:val="single" w:sz="4" w:space="0" w:color="000000"/>
                    <w:bottom w:val="single" w:sz="4" w:space="0" w:color="000000"/>
                    <w:right w:val="single" w:sz="4" w:space="0" w:color="000000"/>
                  </w:tcBorders>
                  <w:vAlign w:val="center"/>
                  <w:hideMark/>
                </w:tcPr>
                <w:p w14:paraId="367D0F61" w14:textId="77777777" w:rsidR="002B493C" w:rsidRPr="00F34D7F" w:rsidRDefault="002B493C" w:rsidP="005F7D96">
                  <w:pPr>
                    <w:jc w:val="both"/>
                    <w:rPr>
                      <w:rFonts w:cs="Arial"/>
                      <w:sz w:val="18"/>
                      <w:szCs w:val="18"/>
                    </w:rPr>
                  </w:pPr>
                  <w:r w:rsidRPr="00F34D7F">
                    <w:rPr>
                      <w:rFonts w:cs="Arial"/>
                      <w:sz w:val="18"/>
                      <w:szCs w:val="18"/>
                    </w:rPr>
                    <w:t xml:space="preserve">KM 5 </w:t>
                  </w:r>
                  <w:proofErr w:type="spellStart"/>
                  <w:r w:rsidRPr="00F34D7F">
                    <w:rPr>
                      <w:rFonts w:cs="Arial"/>
                      <w:sz w:val="18"/>
                      <w:szCs w:val="18"/>
                    </w:rPr>
                    <w:t>Via</w:t>
                  </w:r>
                  <w:proofErr w:type="spellEnd"/>
                  <w:r w:rsidRPr="00F34D7F">
                    <w:rPr>
                      <w:rFonts w:cs="Arial"/>
                      <w:sz w:val="18"/>
                      <w:szCs w:val="18"/>
                    </w:rPr>
                    <w:t xml:space="preserve"> Briceño – Zipaquirá</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76C3DE17" w14:textId="77777777" w:rsidR="002B493C" w:rsidRPr="00F34D7F" w:rsidRDefault="002B493C" w:rsidP="005F7D96">
                  <w:pPr>
                    <w:jc w:val="both"/>
                    <w:rPr>
                      <w:rFonts w:cs="Arial"/>
                      <w:sz w:val="18"/>
                      <w:szCs w:val="18"/>
                    </w:rPr>
                  </w:pPr>
                  <w:r w:rsidRPr="00F34D7F">
                    <w:rPr>
                      <w:rFonts w:cs="Arial"/>
                      <w:sz w:val="18"/>
                      <w:szCs w:val="18"/>
                    </w:rPr>
                    <w:t xml:space="preserve">Se solicita realizar la renovación de la Línea Matriz </w:t>
                  </w:r>
                  <w:proofErr w:type="spellStart"/>
                  <w:r w:rsidRPr="00F34D7F">
                    <w:rPr>
                      <w:rFonts w:cs="Arial"/>
                      <w:sz w:val="18"/>
                      <w:szCs w:val="18"/>
                    </w:rPr>
                    <w:t>Acuopolis</w:t>
                  </w:r>
                  <w:proofErr w:type="spellEnd"/>
                  <w:r w:rsidRPr="00F34D7F">
                    <w:rPr>
                      <w:rFonts w:cs="Arial"/>
                      <w:sz w:val="18"/>
                      <w:szCs w:val="18"/>
                    </w:rPr>
                    <w:t xml:space="preserve"> (Planta </w:t>
                  </w:r>
                  <w:proofErr w:type="spellStart"/>
                  <w:r w:rsidRPr="00F34D7F">
                    <w:rPr>
                      <w:rFonts w:cs="Arial"/>
                      <w:sz w:val="18"/>
                      <w:szCs w:val="18"/>
                    </w:rPr>
                    <w:t>Tibitoc</w:t>
                  </w:r>
                  <w:proofErr w:type="spellEnd"/>
                  <w:r w:rsidRPr="00F34D7F">
                    <w:rPr>
                      <w:rFonts w:cs="Arial"/>
                      <w:sz w:val="18"/>
                      <w:szCs w:val="18"/>
                    </w:rPr>
                    <w:t>) de Ø12” (50m aproximadamente) en acero (</w:t>
                  </w:r>
                  <w:proofErr w:type="spellStart"/>
                  <w:r w:rsidRPr="00F34D7F">
                    <w:rPr>
                      <w:rFonts w:cs="Arial"/>
                      <w:sz w:val="18"/>
                      <w:szCs w:val="18"/>
                    </w:rPr>
                    <w:t>AWWA</w:t>
                  </w:r>
                  <w:proofErr w:type="spellEnd"/>
                  <w:r w:rsidRPr="00F34D7F">
                    <w:rPr>
                      <w:rFonts w:cs="Arial"/>
                      <w:sz w:val="18"/>
                      <w:szCs w:val="18"/>
                    </w:rPr>
                    <w:t xml:space="preserve"> C-200</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532C2119" w14:textId="77777777" w:rsidR="002B493C" w:rsidRPr="00F34D7F" w:rsidRDefault="002B493C" w:rsidP="005F7D96">
                  <w:pPr>
                    <w:jc w:val="both"/>
                    <w:rPr>
                      <w:rFonts w:cs="Arial"/>
                      <w:sz w:val="18"/>
                      <w:szCs w:val="18"/>
                    </w:rPr>
                  </w:pPr>
                  <w:r w:rsidRPr="00F34D7F">
                    <w:rPr>
                      <w:rFonts w:cs="Arial"/>
                      <w:sz w:val="18"/>
                      <w:szCs w:val="18"/>
                    </w:rPr>
                    <w:t>12</w:t>
                  </w:r>
                </w:p>
              </w:tc>
            </w:tr>
            <w:tr w:rsidR="006D7ABB" w:rsidRPr="00F34D7F" w14:paraId="5EB4F365"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hideMark/>
                </w:tcPr>
                <w:p w14:paraId="6AA46F8E"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41588F66" w14:textId="77777777" w:rsidR="002B493C" w:rsidRPr="00F34D7F" w:rsidRDefault="002B493C" w:rsidP="005F7D96">
                  <w:pPr>
                    <w:jc w:val="both"/>
                    <w:rPr>
                      <w:rFonts w:cs="Arial"/>
                      <w:b/>
                      <w:bCs/>
                      <w:sz w:val="18"/>
                      <w:szCs w:val="18"/>
                    </w:rPr>
                  </w:pPr>
                  <w:r w:rsidRPr="00F34D7F">
                    <w:rPr>
                      <w:rFonts w:cs="Arial"/>
                      <w:b/>
                      <w:bCs/>
                      <w:sz w:val="18"/>
                      <w:szCs w:val="18"/>
                    </w:rPr>
                    <w:t>9</w:t>
                  </w:r>
                </w:p>
              </w:tc>
              <w:tc>
                <w:tcPr>
                  <w:tcW w:w="1215" w:type="pct"/>
                  <w:tcBorders>
                    <w:top w:val="single" w:sz="4" w:space="0" w:color="000000"/>
                    <w:left w:val="single" w:sz="4" w:space="0" w:color="000000"/>
                    <w:bottom w:val="single" w:sz="4" w:space="0" w:color="000000"/>
                    <w:right w:val="single" w:sz="4" w:space="0" w:color="000000"/>
                  </w:tcBorders>
                  <w:noWrap/>
                  <w:vAlign w:val="center"/>
                  <w:hideMark/>
                </w:tcPr>
                <w:p w14:paraId="7D821CB5" w14:textId="77777777" w:rsidR="002B493C" w:rsidRPr="00F34D7F" w:rsidRDefault="002B493C" w:rsidP="005F7D96">
                  <w:pPr>
                    <w:jc w:val="both"/>
                    <w:rPr>
                      <w:rFonts w:cs="Arial"/>
                      <w:sz w:val="18"/>
                      <w:szCs w:val="18"/>
                    </w:rPr>
                  </w:pPr>
                  <w:r w:rsidRPr="00F34D7F">
                    <w:rPr>
                      <w:rFonts w:cs="Arial"/>
                      <w:sz w:val="18"/>
                      <w:szCs w:val="18"/>
                    </w:rPr>
                    <w:t xml:space="preserve">Gran colombiano </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03945819" w14:textId="77777777" w:rsidR="002B493C" w:rsidRPr="00F34D7F" w:rsidRDefault="002B493C" w:rsidP="005F7D96">
                  <w:pPr>
                    <w:jc w:val="both"/>
                    <w:rPr>
                      <w:rFonts w:cs="Arial"/>
                      <w:sz w:val="18"/>
                      <w:szCs w:val="18"/>
                    </w:rPr>
                  </w:pPr>
                  <w:r w:rsidRPr="00F34D7F">
                    <w:rPr>
                      <w:rFonts w:cs="Arial"/>
                      <w:sz w:val="18"/>
                      <w:szCs w:val="18"/>
                    </w:rPr>
                    <w:t xml:space="preserve">Rehabilitación tubería de 12" en </w:t>
                  </w:r>
                  <w:proofErr w:type="spellStart"/>
                  <w:r w:rsidRPr="00F34D7F">
                    <w:rPr>
                      <w:rFonts w:cs="Arial"/>
                      <w:sz w:val="18"/>
                      <w:szCs w:val="18"/>
                    </w:rPr>
                    <w:t>CCP</w:t>
                  </w:r>
                  <w:proofErr w:type="spellEnd"/>
                  <w:r w:rsidRPr="00F34D7F">
                    <w:rPr>
                      <w:rFonts w:cs="Arial"/>
                      <w:sz w:val="18"/>
                      <w:szCs w:val="18"/>
                    </w:rPr>
                    <w:t xml:space="preserve"> tramo de 50m aprox. </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6D0472CC" w14:textId="77777777" w:rsidR="002B493C" w:rsidRPr="00F34D7F" w:rsidRDefault="002B493C" w:rsidP="005F7D96">
                  <w:pPr>
                    <w:jc w:val="both"/>
                    <w:rPr>
                      <w:rFonts w:cs="Arial"/>
                      <w:sz w:val="18"/>
                      <w:szCs w:val="18"/>
                    </w:rPr>
                  </w:pPr>
                  <w:r w:rsidRPr="00F34D7F">
                    <w:rPr>
                      <w:rFonts w:cs="Arial"/>
                      <w:sz w:val="18"/>
                      <w:szCs w:val="18"/>
                    </w:rPr>
                    <w:t>12</w:t>
                  </w:r>
                </w:p>
              </w:tc>
            </w:tr>
            <w:tr w:rsidR="006D7ABB" w:rsidRPr="00F34D7F" w14:paraId="176B59AE"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hideMark/>
                </w:tcPr>
                <w:p w14:paraId="5EEA4A1F"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5D2A7EB2" w14:textId="77777777" w:rsidR="002B493C" w:rsidRPr="00F34D7F" w:rsidRDefault="002B493C" w:rsidP="005F7D96">
                  <w:pPr>
                    <w:jc w:val="both"/>
                    <w:rPr>
                      <w:rFonts w:cs="Arial"/>
                      <w:b/>
                      <w:bCs/>
                      <w:sz w:val="18"/>
                      <w:szCs w:val="18"/>
                    </w:rPr>
                  </w:pPr>
                  <w:r w:rsidRPr="00F34D7F">
                    <w:rPr>
                      <w:rFonts w:cs="Arial"/>
                      <w:b/>
                      <w:bCs/>
                      <w:sz w:val="18"/>
                      <w:szCs w:val="18"/>
                    </w:rPr>
                    <w:t>10</w:t>
                  </w:r>
                </w:p>
              </w:tc>
              <w:tc>
                <w:tcPr>
                  <w:tcW w:w="1215" w:type="pct"/>
                  <w:tcBorders>
                    <w:top w:val="single" w:sz="4" w:space="0" w:color="000000"/>
                    <w:left w:val="single" w:sz="4" w:space="0" w:color="000000"/>
                    <w:bottom w:val="single" w:sz="4" w:space="0" w:color="000000"/>
                    <w:right w:val="single" w:sz="4" w:space="0" w:color="000000"/>
                  </w:tcBorders>
                  <w:noWrap/>
                  <w:vAlign w:val="center"/>
                  <w:hideMark/>
                </w:tcPr>
                <w:p w14:paraId="424B6109" w14:textId="77777777" w:rsidR="002B493C" w:rsidRPr="00F34D7F" w:rsidRDefault="002B493C" w:rsidP="005F7D96">
                  <w:pPr>
                    <w:jc w:val="both"/>
                    <w:rPr>
                      <w:rFonts w:cs="Arial"/>
                      <w:sz w:val="18"/>
                      <w:szCs w:val="18"/>
                    </w:rPr>
                  </w:pPr>
                  <w:r w:rsidRPr="00F34D7F">
                    <w:rPr>
                      <w:rFonts w:cs="Arial"/>
                      <w:sz w:val="18"/>
                      <w:szCs w:val="18"/>
                    </w:rPr>
                    <w:t xml:space="preserve">Calle 26 x Carrera 51 </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60D65F19" w14:textId="77777777" w:rsidR="002B493C" w:rsidRPr="00F34D7F" w:rsidRDefault="002B493C" w:rsidP="005F7D96">
                  <w:pPr>
                    <w:jc w:val="both"/>
                    <w:rPr>
                      <w:rFonts w:cs="Arial"/>
                      <w:sz w:val="18"/>
                      <w:szCs w:val="18"/>
                    </w:rPr>
                  </w:pPr>
                  <w:r w:rsidRPr="00F34D7F">
                    <w:rPr>
                      <w:rFonts w:cs="Arial"/>
                      <w:sz w:val="18"/>
                      <w:szCs w:val="18"/>
                    </w:rPr>
                    <w:t xml:space="preserve">Instalación niple de 4m de 42" tubería en </w:t>
                  </w:r>
                  <w:proofErr w:type="spellStart"/>
                  <w:r w:rsidRPr="00F34D7F">
                    <w:rPr>
                      <w:rFonts w:cs="Arial"/>
                      <w:sz w:val="18"/>
                      <w:szCs w:val="18"/>
                    </w:rPr>
                    <w:t>CCP</w:t>
                  </w:r>
                  <w:proofErr w:type="spellEnd"/>
                  <w:r w:rsidRPr="00F34D7F">
                    <w:rPr>
                      <w:rFonts w:cs="Arial"/>
                      <w:sz w:val="18"/>
                      <w:szCs w:val="18"/>
                    </w:rPr>
                    <w:t xml:space="preserve"> con </w:t>
                  </w:r>
                  <w:proofErr w:type="spellStart"/>
                  <w:r w:rsidRPr="00F34D7F">
                    <w:rPr>
                      <w:rFonts w:cs="Arial"/>
                      <w:sz w:val="18"/>
                      <w:szCs w:val="18"/>
                    </w:rPr>
                    <w:t>manhole</w:t>
                  </w:r>
                  <w:proofErr w:type="spellEnd"/>
                  <w:r w:rsidRPr="00F34D7F">
                    <w:rPr>
                      <w:rFonts w:cs="Arial"/>
                      <w:sz w:val="18"/>
                      <w:szCs w:val="18"/>
                    </w:rPr>
                    <w:t xml:space="preserve"> y salida tangencial </w:t>
                  </w:r>
                  <w:proofErr w:type="spellStart"/>
                  <w:r w:rsidRPr="00F34D7F">
                    <w:rPr>
                      <w:rFonts w:cs="Arial"/>
                      <w:sz w:val="18"/>
                      <w:szCs w:val="18"/>
                    </w:rPr>
                    <w:t>briada</w:t>
                  </w:r>
                  <w:proofErr w:type="spellEnd"/>
                  <w:r w:rsidRPr="00F34D7F">
                    <w:rPr>
                      <w:rFonts w:cs="Arial"/>
                      <w:sz w:val="18"/>
                      <w:szCs w:val="18"/>
                    </w:rPr>
                    <w:t xml:space="preserve"> para instalación de válvula de purga de 6", y construcción de cámaras seca y húmeda </w:t>
                  </w:r>
                  <w:proofErr w:type="gramStart"/>
                  <w:r w:rsidRPr="00F34D7F">
                    <w:rPr>
                      <w:rFonts w:cs="Arial"/>
                      <w:sz w:val="18"/>
                      <w:szCs w:val="18"/>
                    </w:rPr>
                    <w:t>de acuerdo a</w:t>
                  </w:r>
                  <w:proofErr w:type="gramEnd"/>
                  <w:r w:rsidRPr="00F34D7F">
                    <w:rPr>
                      <w:rFonts w:cs="Arial"/>
                      <w:sz w:val="18"/>
                      <w:szCs w:val="18"/>
                    </w:rPr>
                    <w:t xml:space="preserve"> la norma técnica NS-077 </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1B0B3134" w14:textId="77777777" w:rsidR="002B493C" w:rsidRPr="00F34D7F" w:rsidRDefault="002B493C" w:rsidP="005F7D96">
                  <w:pPr>
                    <w:jc w:val="both"/>
                    <w:rPr>
                      <w:rFonts w:cs="Arial"/>
                      <w:sz w:val="18"/>
                      <w:szCs w:val="18"/>
                    </w:rPr>
                  </w:pPr>
                  <w:r w:rsidRPr="00F34D7F">
                    <w:rPr>
                      <w:rFonts w:cs="Arial"/>
                      <w:sz w:val="18"/>
                      <w:szCs w:val="18"/>
                    </w:rPr>
                    <w:t>42</w:t>
                  </w:r>
                </w:p>
              </w:tc>
            </w:tr>
            <w:tr w:rsidR="006D7ABB" w:rsidRPr="00F34D7F" w14:paraId="06DB21EE"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hideMark/>
                </w:tcPr>
                <w:p w14:paraId="0C5C2E1F"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476220CC" w14:textId="77777777" w:rsidR="002B493C" w:rsidRPr="00F34D7F" w:rsidRDefault="002B493C" w:rsidP="005F7D96">
                  <w:pPr>
                    <w:jc w:val="both"/>
                    <w:rPr>
                      <w:rFonts w:cs="Arial"/>
                      <w:b/>
                      <w:bCs/>
                      <w:sz w:val="18"/>
                      <w:szCs w:val="18"/>
                    </w:rPr>
                  </w:pPr>
                  <w:r w:rsidRPr="00F34D7F">
                    <w:rPr>
                      <w:rFonts w:cs="Arial"/>
                      <w:b/>
                      <w:bCs/>
                      <w:sz w:val="18"/>
                      <w:szCs w:val="18"/>
                    </w:rPr>
                    <w:t>11</w:t>
                  </w:r>
                </w:p>
              </w:tc>
              <w:tc>
                <w:tcPr>
                  <w:tcW w:w="1215" w:type="pct"/>
                  <w:tcBorders>
                    <w:top w:val="single" w:sz="4" w:space="0" w:color="000000"/>
                    <w:left w:val="single" w:sz="4" w:space="0" w:color="000000"/>
                    <w:bottom w:val="single" w:sz="4" w:space="0" w:color="000000"/>
                    <w:right w:val="single" w:sz="4" w:space="0" w:color="000000"/>
                  </w:tcBorders>
                  <w:noWrap/>
                  <w:vAlign w:val="center"/>
                  <w:hideMark/>
                </w:tcPr>
                <w:p w14:paraId="1A90FB2B" w14:textId="77777777" w:rsidR="002B493C" w:rsidRPr="00F34D7F" w:rsidRDefault="002B493C" w:rsidP="005F7D96">
                  <w:pPr>
                    <w:jc w:val="both"/>
                    <w:rPr>
                      <w:rFonts w:cs="Arial"/>
                      <w:sz w:val="18"/>
                      <w:szCs w:val="18"/>
                    </w:rPr>
                  </w:pPr>
                  <w:r w:rsidRPr="00F34D7F">
                    <w:rPr>
                      <w:rFonts w:cs="Arial"/>
                      <w:sz w:val="18"/>
                      <w:szCs w:val="18"/>
                    </w:rPr>
                    <w:t>Carrera 50 x Calle 22C</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470057EB" w14:textId="77777777" w:rsidR="002B493C" w:rsidRPr="00F34D7F" w:rsidRDefault="002B493C" w:rsidP="005F7D96">
                  <w:pPr>
                    <w:jc w:val="both"/>
                    <w:rPr>
                      <w:rFonts w:cs="Arial"/>
                      <w:sz w:val="18"/>
                      <w:szCs w:val="18"/>
                    </w:rPr>
                  </w:pPr>
                  <w:r w:rsidRPr="00F34D7F">
                    <w:rPr>
                      <w:rFonts w:cs="Arial"/>
                      <w:sz w:val="18"/>
                      <w:szCs w:val="18"/>
                    </w:rPr>
                    <w:t xml:space="preserve">Instalación kit de reparación de 42" en intersección de la carrera 50 x calle 22, h=2.30 </w:t>
                  </w:r>
                  <w:proofErr w:type="spellStart"/>
                  <w:r w:rsidRPr="00F34D7F">
                    <w:rPr>
                      <w:rFonts w:cs="Arial"/>
                      <w:sz w:val="18"/>
                      <w:szCs w:val="18"/>
                    </w:rPr>
                    <w:t>aprox</w:t>
                  </w:r>
                  <w:proofErr w:type="spellEnd"/>
                  <w:r w:rsidRPr="00F34D7F">
                    <w:rPr>
                      <w:rFonts w:cs="Arial"/>
                      <w:sz w:val="18"/>
                      <w:szCs w:val="18"/>
                    </w:rPr>
                    <w:t xml:space="preserve"> a lomo de tubería, con recuperación de espacio público en pavimento flexible </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7339AE28" w14:textId="77777777" w:rsidR="002B493C" w:rsidRPr="00F34D7F" w:rsidRDefault="002B493C" w:rsidP="005F7D96">
                  <w:pPr>
                    <w:jc w:val="both"/>
                    <w:rPr>
                      <w:rFonts w:cs="Arial"/>
                      <w:sz w:val="18"/>
                      <w:szCs w:val="18"/>
                    </w:rPr>
                  </w:pPr>
                  <w:r w:rsidRPr="00F34D7F">
                    <w:rPr>
                      <w:rFonts w:cs="Arial"/>
                      <w:sz w:val="18"/>
                      <w:szCs w:val="18"/>
                    </w:rPr>
                    <w:t>42</w:t>
                  </w:r>
                </w:p>
              </w:tc>
            </w:tr>
            <w:tr w:rsidR="006D7ABB" w:rsidRPr="00F34D7F" w14:paraId="68ADF1BA"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hideMark/>
                </w:tcPr>
                <w:p w14:paraId="1FB1626F"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7319EDED" w14:textId="77777777" w:rsidR="002B493C" w:rsidRPr="00F34D7F" w:rsidRDefault="002B493C" w:rsidP="005F7D96">
                  <w:pPr>
                    <w:jc w:val="both"/>
                    <w:rPr>
                      <w:rFonts w:cs="Arial"/>
                      <w:b/>
                      <w:bCs/>
                      <w:sz w:val="18"/>
                      <w:szCs w:val="18"/>
                    </w:rPr>
                  </w:pPr>
                  <w:r w:rsidRPr="00F34D7F">
                    <w:rPr>
                      <w:rFonts w:cs="Arial"/>
                      <w:b/>
                      <w:bCs/>
                      <w:sz w:val="18"/>
                      <w:szCs w:val="18"/>
                    </w:rPr>
                    <w:t>12</w:t>
                  </w:r>
                </w:p>
              </w:tc>
              <w:tc>
                <w:tcPr>
                  <w:tcW w:w="1215" w:type="pct"/>
                  <w:tcBorders>
                    <w:top w:val="single" w:sz="4" w:space="0" w:color="000000"/>
                    <w:left w:val="single" w:sz="4" w:space="0" w:color="000000"/>
                    <w:bottom w:val="single" w:sz="4" w:space="0" w:color="000000"/>
                    <w:right w:val="single" w:sz="4" w:space="0" w:color="000000"/>
                  </w:tcBorders>
                  <w:vAlign w:val="center"/>
                  <w:hideMark/>
                </w:tcPr>
                <w:p w14:paraId="44C98061" w14:textId="77777777" w:rsidR="002B493C" w:rsidRPr="00F34D7F" w:rsidRDefault="002B493C" w:rsidP="005F7D96">
                  <w:pPr>
                    <w:jc w:val="both"/>
                    <w:rPr>
                      <w:rFonts w:cs="Arial"/>
                      <w:sz w:val="18"/>
                      <w:szCs w:val="18"/>
                    </w:rPr>
                  </w:pPr>
                  <w:r w:rsidRPr="00F34D7F">
                    <w:rPr>
                      <w:rFonts w:cs="Arial"/>
                      <w:sz w:val="18"/>
                      <w:szCs w:val="18"/>
                    </w:rPr>
                    <w:t>Carrera 4 Este # 11 - 82</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014ED6A5" w14:textId="77777777" w:rsidR="002B493C" w:rsidRPr="00F34D7F" w:rsidRDefault="002B493C" w:rsidP="005F7D96">
                  <w:pPr>
                    <w:jc w:val="both"/>
                    <w:rPr>
                      <w:rFonts w:cs="Arial"/>
                      <w:sz w:val="18"/>
                      <w:szCs w:val="18"/>
                    </w:rPr>
                  </w:pPr>
                  <w:r w:rsidRPr="00F34D7F">
                    <w:rPr>
                      <w:rFonts w:cs="Arial"/>
                      <w:sz w:val="18"/>
                      <w:szCs w:val="18"/>
                    </w:rPr>
                    <w:t>Construir desvió de Línea matriz distribución Tanque Egipto de Ø16” en Acero (</w:t>
                  </w:r>
                  <w:proofErr w:type="spellStart"/>
                  <w:r w:rsidRPr="00F34D7F">
                    <w:rPr>
                      <w:rFonts w:cs="Arial"/>
                      <w:sz w:val="18"/>
                      <w:szCs w:val="18"/>
                    </w:rPr>
                    <w:t>AWWA</w:t>
                  </w:r>
                  <w:proofErr w:type="spellEnd"/>
                  <w:r w:rsidRPr="00F34D7F">
                    <w:rPr>
                      <w:rFonts w:cs="Arial"/>
                      <w:sz w:val="18"/>
                      <w:szCs w:val="18"/>
                    </w:rPr>
                    <w:t xml:space="preserve"> C-200</w:t>
                  </w:r>
                  <w:proofErr w:type="gramStart"/>
                  <w:r w:rsidRPr="00F34D7F">
                    <w:rPr>
                      <w:rFonts w:cs="Arial"/>
                      <w:sz w:val="18"/>
                      <w:szCs w:val="18"/>
                    </w:rPr>
                    <w:t>):Se</w:t>
                  </w:r>
                  <w:proofErr w:type="gramEnd"/>
                  <w:r w:rsidRPr="00F34D7F">
                    <w:rPr>
                      <w:rFonts w:cs="Arial"/>
                      <w:sz w:val="18"/>
                      <w:szCs w:val="18"/>
                    </w:rPr>
                    <w:t xml:space="preserve"> solicita ejecutar todas las actividades necesarias para la construcción del desvió de la Línea Matriz de Distribución del Tanque Egipto de Ø16” en Acero (</w:t>
                  </w:r>
                  <w:proofErr w:type="spellStart"/>
                  <w:r w:rsidRPr="00F34D7F">
                    <w:rPr>
                      <w:rFonts w:cs="Arial"/>
                      <w:sz w:val="18"/>
                      <w:szCs w:val="18"/>
                    </w:rPr>
                    <w:t>AWWA</w:t>
                  </w:r>
                  <w:proofErr w:type="spellEnd"/>
                  <w:r w:rsidRPr="00F34D7F">
                    <w:rPr>
                      <w:rFonts w:cs="Arial"/>
                      <w:sz w:val="18"/>
                      <w:szCs w:val="18"/>
                    </w:rPr>
                    <w:t xml:space="preserve"> C-200) 300 m aproximadamente.</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488D1D68" w14:textId="77777777" w:rsidR="002B493C" w:rsidRPr="00F34D7F" w:rsidRDefault="002B493C" w:rsidP="005F7D96">
                  <w:pPr>
                    <w:jc w:val="both"/>
                    <w:rPr>
                      <w:rFonts w:cs="Arial"/>
                      <w:sz w:val="18"/>
                      <w:szCs w:val="18"/>
                    </w:rPr>
                  </w:pPr>
                  <w:r w:rsidRPr="00F34D7F">
                    <w:rPr>
                      <w:rFonts w:cs="Arial"/>
                      <w:sz w:val="18"/>
                      <w:szCs w:val="18"/>
                    </w:rPr>
                    <w:t>16</w:t>
                  </w:r>
                </w:p>
              </w:tc>
            </w:tr>
            <w:tr w:rsidR="006D7ABB" w:rsidRPr="00F34D7F" w14:paraId="1BF478B2"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hideMark/>
                </w:tcPr>
                <w:p w14:paraId="741F54CB"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7104E2FC" w14:textId="77777777" w:rsidR="002B493C" w:rsidRPr="00F34D7F" w:rsidRDefault="002B493C" w:rsidP="005F7D96">
                  <w:pPr>
                    <w:jc w:val="both"/>
                    <w:rPr>
                      <w:rFonts w:cs="Arial"/>
                      <w:b/>
                      <w:bCs/>
                      <w:sz w:val="18"/>
                      <w:szCs w:val="18"/>
                    </w:rPr>
                  </w:pPr>
                  <w:r w:rsidRPr="00F34D7F">
                    <w:rPr>
                      <w:rFonts w:cs="Arial"/>
                      <w:b/>
                      <w:bCs/>
                      <w:sz w:val="18"/>
                      <w:szCs w:val="18"/>
                    </w:rPr>
                    <w:t>13</w:t>
                  </w:r>
                </w:p>
              </w:tc>
              <w:tc>
                <w:tcPr>
                  <w:tcW w:w="1215" w:type="pct"/>
                  <w:tcBorders>
                    <w:top w:val="single" w:sz="4" w:space="0" w:color="000000"/>
                    <w:left w:val="single" w:sz="4" w:space="0" w:color="000000"/>
                    <w:bottom w:val="single" w:sz="4" w:space="0" w:color="000000"/>
                    <w:right w:val="single" w:sz="4" w:space="0" w:color="000000"/>
                  </w:tcBorders>
                  <w:vAlign w:val="center"/>
                  <w:hideMark/>
                </w:tcPr>
                <w:p w14:paraId="6384C578" w14:textId="77777777" w:rsidR="002B493C" w:rsidRPr="00F34D7F" w:rsidRDefault="002B493C" w:rsidP="005F7D96">
                  <w:pPr>
                    <w:jc w:val="both"/>
                    <w:rPr>
                      <w:rFonts w:cs="Arial"/>
                      <w:sz w:val="18"/>
                      <w:szCs w:val="18"/>
                    </w:rPr>
                  </w:pPr>
                  <w:r w:rsidRPr="00F34D7F">
                    <w:rPr>
                      <w:rFonts w:cs="Arial"/>
                      <w:sz w:val="18"/>
                      <w:szCs w:val="18"/>
                    </w:rPr>
                    <w:t>Calle 12 #1-17 Este, Bogotá</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77988A65" w14:textId="77777777" w:rsidR="002B493C" w:rsidRPr="00F34D7F" w:rsidRDefault="002B493C" w:rsidP="005F7D96">
                  <w:pPr>
                    <w:jc w:val="both"/>
                    <w:rPr>
                      <w:rFonts w:cs="Arial"/>
                      <w:sz w:val="18"/>
                      <w:szCs w:val="18"/>
                    </w:rPr>
                  </w:pPr>
                  <w:r w:rsidRPr="00F34D7F">
                    <w:rPr>
                      <w:rFonts w:cs="Arial"/>
                      <w:sz w:val="18"/>
                      <w:szCs w:val="18"/>
                    </w:rPr>
                    <w:t>Instalación tubería de drenaje tanque Egipto en acero, con descole al sistema de alcantarillado existente</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320243EC" w14:textId="77777777" w:rsidR="002B493C" w:rsidRPr="00F34D7F" w:rsidRDefault="002B493C" w:rsidP="005F7D96">
                  <w:pPr>
                    <w:jc w:val="both"/>
                    <w:rPr>
                      <w:rFonts w:cs="Arial"/>
                      <w:sz w:val="18"/>
                      <w:szCs w:val="18"/>
                    </w:rPr>
                  </w:pPr>
                  <w:r w:rsidRPr="00F34D7F">
                    <w:rPr>
                      <w:rFonts w:cs="Arial"/>
                      <w:sz w:val="18"/>
                      <w:szCs w:val="18"/>
                    </w:rPr>
                    <w:t>12</w:t>
                  </w:r>
                </w:p>
              </w:tc>
            </w:tr>
            <w:tr w:rsidR="006D7ABB" w:rsidRPr="00F34D7F" w14:paraId="6D40377F"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hideMark/>
                </w:tcPr>
                <w:p w14:paraId="0CC714D7"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4C773D38" w14:textId="77777777" w:rsidR="002B493C" w:rsidRPr="00F34D7F" w:rsidRDefault="002B493C" w:rsidP="005F7D96">
                  <w:pPr>
                    <w:jc w:val="both"/>
                    <w:rPr>
                      <w:rFonts w:cs="Arial"/>
                      <w:b/>
                      <w:bCs/>
                      <w:sz w:val="18"/>
                      <w:szCs w:val="18"/>
                    </w:rPr>
                  </w:pPr>
                  <w:r w:rsidRPr="00F34D7F">
                    <w:rPr>
                      <w:rFonts w:cs="Arial"/>
                      <w:b/>
                      <w:bCs/>
                      <w:sz w:val="18"/>
                      <w:szCs w:val="18"/>
                    </w:rPr>
                    <w:t>14</w:t>
                  </w:r>
                </w:p>
              </w:tc>
              <w:tc>
                <w:tcPr>
                  <w:tcW w:w="1215" w:type="pct"/>
                  <w:tcBorders>
                    <w:top w:val="single" w:sz="4" w:space="0" w:color="000000"/>
                    <w:left w:val="single" w:sz="4" w:space="0" w:color="000000"/>
                    <w:bottom w:val="single" w:sz="4" w:space="0" w:color="000000"/>
                    <w:right w:val="single" w:sz="4" w:space="0" w:color="000000"/>
                  </w:tcBorders>
                  <w:vAlign w:val="center"/>
                  <w:hideMark/>
                </w:tcPr>
                <w:p w14:paraId="15746144" w14:textId="77777777" w:rsidR="002B493C" w:rsidRPr="00F34D7F" w:rsidRDefault="002B493C" w:rsidP="005F7D96">
                  <w:pPr>
                    <w:jc w:val="both"/>
                    <w:rPr>
                      <w:rFonts w:cs="Arial"/>
                      <w:sz w:val="18"/>
                      <w:szCs w:val="18"/>
                    </w:rPr>
                  </w:pPr>
                  <w:r w:rsidRPr="00F34D7F">
                    <w:rPr>
                      <w:rFonts w:cs="Arial"/>
                      <w:sz w:val="18"/>
                      <w:szCs w:val="18"/>
                    </w:rPr>
                    <w:t xml:space="preserve">Bajo </w:t>
                  </w:r>
                  <w:proofErr w:type="spellStart"/>
                  <w:r w:rsidRPr="00F34D7F">
                    <w:rPr>
                      <w:rFonts w:cs="Arial"/>
                      <w:sz w:val="18"/>
                      <w:szCs w:val="18"/>
                    </w:rPr>
                    <w:t>Teusacá</w:t>
                  </w:r>
                  <w:proofErr w:type="spellEnd"/>
                  <w:r w:rsidRPr="00F34D7F">
                    <w:rPr>
                      <w:rFonts w:cs="Arial"/>
                      <w:sz w:val="18"/>
                      <w:szCs w:val="18"/>
                    </w:rPr>
                    <w:t xml:space="preserve"> </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2CC431F7" w14:textId="77777777" w:rsidR="002B493C" w:rsidRPr="00F34D7F" w:rsidRDefault="002B493C" w:rsidP="005F7D96">
                  <w:pPr>
                    <w:jc w:val="both"/>
                    <w:rPr>
                      <w:rFonts w:cs="Arial"/>
                      <w:sz w:val="18"/>
                      <w:szCs w:val="18"/>
                    </w:rPr>
                  </w:pPr>
                  <w:r w:rsidRPr="00F34D7F">
                    <w:rPr>
                      <w:rFonts w:cs="Arial"/>
                      <w:sz w:val="18"/>
                      <w:szCs w:val="18"/>
                    </w:rPr>
                    <w:t xml:space="preserve">Renovación de 12 m de tubería  </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7DBD9669" w14:textId="77777777" w:rsidR="002B493C" w:rsidRPr="00F34D7F" w:rsidRDefault="002B493C" w:rsidP="005F7D96">
                  <w:pPr>
                    <w:jc w:val="both"/>
                    <w:rPr>
                      <w:rFonts w:cs="Arial"/>
                      <w:sz w:val="18"/>
                      <w:szCs w:val="18"/>
                    </w:rPr>
                  </w:pPr>
                  <w:r w:rsidRPr="00F34D7F">
                    <w:rPr>
                      <w:rFonts w:cs="Arial"/>
                      <w:sz w:val="18"/>
                      <w:szCs w:val="18"/>
                    </w:rPr>
                    <w:t>12</w:t>
                  </w:r>
                </w:p>
              </w:tc>
            </w:tr>
            <w:tr w:rsidR="006D7ABB" w:rsidRPr="00F34D7F" w14:paraId="4CB09F7E"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hideMark/>
                </w:tcPr>
                <w:p w14:paraId="539DFEFE"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6F4C39DA" w14:textId="77777777" w:rsidR="002B493C" w:rsidRPr="00F34D7F" w:rsidRDefault="002B493C" w:rsidP="005F7D96">
                  <w:pPr>
                    <w:jc w:val="both"/>
                    <w:rPr>
                      <w:rFonts w:cs="Arial"/>
                      <w:b/>
                      <w:bCs/>
                      <w:sz w:val="18"/>
                      <w:szCs w:val="18"/>
                    </w:rPr>
                  </w:pPr>
                  <w:r w:rsidRPr="00F34D7F">
                    <w:rPr>
                      <w:rFonts w:cs="Arial"/>
                      <w:b/>
                      <w:bCs/>
                      <w:sz w:val="18"/>
                      <w:szCs w:val="18"/>
                    </w:rPr>
                    <w:t>15</w:t>
                  </w:r>
                </w:p>
              </w:tc>
              <w:tc>
                <w:tcPr>
                  <w:tcW w:w="1215" w:type="pct"/>
                  <w:tcBorders>
                    <w:top w:val="single" w:sz="4" w:space="0" w:color="000000"/>
                    <w:left w:val="single" w:sz="4" w:space="0" w:color="000000"/>
                    <w:bottom w:val="single" w:sz="4" w:space="0" w:color="000000"/>
                    <w:right w:val="single" w:sz="4" w:space="0" w:color="000000"/>
                  </w:tcBorders>
                  <w:vAlign w:val="center"/>
                  <w:hideMark/>
                </w:tcPr>
                <w:p w14:paraId="5A544965" w14:textId="77777777" w:rsidR="002B493C" w:rsidRPr="00F34D7F" w:rsidRDefault="002B493C" w:rsidP="005F7D96">
                  <w:pPr>
                    <w:jc w:val="both"/>
                    <w:rPr>
                      <w:rFonts w:cs="Arial"/>
                      <w:sz w:val="18"/>
                      <w:szCs w:val="18"/>
                    </w:rPr>
                  </w:pPr>
                  <w:r w:rsidRPr="00F34D7F">
                    <w:rPr>
                      <w:rFonts w:cs="Arial"/>
                      <w:sz w:val="18"/>
                      <w:szCs w:val="18"/>
                    </w:rPr>
                    <w:t xml:space="preserve">Cra 4A Este x </w:t>
                  </w:r>
                  <w:proofErr w:type="spellStart"/>
                  <w:r w:rsidRPr="00F34D7F">
                    <w:rPr>
                      <w:rFonts w:cs="Arial"/>
                      <w:sz w:val="18"/>
                      <w:szCs w:val="18"/>
                    </w:rPr>
                    <w:t>Cll</w:t>
                  </w:r>
                  <w:proofErr w:type="spellEnd"/>
                  <w:r w:rsidRPr="00F34D7F">
                    <w:rPr>
                      <w:rFonts w:cs="Arial"/>
                      <w:sz w:val="18"/>
                      <w:szCs w:val="18"/>
                    </w:rPr>
                    <w:t xml:space="preserve"> 11</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6E90826D" w14:textId="77777777" w:rsidR="002B493C" w:rsidRPr="00F34D7F" w:rsidRDefault="002B493C" w:rsidP="005F7D96">
                  <w:pPr>
                    <w:jc w:val="both"/>
                    <w:rPr>
                      <w:rFonts w:cs="Arial"/>
                      <w:sz w:val="18"/>
                      <w:szCs w:val="18"/>
                    </w:rPr>
                  </w:pPr>
                  <w:r w:rsidRPr="00F34D7F">
                    <w:rPr>
                      <w:rFonts w:cs="Arial"/>
                      <w:sz w:val="18"/>
                      <w:szCs w:val="18"/>
                    </w:rPr>
                    <w:t>Rehabilitar Dren tanque Egipto</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38E88E87" w14:textId="77777777" w:rsidR="002B493C" w:rsidRPr="00F34D7F" w:rsidRDefault="002B493C" w:rsidP="005F7D96">
                  <w:pPr>
                    <w:jc w:val="both"/>
                    <w:rPr>
                      <w:rFonts w:cs="Arial"/>
                      <w:sz w:val="18"/>
                      <w:szCs w:val="18"/>
                    </w:rPr>
                  </w:pPr>
                  <w:r w:rsidRPr="00F34D7F">
                    <w:rPr>
                      <w:rFonts w:cs="Arial"/>
                      <w:sz w:val="18"/>
                      <w:szCs w:val="18"/>
                    </w:rPr>
                    <w:t>8</w:t>
                  </w:r>
                </w:p>
              </w:tc>
            </w:tr>
            <w:tr w:rsidR="006D7ABB" w:rsidRPr="00F34D7F" w14:paraId="7F0340D6" w14:textId="77777777" w:rsidTr="00095F65">
              <w:trPr>
                <w:trHeight w:val="1500"/>
              </w:trPr>
              <w:tc>
                <w:tcPr>
                  <w:tcW w:w="836" w:type="pct"/>
                  <w:vMerge/>
                  <w:tcBorders>
                    <w:top w:val="single" w:sz="4" w:space="0" w:color="000000"/>
                    <w:left w:val="single" w:sz="4" w:space="0" w:color="000000"/>
                    <w:bottom w:val="nil"/>
                    <w:right w:val="single" w:sz="4" w:space="0" w:color="000000"/>
                  </w:tcBorders>
                  <w:vAlign w:val="center"/>
                  <w:hideMark/>
                </w:tcPr>
                <w:p w14:paraId="2EE3856F"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6982B2F0" w14:textId="77777777" w:rsidR="002B493C" w:rsidRPr="00F34D7F" w:rsidRDefault="002B493C" w:rsidP="005F7D96">
                  <w:pPr>
                    <w:jc w:val="both"/>
                    <w:rPr>
                      <w:rFonts w:cs="Arial"/>
                      <w:sz w:val="18"/>
                      <w:szCs w:val="18"/>
                    </w:rPr>
                  </w:pPr>
                  <w:r w:rsidRPr="00F34D7F">
                    <w:rPr>
                      <w:rFonts w:cs="Arial"/>
                      <w:sz w:val="18"/>
                      <w:szCs w:val="18"/>
                    </w:rPr>
                    <w:t>16</w:t>
                  </w:r>
                </w:p>
              </w:tc>
              <w:tc>
                <w:tcPr>
                  <w:tcW w:w="1215" w:type="pct"/>
                  <w:tcBorders>
                    <w:top w:val="single" w:sz="4" w:space="0" w:color="000000"/>
                    <w:left w:val="single" w:sz="4" w:space="0" w:color="000000"/>
                    <w:bottom w:val="single" w:sz="4" w:space="0" w:color="000000"/>
                    <w:right w:val="single" w:sz="4" w:space="0" w:color="000000"/>
                  </w:tcBorders>
                  <w:vAlign w:val="center"/>
                  <w:hideMark/>
                </w:tcPr>
                <w:p w14:paraId="56178331" w14:textId="77777777" w:rsidR="002B493C" w:rsidRPr="00F34D7F" w:rsidRDefault="002B493C" w:rsidP="005F7D96">
                  <w:pPr>
                    <w:jc w:val="both"/>
                    <w:rPr>
                      <w:rFonts w:cs="Arial"/>
                      <w:sz w:val="18"/>
                      <w:szCs w:val="18"/>
                    </w:rPr>
                  </w:pPr>
                  <w:r w:rsidRPr="00F34D7F">
                    <w:rPr>
                      <w:rFonts w:cs="Arial"/>
                      <w:sz w:val="18"/>
                      <w:szCs w:val="18"/>
                    </w:rPr>
                    <w:t xml:space="preserve">Autopista norte x </w:t>
                  </w:r>
                  <w:proofErr w:type="spellStart"/>
                  <w:r w:rsidRPr="00F34D7F">
                    <w:rPr>
                      <w:rFonts w:cs="Arial"/>
                      <w:sz w:val="18"/>
                      <w:szCs w:val="18"/>
                    </w:rPr>
                    <w:t>Cll</w:t>
                  </w:r>
                  <w:proofErr w:type="spellEnd"/>
                  <w:r w:rsidRPr="00F34D7F">
                    <w:rPr>
                      <w:rFonts w:cs="Arial"/>
                      <w:sz w:val="18"/>
                      <w:szCs w:val="18"/>
                    </w:rPr>
                    <w:t xml:space="preserve"> 151</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5F10DF1E" w14:textId="77777777" w:rsidR="002B493C" w:rsidRPr="00F34D7F" w:rsidRDefault="002B493C" w:rsidP="005F7D96">
                  <w:pPr>
                    <w:jc w:val="both"/>
                    <w:rPr>
                      <w:rFonts w:cs="Arial"/>
                      <w:sz w:val="18"/>
                      <w:szCs w:val="18"/>
                    </w:rPr>
                  </w:pPr>
                  <w:r w:rsidRPr="00F34D7F">
                    <w:rPr>
                      <w:rFonts w:cs="Arial"/>
                      <w:sz w:val="18"/>
                      <w:szCs w:val="18"/>
                    </w:rPr>
                    <w:t xml:space="preserve">Fabricación e instalación de pieza especial, dentro de cámara </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254C6674" w14:textId="77777777" w:rsidR="002B493C" w:rsidRPr="00F34D7F" w:rsidRDefault="002B493C" w:rsidP="005F7D96">
                  <w:pPr>
                    <w:jc w:val="both"/>
                    <w:rPr>
                      <w:rFonts w:cs="Arial"/>
                      <w:sz w:val="18"/>
                      <w:szCs w:val="18"/>
                    </w:rPr>
                  </w:pPr>
                  <w:r w:rsidRPr="00F34D7F">
                    <w:rPr>
                      <w:rFonts w:cs="Arial"/>
                      <w:sz w:val="18"/>
                      <w:szCs w:val="18"/>
                    </w:rPr>
                    <w:t>24</w:t>
                  </w:r>
                </w:p>
              </w:tc>
            </w:tr>
            <w:tr w:rsidR="006D7ABB" w:rsidRPr="00F34D7F" w14:paraId="0AC49EEB" w14:textId="77777777" w:rsidTr="00095F65">
              <w:trPr>
                <w:trHeight w:val="1500"/>
              </w:trPr>
              <w:tc>
                <w:tcPr>
                  <w:tcW w:w="836" w:type="pct"/>
                  <w:vMerge/>
                  <w:tcBorders>
                    <w:top w:val="single" w:sz="4" w:space="0" w:color="000000"/>
                    <w:left w:val="single" w:sz="4" w:space="0" w:color="000000"/>
                    <w:bottom w:val="single" w:sz="4" w:space="0" w:color="000000"/>
                    <w:right w:val="single" w:sz="4" w:space="0" w:color="000000"/>
                  </w:tcBorders>
                  <w:vAlign w:val="center"/>
                  <w:hideMark/>
                </w:tcPr>
                <w:p w14:paraId="3ADB43A2"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hideMark/>
                </w:tcPr>
                <w:p w14:paraId="08BE7B4A" w14:textId="77777777" w:rsidR="002B493C" w:rsidRPr="00F34D7F" w:rsidRDefault="002B493C" w:rsidP="005F7D96">
                  <w:pPr>
                    <w:jc w:val="both"/>
                    <w:rPr>
                      <w:rFonts w:cs="Arial"/>
                      <w:sz w:val="18"/>
                      <w:szCs w:val="18"/>
                    </w:rPr>
                  </w:pPr>
                  <w:r w:rsidRPr="00F34D7F">
                    <w:rPr>
                      <w:rFonts w:cs="Arial"/>
                      <w:sz w:val="18"/>
                      <w:szCs w:val="18"/>
                    </w:rPr>
                    <w:t>17</w:t>
                  </w:r>
                </w:p>
              </w:tc>
              <w:tc>
                <w:tcPr>
                  <w:tcW w:w="1215" w:type="pct"/>
                  <w:tcBorders>
                    <w:top w:val="single" w:sz="4" w:space="0" w:color="000000"/>
                    <w:left w:val="single" w:sz="4" w:space="0" w:color="000000"/>
                    <w:bottom w:val="single" w:sz="4" w:space="0" w:color="000000"/>
                    <w:right w:val="single" w:sz="4" w:space="0" w:color="000000"/>
                  </w:tcBorders>
                  <w:vAlign w:val="center"/>
                  <w:hideMark/>
                </w:tcPr>
                <w:p w14:paraId="0E8C8CC5" w14:textId="77777777" w:rsidR="002B493C" w:rsidRPr="00F34D7F" w:rsidRDefault="002B493C" w:rsidP="005F7D96">
                  <w:pPr>
                    <w:jc w:val="both"/>
                    <w:rPr>
                      <w:rFonts w:cs="Arial"/>
                      <w:sz w:val="18"/>
                      <w:szCs w:val="18"/>
                    </w:rPr>
                  </w:pPr>
                  <w:proofErr w:type="spellStart"/>
                  <w:r w:rsidRPr="00F34D7F">
                    <w:rPr>
                      <w:rFonts w:cs="Arial"/>
                      <w:sz w:val="18"/>
                      <w:szCs w:val="18"/>
                    </w:rPr>
                    <w:t>Uniminuto</w:t>
                  </w:r>
                  <w:proofErr w:type="spellEnd"/>
                  <w:r w:rsidRPr="00F34D7F">
                    <w:rPr>
                      <w:rFonts w:cs="Arial"/>
                      <w:sz w:val="18"/>
                      <w:szCs w:val="18"/>
                    </w:rPr>
                    <w:t xml:space="preserve"> </w:t>
                  </w:r>
                </w:p>
              </w:tc>
              <w:tc>
                <w:tcPr>
                  <w:tcW w:w="2079" w:type="pct"/>
                  <w:tcBorders>
                    <w:top w:val="single" w:sz="4" w:space="0" w:color="000000"/>
                    <w:left w:val="single" w:sz="4" w:space="0" w:color="000000"/>
                    <w:bottom w:val="single" w:sz="4" w:space="0" w:color="000000"/>
                    <w:right w:val="single" w:sz="4" w:space="0" w:color="000000"/>
                  </w:tcBorders>
                  <w:vAlign w:val="center"/>
                  <w:hideMark/>
                </w:tcPr>
                <w:p w14:paraId="41010E99" w14:textId="77777777" w:rsidR="002B493C" w:rsidRPr="00F34D7F" w:rsidRDefault="002B493C" w:rsidP="005F7D96">
                  <w:pPr>
                    <w:jc w:val="both"/>
                    <w:rPr>
                      <w:rFonts w:cs="Arial"/>
                      <w:sz w:val="18"/>
                      <w:szCs w:val="18"/>
                    </w:rPr>
                  </w:pPr>
                  <w:r w:rsidRPr="00F34D7F">
                    <w:rPr>
                      <w:rFonts w:cs="Arial"/>
                      <w:sz w:val="18"/>
                      <w:szCs w:val="18"/>
                    </w:rPr>
                    <w:t>Desvío de red matriz 24” morisco</w:t>
                  </w:r>
                </w:p>
              </w:tc>
              <w:tc>
                <w:tcPr>
                  <w:tcW w:w="671" w:type="pct"/>
                  <w:tcBorders>
                    <w:top w:val="single" w:sz="4" w:space="0" w:color="000000"/>
                    <w:left w:val="single" w:sz="4" w:space="0" w:color="000000"/>
                    <w:bottom w:val="single" w:sz="4" w:space="0" w:color="000000"/>
                    <w:right w:val="single" w:sz="4" w:space="0" w:color="000000"/>
                  </w:tcBorders>
                  <w:noWrap/>
                  <w:vAlign w:val="center"/>
                  <w:hideMark/>
                </w:tcPr>
                <w:p w14:paraId="6099E3CA" w14:textId="77777777" w:rsidR="002B493C" w:rsidRPr="00F34D7F" w:rsidRDefault="002B493C" w:rsidP="005F7D96">
                  <w:pPr>
                    <w:jc w:val="both"/>
                    <w:rPr>
                      <w:rFonts w:cs="Arial"/>
                      <w:sz w:val="18"/>
                      <w:szCs w:val="18"/>
                    </w:rPr>
                  </w:pPr>
                  <w:r w:rsidRPr="00F34D7F">
                    <w:rPr>
                      <w:rFonts w:cs="Arial"/>
                      <w:sz w:val="18"/>
                      <w:szCs w:val="18"/>
                    </w:rPr>
                    <w:t>24</w:t>
                  </w:r>
                </w:p>
              </w:tc>
            </w:tr>
            <w:tr w:rsidR="006D7ABB" w:rsidRPr="00F34D7F" w14:paraId="301815BB" w14:textId="77777777" w:rsidTr="00095F65">
              <w:trPr>
                <w:trHeight w:val="1500"/>
              </w:trPr>
              <w:tc>
                <w:tcPr>
                  <w:tcW w:w="836" w:type="pct"/>
                  <w:tcBorders>
                    <w:top w:val="single" w:sz="4" w:space="0" w:color="000000"/>
                    <w:left w:val="single" w:sz="4" w:space="0" w:color="000000"/>
                    <w:bottom w:val="nil"/>
                    <w:right w:val="single" w:sz="4" w:space="0" w:color="000000"/>
                  </w:tcBorders>
                  <w:vAlign w:val="center"/>
                </w:tcPr>
                <w:p w14:paraId="34114B61" w14:textId="77777777" w:rsidR="002B493C" w:rsidRPr="00F34D7F" w:rsidRDefault="002B493C" w:rsidP="005F7D96">
                  <w:pPr>
                    <w:jc w:val="both"/>
                    <w:rPr>
                      <w:rFonts w:cs="Arial"/>
                      <w:b/>
                      <w:bCs/>
                      <w:sz w:val="18"/>
                      <w:szCs w:val="18"/>
                    </w:rPr>
                  </w:pPr>
                </w:p>
              </w:tc>
              <w:tc>
                <w:tcPr>
                  <w:tcW w:w="198" w:type="pct"/>
                  <w:tcBorders>
                    <w:top w:val="single" w:sz="4" w:space="0" w:color="000000"/>
                    <w:left w:val="nil"/>
                    <w:bottom w:val="single" w:sz="4" w:space="0" w:color="000000"/>
                    <w:right w:val="single" w:sz="4" w:space="0" w:color="000000"/>
                  </w:tcBorders>
                  <w:noWrap/>
                  <w:vAlign w:val="center"/>
                </w:tcPr>
                <w:p w14:paraId="16858FF3" w14:textId="77777777" w:rsidR="002B493C" w:rsidRPr="00F34D7F" w:rsidRDefault="002B493C" w:rsidP="005F7D96">
                  <w:pPr>
                    <w:jc w:val="both"/>
                    <w:rPr>
                      <w:rFonts w:cs="Arial"/>
                      <w:sz w:val="18"/>
                      <w:szCs w:val="18"/>
                    </w:rPr>
                  </w:pPr>
                  <w:r w:rsidRPr="00F34D7F">
                    <w:rPr>
                      <w:rFonts w:cs="Arial"/>
                      <w:sz w:val="18"/>
                      <w:szCs w:val="18"/>
                    </w:rPr>
                    <w:t>18</w:t>
                  </w:r>
                </w:p>
              </w:tc>
              <w:tc>
                <w:tcPr>
                  <w:tcW w:w="1215" w:type="pct"/>
                  <w:tcBorders>
                    <w:top w:val="single" w:sz="4" w:space="0" w:color="000000"/>
                    <w:left w:val="single" w:sz="4" w:space="0" w:color="000000"/>
                    <w:bottom w:val="single" w:sz="4" w:space="0" w:color="000000"/>
                    <w:right w:val="single" w:sz="4" w:space="0" w:color="000000"/>
                  </w:tcBorders>
                  <w:vAlign w:val="center"/>
                </w:tcPr>
                <w:p w14:paraId="1CF00A3D" w14:textId="77777777" w:rsidR="002B493C" w:rsidRPr="00F34D7F" w:rsidRDefault="002B493C" w:rsidP="005F7D96">
                  <w:pPr>
                    <w:jc w:val="both"/>
                    <w:rPr>
                      <w:rFonts w:cs="Arial"/>
                      <w:sz w:val="18"/>
                      <w:szCs w:val="18"/>
                    </w:rPr>
                  </w:pPr>
                  <w:r w:rsidRPr="00F34D7F">
                    <w:rPr>
                      <w:rFonts w:cs="Arial"/>
                      <w:sz w:val="18"/>
                      <w:szCs w:val="18"/>
                    </w:rPr>
                    <w:t>Calle 39 x Cr 5ta</w:t>
                  </w:r>
                </w:p>
              </w:tc>
              <w:tc>
                <w:tcPr>
                  <w:tcW w:w="2079" w:type="pct"/>
                  <w:tcBorders>
                    <w:top w:val="single" w:sz="4" w:space="0" w:color="000000"/>
                    <w:left w:val="single" w:sz="4" w:space="0" w:color="000000"/>
                    <w:bottom w:val="single" w:sz="4" w:space="0" w:color="000000"/>
                    <w:right w:val="single" w:sz="4" w:space="0" w:color="000000"/>
                  </w:tcBorders>
                  <w:vAlign w:val="center"/>
                </w:tcPr>
                <w:p w14:paraId="3FC57909" w14:textId="77777777" w:rsidR="002B493C" w:rsidRPr="00F34D7F" w:rsidRDefault="002B493C" w:rsidP="005F7D96">
                  <w:pPr>
                    <w:jc w:val="both"/>
                    <w:rPr>
                      <w:rFonts w:cs="Arial"/>
                      <w:sz w:val="18"/>
                      <w:szCs w:val="18"/>
                    </w:rPr>
                  </w:pPr>
                  <w:r w:rsidRPr="00F34D7F">
                    <w:rPr>
                      <w:rFonts w:cs="Arial"/>
                      <w:sz w:val="18"/>
                      <w:szCs w:val="18"/>
                    </w:rPr>
                    <w:t xml:space="preserve">Reparación línea de 42" </w:t>
                  </w:r>
                  <w:proofErr w:type="spellStart"/>
                  <w:r w:rsidRPr="00F34D7F">
                    <w:rPr>
                      <w:rFonts w:cs="Arial"/>
                      <w:sz w:val="18"/>
                      <w:szCs w:val="18"/>
                    </w:rPr>
                    <w:t>pccp</w:t>
                  </w:r>
                  <w:proofErr w:type="spellEnd"/>
                  <w:r w:rsidRPr="00F34D7F">
                    <w:rPr>
                      <w:rFonts w:cs="Arial"/>
                      <w:sz w:val="18"/>
                      <w:szCs w:val="18"/>
                    </w:rPr>
                    <w:t xml:space="preserve"> tubería pretensado incluye suministro de maquinaria (retro de oruga brazo largo, valde mediano), entibado, trabajos de soldadura, señalización, h= profundidad lomo a 3.80m </w:t>
                  </w:r>
                  <w:proofErr w:type="spellStart"/>
                  <w:r w:rsidRPr="00F34D7F">
                    <w:rPr>
                      <w:rFonts w:cs="Arial"/>
                      <w:sz w:val="18"/>
                      <w:szCs w:val="18"/>
                    </w:rPr>
                    <w:t>aprox</w:t>
                  </w:r>
                  <w:proofErr w:type="spellEnd"/>
                  <w:r w:rsidRPr="00F34D7F">
                    <w:rPr>
                      <w:rFonts w:cs="Arial"/>
                      <w:sz w:val="18"/>
                      <w:szCs w:val="18"/>
                    </w:rPr>
                    <w:t>, iluminación y bombeo, personal operativo; pendiente por descubrir</w:t>
                  </w:r>
                </w:p>
              </w:tc>
              <w:tc>
                <w:tcPr>
                  <w:tcW w:w="671" w:type="pct"/>
                  <w:tcBorders>
                    <w:top w:val="single" w:sz="4" w:space="0" w:color="000000"/>
                    <w:left w:val="single" w:sz="4" w:space="0" w:color="000000"/>
                    <w:bottom w:val="single" w:sz="4" w:space="0" w:color="000000"/>
                    <w:right w:val="single" w:sz="4" w:space="0" w:color="000000"/>
                  </w:tcBorders>
                  <w:noWrap/>
                  <w:vAlign w:val="center"/>
                </w:tcPr>
                <w:p w14:paraId="15C134ED" w14:textId="77777777" w:rsidR="002B493C" w:rsidRPr="00F34D7F" w:rsidRDefault="002B493C" w:rsidP="005F7D96">
                  <w:pPr>
                    <w:jc w:val="both"/>
                    <w:rPr>
                      <w:rFonts w:cs="Arial"/>
                      <w:sz w:val="18"/>
                      <w:szCs w:val="18"/>
                    </w:rPr>
                  </w:pPr>
                  <w:r w:rsidRPr="00F34D7F">
                    <w:rPr>
                      <w:rFonts w:cs="Arial"/>
                      <w:sz w:val="18"/>
                      <w:szCs w:val="18"/>
                    </w:rPr>
                    <w:t>42</w:t>
                  </w:r>
                </w:p>
              </w:tc>
            </w:tr>
          </w:tbl>
          <w:p w14:paraId="1F3913F4" w14:textId="77777777" w:rsidR="002B493C" w:rsidRPr="00F34D7F" w:rsidRDefault="002B493C" w:rsidP="00C440AA">
            <w:pPr>
              <w:pStyle w:val="Encabezado"/>
              <w:tabs>
                <w:tab w:val="left" w:pos="709"/>
                <w:tab w:val="left" w:pos="1134"/>
              </w:tabs>
              <w:jc w:val="both"/>
              <w:rPr>
                <w:rFonts w:cs="Arial"/>
                <w:sz w:val="22"/>
                <w:szCs w:val="22"/>
                <w:lang w:val="es-CO"/>
              </w:rPr>
            </w:pPr>
          </w:p>
          <w:p w14:paraId="0CECA311" w14:textId="77777777" w:rsidR="00A118F8" w:rsidRPr="00F34D7F" w:rsidRDefault="00A118F8" w:rsidP="00C440AA">
            <w:pPr>
              <w:pStyle w:val="Encabezado"/>
              <w:tabs>
                <w:tab w:val="left" w:pos="709"/>
                <w:tab w:val="left" w:pos="1134"/>
              </w:tabs>
              <w:jc w:val="both"/>
              <w:rPr>
                <w:rFonts w:cs="Arial"/>
                <w:sz w:val="22"/>
                <w:szCs w:val="22"/>
                <w:lang w:val="es-CO"/>
              </w:rPr>
            </w:pPr>
          </w:p>
          <w:tbl>
            <w:tblPr>
              <w:tblW w:w="5000" w:type="pct"/>
              <w:tblCellMar>
                <w:top w:w="15" w:type="dxa"/>
                <w:left w:w="70" w:type="dxa"/>
                <w:bottom w:w="15" w:type="dxa"/>
                <w:right w:w="70" w:type="dxa"/>
              </w:tblCellMar>
              <w:tblLook w:val="04A0" w:firstRow="1" w:lastRow="0" w:firstColumn="1" w:lastColumn="0" w:noHBand="0" w:noVBand="1"/>
            </w:tblPr>
            <w:tblGrid>
              <w:gridCol w:w="1173"/>
              <w:gridCol w:w="320"/>
              <w:gridCol w:w="1985"/>
              <w:gridCol w:w="3985"/>
              <w:gridCol w:w="1139"/>
            </w:tblGrid>
            <w:tr w:rsidR="006D7ABB" w:rsidRPr="00F34D7F" w14:paraId="2E59E9B7" w14:textId="77777777" w:rsidTr="005C5CB9">
              <w:trPr>
                <w:trHeight w:val="390"/>
              </w:trPr>
              <w:tc>
                <w:tcPr>
                  <w:tcW w:w="692" w:type="pct"/>
                  <w:tcBorders>
                    <w:top w:val="single" w:sz="4" w:space="0" w:color="000000"/>
                    <w:left w:val="single" w:sz="4" w:space="0" w:color="000000"/>
                    <w:bottom w:val="single" w:sz="4" w:space="0" w:color="000000"/>
                    <w:right w:val="single" w:sz="4" w:space="0" w:color="000000"/>
                  </w:tcBorders>
                  <w:noWrap/>
                  <w:vAlign w:val="center"/>
                  <w:hideMark/>
                </w:tcPr>
                <w:p w14:paraId="1C80E61B" w14:textId="77777777" w:rsidR="00DA5687" w:rsidRPr="00F34D7F" w:rsidRDefault="00DA5687" w:rsidP="005F7D96">
                  <w:pPr>
                    <w:jc w:val="both"/>
                    <w:rPr>
                      <w:sz w:val="18"/>
                      <w:szCs w:val="18"/>
                    </w:rPr>
                  </w:pPr>
                </w:p>
              </w:tc>
              <w:tc>
                <w:tcPr>
                  <w:tcW w:w="145" w:type="pct"/>
                  <w:tcBorders>
                    <w:top w:val="single" w:sz="4" w:space="0" w:color="000000"/>
                    <w:left w:val="single" w:sz="4" w:space="0" w:color="000000"/>
                    <w:bottom w:val="single" w:sz="4" w:space="0" w:color="000000"/>
                    <w:right w:val="single" w:sz="4" w:space="0" w:color="000000"/>
                  </w:tcBorders>
                  <w:noWrap/>
                  <w:vAlign w:val="center"/>
                  <w:hideMark/>
                </w:tcPr>
                <w:p w14:paraId="18085A79" w14:textId="77777777" w:rsidR="00DA5687" w:rsidRPr="00F34D7F" w:rsidRDefault="00DA5687" w:rsidP="005F7D96">
                  <w:pPr>
                    <w:jc w:val="both"/>
                    <w:rPr>
                      <w:sz w:val="18"/>
                      <w:szCs w:val="18"/>
                    </w:rPr>
                  </w:pPr>
                </w:p>
              </w:tc>
              <w:tc>
                <w:tcPr>
                  <w:tcW w:w="3491" w:type="pct"/>
                  <w:gridSpan w:val="2"/>
                  <w:tcBorders>
                    <w:top w:val="single" w:sz="4" w:space="0" w:color="000000"/>
                    <w:left w:val="single" w:sz="4" w:space="0" w:color="000000"/>
                    <w:bottom w:val="single" w:sz="4" w:space="0" w:color="000000"/>
                    <w:right w:val="single" w:sz="4" w:space="0" w:color="000000"/>
                  </w:tcBorders>
                  <w:noWrap/>
                  <w:vAlign w:val="bottom"/>
                  <w:hideMark/>
                </w:tcPr>
                <w:p w14:paraId="1383A46F" w14:textId="77777777" w:rsidR="00DA5687" w:rsidRPr="00F34D7F" w:rsidRDefault="00DA5687" w:rsidP="005F7D96">
                  <w:pPr>
                    <w:jc w:val="both"/>
                    <w:rPr>
                      <w:rFonts w:cs="Arial"/>
                      <w:b/>
                      <w:bCs/>
                      <w:sz w:val="18"/>
                      <w:szCs w:val="18"/>
                    </w:rPr>
                  </w:pPr>
                  <w:r w:rsidRPr="00F34D7F">
                    <w:rPr>
                      <w:rFonts w:cs="Arial"/>
                      <w:b/>
                      <w:bCs/>
                      <w:sz w:val="18"/>
                      <w:szCs w:val="18"/>
                    </w:rPr>
                    <w:t>OBRAS ESPECIALES</w:t>
                  </w:r>
                </w:p>
              </w:tc>
              <w:tc>
                <w:tcPr>
                  <w:tcW w:w="672" w:type="pct"/>
                  <w:vMerge w:val="restart"/>
                  <w:tcBorders>
                    <w:top w:val="single" w:sz="4" w:space="0" w:color="000000"/>
                    <w:left w:val="single" w:sz="4" w:space="0" w:color="000000"/>
                    <w:bottom w:val="single" w:sz="4" w:space="0" w:color="000000"/>
                    <w:right w:val="single" w:sz="4" w:space="0" w:color="000000"/>
                  </w:tcBorders>
                  <w:noWrap/>
                  <w:vAlign w:val="center"/>
                  <w:hideMark/>
                </w:tcPr>
                <w:p w14:paraId="3C47ECF3" w14:textId="77777777" w:rsidR="00DA5687" w:rsidRPr="00F34D7F" w:rsidRDefault="00DA5687" w:rsidP="005F7D96">
                  <w:pPr>
                    <w:jc w:val="both"/>
                    <w:rPr>
                      <w:rFonts w:cs="Arial"/>
                      <w:b/>
                      <w:bCs/>
                      <w:sz w:val="18"/>
                      <w:szCs w:val="18"/>
                    </w:rPr>
                  </w:pPr>
                  <w:proofErr w:type="spellStart"/>
                  <w:proofErr w:type="gramStart"/>
                  <w:r w:rsidRPr="00F34D7F">
                    <w:rPr>
                      <w:rFonts w:cs="Arial"/>
                      <w:b/>
                      <w:bCs/>
                      <w:sz w:val="18"/>
                      <w:szCs w:val="18"/>
                    </w:rPr>
                    <w:t>Diametro</w:t>
                  </w:r>
                  <w:proofErr w:type="spellEnd"/>
                  <w:r w:rsidRPr="00F34D7F">
                    <w:rPr>
                      <w:rFonts w:cs="Arial"/>
                      <w:b/>
                      <w:bCs/>
                      <w:sz w:val="18"/>
                      <w:szCs w:val="18"/>
                    </w:rPr>
                    <w:t xml:space="preserve">  ϕ</w:t>
                  </w:r>
                  <w:proofErr w:type="gramEnd"/>
                </w:p>
              </w:tc>
            </w:tr>
            <w:tr w:rsidR="006D7ABB" w:rsidRPr="00F34D7F" w14:paraId="090EFCFF" w14:textId="77777777" w:rsidTr="005C5CB9">
              <w:trPr>
                <w:trHeight w:val="540"/>
              </w:trPr>
              <w:tc>
                <w:tcPr>
                  <w:tcW w:w="692" w:type="pct"/>
                  <w:tcBorders>
                    <w:top w:val="single" w:sz="4" w:space="0" w:color="000000"/>
                    <w:left w:val="single" w:sz="4" w:space="0" w:color="000000"/>
                    <w:bottom w:val="single" w:sz="4" w:space="0" w:color="000000"/>
                    <w:right w:val="single" w:sz="4" w:space="0" w:color="000000"/>
                  </w:tcBorders>
                  <w:noWrap/>
                  <w:vAlign w:val="center"/>
                  <w:hideMark/>
                </w:tcPr>
                <w:p w14:paraId="4A67D73D" w14:textId="77777777" w:rsidR="00DA5687" w:rsidRPr="00F34D7F" w:rsidRDefault="00DA5687" w:rsidP="005F7D96">
                  <w:pPr>
                    <w:jc w:val="both"/>
                    <w:rPr>
                      <w:rFonts w:cs="Arial"/>
                      <w:b/>
                      <w:bCs/>
                      <w:sz w:val="18"/>
                      <w:szCs w:val="18"/>
                    </w:rPr>
                  </w:pPr>
                </w:p>
              </w:tc>
              <w:tc>
                <w:tcPr>
                  <w:tcW w:w="145" w:type="pct"/>
                  <w:tcBorders>
                    <w:top w:val="single" w:sz="4" w:space="0" w:color="000000"/>
                    <w:left w:val="single" w:sz="4" w:space="0" w:color="000000"/>
                    <w:bottom w:val="single" w:sz="4" w:space="0" w:color="000000"/>
                    <w:right w:val="single" w:sz="4" w:space="0" w:color="000000"/>
                  </w:tcBorders>
                  <w:noWrap/>
                  <w:vAlign w:val="center"/>
                  <w:hideMark/>
                </w:tcPr>
                <w:p w14:paraId="0CB91D20" w14:textId="77777777" w:rsidR="00DA5687" w:rsidRPr="00F34D7F" w:rsidRDefault="00DA5687" w:rsidP="005F7D96">
                  <w:pPr>
                    <w:jc w:val="both"/>
                    <w:rPr>
                      <w:sz w:val="18"/>
                      <w:szCs w:val="18"/>
                    </w:rPr>
                  </w:pPr>
                </w:p>
              </w:tc>
              <w:tc>
                <w:tcPr>
                  <w:tcW w:w="1164" w:type="pct"/>
                  <w:tcBorders>
                    <w:top w:val="single" w:sz="4" w:space="0" w:color="000000"/>
                    <w:left w:val="single" w:sz="4" w:space="0" w:color="000000"/>
                    <w:bottom w:val="single" w:sz="4" w:space="0" w:color="000000"/>
                    <w:right w:val="single" w:sz="4" w:space="0" w:color="000000"/>
                  </w:tcBorders>
                  <w:noWrap/>
                  <w:vAlign w:val="bottom"/>
                  <w:hideMark/>
                </w:tcPr>
                <w:p w14:paraId="349EFF8F" w14:textId="77777777" w:rsidR="00DA5687" w:rsidRPr="00F34D7F" w:rsidRDefault="00DA5687" w:rsidP="005F7D96">
                  <w:pPr>
                    <w:jc w:val="both"/>
                    <w:rPr>
                      <w:rFonts w:cs="Arial"/>
                      <w:b/>
                      <w:bCs/>
                      <w:sz w:val="18"/>
                      <w:szCs w:val="18"/>
                    </w:rPr>
                  </w:pPr>
                  <w:r w:rsidRPr="00F34D7F">
                    <w:rPr>
                      <w:rFonts w:cs="Arial"/>
                      <w:b/>
                      <w:bCs/>
                      <w:sz w:val="18"/>
                      <w:szCs w:val="18"/>
                    </w:rPr>
                    <w:t>Dirección</w:t>
                  </w:r>
                </w:p>
              </w:tc>
              <w:tc>
                <w:tcPr>
                  <w:tcW w:w="2327" w:type="pct"/>
                  <w:tcBorders>
                    <w:top w:val="single" w:sz="4" w:space="0" w:color="000000"/>
                    <w:left w:val="single" w:sz="4" w:space="0" w:color="000000"/>
                    <w:bottom w:val="single" w:sz="4" w:space="0" w:color="000000"/>
                    <w:right w:val="single" w:sz="4" w:space="0" w:color="000000"/>
                  </w:tcBorders>
                  <w:noWrap/>
                  <w:vAlign w:val="bottom"/>
                  <w:hideMark/>
                </w:tcPr>
                <w:p w14:paraId="52BEEDDC" w14:textId="77777777" w:rsidR="00DA5687" w:rsidRPr="00F34D7F" w:rsidRDefault="00DA5687" w:rsidP="005F7D96">
                  <w:pPr>
                    <w:jc w:val="both"/>
                    <w:rPr>
                      <w:rFonts w:cs="Arial"/>
                      <w:b/>
                      <w:bCs/>
                      <w:sz w:val="18"/>
                      <w:szCs w:val="18"/>
                    </w:rPr>
                  </w:pPr>
                  <w:r w:rsidRPr="00F34D7F">
                    <w:rPr>
                      <w:rFonts w:cs="Arial"/>
                      <w:b/>
                      <w:bCs/>
                      <w:sz w:val="18"/>
                      <w:szCs w:val="18"/>
                    </w:rPr>
                    <w:t>Descripción del trabajo</w:t>
                  </w:r>
                </w:p>
              </w:tc>
              <w:tc>
                <w:tcPr>
                  <w:tcW w:w="672" w:type="pct"/>
                  <w:vMerge/>
                  <w:tcBorders>
                    <w:top w:val="single" w:sz="4" w:space="0" w:color="000000"/>
                    <w:left w:val="single" w:sz="4" w:space="0" w:color="000000"/>
                    <w:bottom w:val="single" w:sz="4" w:space="0" w:color="000000"/>
                    <w:right w:val="single" w:sz="4" w:space="0" w:color="000000"/>
                  </w:tcBorders>
                  <w:vAlign w:val="center"/>
                  <w:hideMark/>
                </w:tcPr>
                <w:p w14:paraId="01B7F3C2" w14:textId="77777777" w:rsidR="00DA5687" w:rsidRPr="00F34D7F" w:rsidRDefault="00DA5687" w:rsidP="005F7D96">
                  <w:pPr>
                    <w:jc w:val="both"/>
                    <w:rPr>
                      <w:rFonts w:cs="Arial"/>
                      <w:b/>
                      <w:bCs/>
                      <w:sz w:val="18"/>
                      <w:szCs w:val="18"/>
                    </w:rPr>
                  </w:pPr>
                </w:p>
              </w:tc>
            </w:tr>
            <w:tr w:rsidR="006D7ABB" w:rsidRPr="00F34D7F" w14:paraId="24EC9582" w14:textId="77777777" w:rsidTr="005C5CB9">
              <w:trPr>
                <w:trHeight w:val="1500"/>
              </w:trPr>
              <w:tc>
                <w:tcPr>
                  <w:tcW w:w="692" w:type="pct"/>
                  <w:vMerge w:val="restart"/>
                  <w:tcBorders>
                    <w:top w:val="single" w:sz="4" w:space="0" w:color="000000"/>
                    <w:left w:val="single" w:sz="4" w:space="0" w:color="000000"/>
                    <w:bottom w:val="single" w:sz="4" w:space="0" w:color="000000"/>
                    <w:right w:val="single" w:sz="4" w:space="0" w:color="000000"/>
                  </w:tcBorders>
                  <w:noWrap/>
                  <w:vAlign w:val="center"/>
                  <w:hideMark/>
                </w:tcPr>
                <w:p w14:paraId="1F0C79DD" w14:textId="77777777" w:rsidR="00DA5687" w:rsidRPr="00F34D7F" w:rsidRDefault="00DA5687" w:rsidP="005F7D96">
                  <w:pPr>
                    <w:jc w:val="both"/>
                    <w:rPr>
                      <w:rFonts w:cs="Arial"/>
                      <w:b/>
                      <w:bCs/>
                      <w:sz w:val="18"/>
                      <w:szCs w:val="18"/>
                    </w:rPr>
                  </w:pPr>
                  <w:r w:rsidRPr="00F34D7F">
                    <w:rPr>
                      <w:rFonts w:cs="Arial"/>
                      <w:b/>
                      <w:bCs/>
                      <w:sz w:val="18"/>
                      <w:szCs w:val="18"/>
                    </w:rPr>
                    <w:lastRenderedPageBreak/>
                    <w:t>REDES SUR</w:t>
                  </w:r>
                </w:p>
              </w:tc>
              <w:tc>
                <w:tcPr>
                  <w:tcW w:w="145" w:type="pct"/>
                  <w:tcBorders>
                    <w:top w:val="single" w:sz="4" w:space="0" w:color="000000"/>
                    <w:left w:val="single" w:sz="4" w:space="0" w:color="000000"/>
                    <w:bottom w:val="single" w:sz="4" w:space="0" w:color="000000"/>
                    <w:right w:val="single" w:sz="4" w:space="0" w:color="000000"/>
                  </w:tcBorders>
                  <w:noWrap/>
                  <w:vAlign w:val="center"/>
                  <w:hideMark/>
                </w:tcPr>
                <w:p w14:paraId="3CABD8BC" w14:textId="77777777" w:rsidR="00DA5687" w:rsidRPr="00F34D7F" w:rsidRDefault="00DA5687" w:rsidP="005F7D96">
                  <w:pPr>
                    <w:jc w:val="both"/>
                    <w:rPr>
                      <w:rFonts w:cs="Arial"/>
                      <w:b/>
                      <w:bCs/>
                      <w:sz w:val="18"/>
                      <w:szCs w:val="18"/>
                    </w:rPr>
                  </w:pPr>
                  <w:r w:rsidRPr="00F34D7F">
                    <w:rPr>
                      <w:rFonts w:cs="Arial"/>
                      <w:b/>
                      <w:bCs/>
                      <w:sz w:val="18"/>
                      <w:szCs w:val="18"/>
                    </w:rPr>
                    <w:t>1</w:t>
                  </w:r>
                </w:p>
              </w:tc>
              <w:tc>
                <w:tcPr>
                  <w:tcW w:w="1164" w:type="pct"/>
                  <w:tcBorders>
                    <w:top w:val="single" w:sz="4" w:space="0" w:color="000000"/>
                    <w:left w:val="single" w:sz="4" w:space="0" w:color="000000"/>
                    <w:bottom w:val="single" w:sz="4" w:space="0" w:color="000000"/>
                    <w:right w:val="single" w:sz="4" w:space="0" w:color="000000"/>
                  </w:tcBorders>
                  <w:noWrap/>
                  <w:vAlign w:val="center"/>
                  <w:hideMark/>
                </w:tcPr>
                <w:p w14:paraId="27A67D80" w14:textId="77777777" w:rsidR="00DA5687" w:rsidRPr="00F34D7F" w:rsidRDefault="00DA5687" w:rsidP="005F7D96">
                  <w:pPr>
                    <w:jc w:val="both"/>
                    <w:rPr>
                      <w:rFonts w:cs="Arial"/>
                      <w:sz w:val="18"/>
                      <w:szCs w:val="18"/>
                    </w:rPr>
                  </w:pPr>
                  <w:r w:rsidRPr="00F34D7F">
                    <w:rPr>
                      <w:rFonts w:cs="Arial"/>
                      <w:sz w:val="18"/>
                      <w:szCs w:val="18"/>
                    </w:rPr>
                    <w:t xml:space="preserve">Calle 13 sur # 8a Este </w:t>
                  </w:r>
                </w:p>
              </w:tc>
              <w:tc>
                <w:tcPr>
                  <w:tcW w:w="2327" w:type="pct"/>
                  <w:tcBorders>
                    <w:top w:val="single" w:sz="4" w:space="0" w:color="000000"/>
                    <w:left w:val="single" w:sz="4" w:space="0" w:color="000000"/>
                    <w:bottom w:val="single" w:sz="4" w:space="0" w:color="000000"/>
                    <w:right w:val="single" w:sz="4" w:space="0" w:color="000000"/>
                  </w:tcBorders>
                  <w:vAlign w:val="center"/>
                  <w:hideMark/>
                </w:tcPr>
                <w:p w14:paraId="39296786" w14:textId="77777777" w:rsidR="00DA5687" w:rsidRPr="00F34D7F" w:rsidRDefault="00DA5687" w:rsidP="005F7D96">
                  <w:pPr>
                    <w:jc w:val="both"/>
                    <w:rPr>
                      <w:rFonts w:cs="Arial"/>
                      <w:sz w:val="18"/>
                      <w:szCs w:val="18"/>
                    </w:rPr>
                  </w:pPr>
                  <w:r w:rsidRPr="00F34D7F">
                    <w:rPr>
                      <w:rFonts w:cs="Arial"/>
                      <w:sz w:val="18"/>
                      <w:szCs w:val="18"/>
                    </w:rPr>
                    <w:t xml:space="preserve">Diseño y construcción de paso elevado en pórtico rio San Cristóbal, se requiere del diseño y construcción, tubería en acero en cercha 20", línea </w:t>
                  </w:r>
                  <w:proofErr w:type="spellStart"/>
                  <w:r w:rsidRPr="00F34D7F">
                    <w:rPr>
                      <w:rFonts w:cs="Arial"/>
                      <w:sz w:val="18"/>
                      <w:szCs w:val="18"/>
                    </w:rPr>
                    <w:t>Vitelma</w:t>
                  </w:r>
                  <w:proofErr w:type="spellEnd"/>
                  <w:r w:rsidRPr="00F34D7F">
                    <w:rPr>
                      <w:rFonts w:cs="Arial"/>
                      <w:sz w:val="18"/>
                      <w:szCs w:val="18"/>
                    </w:rPr>
                    <w:t xml:space="preserve"> Diana Turbay</w:t>
                  </w:r>
                </w:p>
              </w:tc>
              <w:tc>
                <w:tcPr>
                  <w:tcW w:w="672" w:type="pct"/>
                  <w:tcBorders>
                    <w:top w:val="single" w:sz="4" w:space="0" w:color="000000"/>
                    <w:left w:val="single" w:sz="4" w:space="0" w:color="000000"/>
                    <w:bottom w:val="single" w:sz="4" w:space="0" w:color="000000"/>
                    <w:right w:val="single" w:sz="4" w:space="0" w:color="000000"/>
                  </w:tcBorders>
                  <w:noWrap/>
                  <w:vAlign w:val="center"/>
                  <w:hideMark/>
                </w:tcPr>
                <w:p w14:paraId="04755939" w14:textId="77777777" w:rsidR="00DA5687" w:rsidRPr="00F34D7F" w:rsidRDefault="00DA5687" w:rsidP="005F7D96">
                  <w:pPr>
                    <w:jc w:val="both"/>
                    <w:rPr>
                      <w:rFonts w:cs="Arial"/>
                      <w:sz w:val="18"/>
                      <w:szCs w:val="18"/>
                    </w:rPr>
                  </w:pPr>
                  <w:r w:rsidRPr="00F34D7F">
                    <w:rPr>
                      <w:rFonts w:cs="Arial"/>
                      <w:sz w:val="18"/>
                      <w:szCs w:val="18"/>
                    </w:rPr>
                    <w:t>20</w:t>
                  </w:r>
                </w:p>
              </w:tc>
            </w:tr>
            <w:tr w:rsidR="006D7ABB" w:rsidRPr="00F34D7F" w14:paraId="5171DC9F" w14:textId="77777777" w:rsidTr="005C5CB9">
              <w:trPr>
                <w:trHeight w:val="1500"/>
              </w:trPr>
              <w:tc>
                <w:tcPr>
                  <w:tcW w:w="692" w:type="pct"/>
                  <w:vMerge/>
                  <w:tcBorders>
                    <w:top w:val="single" w:sz="4" w:space="0" w:color="000000"/>
                    <w:left w:val="single" w:sz="4" w:space="0" w:color="000000"/>
                    <w:bottom w:val="single" w:sz="4" w:space="0" w:color="000000"/>
                    <w:right w:val="single" w:sz="4" w:space="0" w:color="000000"/>
                  </w:tcBorders>
                  <w:vAlign w:val="center"/>
                  <w:hideMark/>
                </w:tcPr>
                <w:p w14:paraId="23305FBD" w14:textId="77777777" w:rsidR="00DA5687" w:rsidRPr="00F34D7F" w:rsidRDefault="00DA5687" w:rsidP="005F7D96">
                  <w:pPr>
                    <w:jc w:val="both"/>
                    <w:rPr>
                      <w:rFonts w:cs="Arial"/>
                      <w:b/>
                      <w:bCs/>
                      <w:sz w:val="18"/>
                      <w:szCs w:val="18"/>
                    </w:rPr>
                  </w:pPr>
                </w:p>
              </w:tc>
              <w:tc>
                <w:tcPr>
                  <w:tcW w:w="145" w:type="pct"/>
                  <w:tcBorders>
                    <w:top w:val="single" w:sz="4" w:space="0" w:color="000000"/>
                    <w:left w:val="single" w:sz="4" w:space="0" w:color="000000"/>
                    <w:bottom w:val="single" w:sz="4" w:space="0" w:color="000000"/>
                    <w:right w:val="single" w:sz="4" w:space="0" w:color="000000"/>
                  </w:tcBorders>
                  <w:noWrap/>
                  <w:vAlign w:val="center"/>
                  <w:hideMark/>
                </w:tcPr>
                <w:p w14:paraId="11D5A264" w14:textId="77777777" w:rsidR="00DA5687" w:rsidRPr="00F34D7F" w:rsidRDefault="00DA5687" w:rsidP="005F7D96">
                  <w:pPr>
                    <w:jc w:val="both"/>
                    <w:rPr>
                      <w:rFonts w:cs="Arial"/>
                      <w:b/>
                      <w:bCs/>
                      <w:sz w:val="18"/>
                      <w:szCs w:val="18"/>
                    </w:rPr>
                  </w:pPr>
                  <w:r w:rsidRPr="00F34D7F">
                    <w:rPr>
                      <w:rFonts w:cs="Arial"/>
                      <w:b/>
                      <w:bCs/>
                      <w:sz w:val="18"/>
                      <w:szCs w:val="18"/>
                    </w:rPr>
                    <w:t>2</w:t>
                  </w:r>
                </w:p>
              </w:tc>
              <w:tc>
                <w:tcPr>
                  <w:tcW w:w="1164" w:type="pct"/>
                  <w:tcBorders>
                    <w:top w:val="single" w:sz="4" w:space="0" w:color="000000"/>
                    <w:left w:val="single" w:sz="4" w:space="0" w:color="000000"/>
                    <w:bottom w:val="single" w:sz="4" w:space="0" w:color="000000"/>
                    <w:right w:val="single" w:sz="4" w:space="0" w:color="000000"/>
                  </w:tcBorders>
                  <w:vAlign w:val="center"/>
                  <w:hideMark/>
                </w:tcPr>
                <w:p w14:paraId="4BC389CE" w14:textId="77777777" w:rsidR="00DA5687" w:rsidRPr="00F34D7F" w:rsidRDefault="00DA5687" w:rsidP="005F7D96">
                  <w:pPr>
                    <w:jc w:val="both"/>
                    <w:rPr>
                      <w:rFonts w:cs="Arial"/>
                      <w:sz w:val="18"/>
                      <w:szCs w:val="18"/>
                    </w:rPr>
                  </w:pPr>
                  <w:r w:rsidRPr="00F34D7F">
                    <w:rPr>
                      <w:rFonts w:cs="Arial"/>
                      <w:sz w:val="18"/>
                      <w:szCs w:val="18"/>
                    </w:rPr>
                    <w:t>Calle 137D Sur # 1-42</w:t>
                  </w:r>
                </w:p>
              </w:tc>
              <w:tc>
                <w:tcPr>
                  <w:tcW w:w="2327" w:type="pct"/>
                  <w:tcBorders>
                    <w:top w:val="single" w:sz="4" w:space="0" w:color="000000"/>
                    <w:left w:val="single" w:sz="4" w:space="0" w:color="000000"/>
                    <w:bottom w:val="single" w:sz="4" w:space="0" w:color="000000"/>
                    <w:right w:val="single" w:sz="4" w:space="0" w:color="000000"/>
                  </w:tcBorders>
                  <w:vAlign w:val="center"/>
                  <w:hideMark/>
                </w:tcPr>
                <w:p w14:paraId="278A7582" w14:textId="77777777" w:rsidR="00DA5687" w:rsidRPr="00F34D7F" w:rsidRDefault="00DA5687" w:rsidP="005F7D96">
                  <w:pPr>
                    <w:jc w:val="both"/>
                    <w:rPr>
                      <w:rFonts w:cs="Arial"/>
                      <w:sz w:val="18"/>
                      <w:szCs w:val="18"/>
                    </w:rPr>
                  </w:pPr>
                  <w:r w:rsidRPr="00F34D7F">
                    <w:rPr>
                      <w:rFonts w:cs="Arial"/>
                      <w:sz w:val="18"/>
                      <w:szCs w:val="18"/>
                    </w:rPr>
                    <w:t>Construcción paso elevado Línea Matriz La Laguna – Monteblanco de Ø20</w:t>
                  </w:r>
                  <w:proofErr w:type="gramStart"/>
                  <w:r w:rsidRPr="00F34D7F">
                    <w:rPr>
                      <w:rFonts w:cs="Arial"/>
                      <w:sz w:val="18"/>
                      <w:szCs w:val="18"/>
                    </w:rPr>
                    <w:t>”:Se</w:t>
                  </w:r>
                  <w:proofErr w:type="gramEnd"/>
                  <w:r w:rsidRPr="00F34D7F">
                    <w:rPr>
                      <w:rFonts w:cs="Arial"/>
                      <w:sz w:val="18"/>
                      <w:szCs w:val="18"/>
                    </w:rPr>
                    <w:t xml:space="preserve"> solicita la construcción de paso elevado tubería de Ø20” metálica en Línea Matriz La Laguna-Monteblanco de la, aproximadamente 21 m.</w:t>
                  </w:r>
                </w:p>
              </w:tc>
              <w:tc>
                <w:tcPr>
                  <w:tcW w:w="672" w:type="pct"/>
                  <w:tcBorders>
                    <w:top w:val="single" w:sz="4" w:space="0" w:color="000000"/>
                    <w:left w:val="single" w:sz="4" w:space="0" w:color="000000"/>
                    <w:bottom w:val="single" w:sz="4" w:space="0" w:color="000000"/>
                    <w:right w:val="single" w:sz="4" w:space="0" w:color="000000"/>
                  </w:tcBorders>
                  <w:noWrap/>
                  <w:vAlign w:val="center"/>
                  <w:hideMark/>
                </w:tcPr>
                <w:p w14:paraId="05CAD59F" w14:textId="77777777" w:rsidR="00DA5687" w:rsidRPr="00F34D7F" w:rsidRDefault="00DA5687" w:rsidP="005F7D96">
                  <w:pPr>
                    <w:jc w:val="both"/>
                    <w:rPr>
                      <w:rFonts w:cs="Arial"/>
                      <w:sz w:val="18"/>
                      <w:szCs w:val="18"/>
                    </w:rPr>
                  </w:pPr>
                  <w:r w:rsidRPr="00F34D7F">
                    <w:rPr>
                      <w:rFonts w:cs="Arial"/>
                      <w:sz w:val="18"/>
                      <w:szCs w:val="18"/>
                    </w:rPr>
                    <w:t>20</w:t>
                  </w:r>
                </w:p>
              </w:tc>
            </w:tr>
            <w:tr w:rsidR="006D7ABB" w:rsidRPr="00F34D7F" w14:paraId="6AC4EE42" w14:textId="77777777" w:rsidTr="005C5CB9">
              <w:trPr>
                <w:trHeight w:val="1170"/>
              </w:trPr>
              <w:tc>
                <w:tcPr>
                  <w:tcW w:w="692" w:type="pct"/>
                  <w:vMerge/>
                  <w:tcBorders>
                    <w:top w:val="single" w:sz="4" w:space="0" w:color="000000"/>
                    <w:left w:val="single" w:sz="4" w:space="0" w:color="000000"/>
                    <w:bottom w:val="single" w:sz="4" w:space="0" w:color="000000"/>
                    <w:right w:val="single" w:sz="4" w:space="0" w:color="000000"/>
                  </w:tcBorders>
                  <w:vAlign w:val="center"/>
                  <w:hideMark/>
                </w:tcPr>
                <w:p w14:paraId="1829B1E1" w14:textId="77777777" w:rsidR="00DA5687" w:rsidRPr="00F34D7F" w:rsidRDefault="00DA5687" w:rsidP="005F7D96">
                  <w:pPr>
                    <w:jc w:val="both"/>
                    <w:rPr>
                      <w:rFonts w:cs="Arial"/>
                      <w:b/>
                      <w:bCs/>
                      <w:sz w:val="18"/>
                      <w:szCs w:val="18"/>
                    </w:rPr>
                  </w:pPr>
                </w:p>
              </w:tc>
              <w:tc>
                <w:tcPr>
                  <w:tcW w:w="145" w:type="pct"/>
                  <w:tcBorders>
                    <w:top w:val="single" w:sz="4" w:space="0" w:color="000000"/>
                    <w:left w:val="single" w:sz="4" w:space="0" w:color="000000"/>
                    <w:bottom w:val="single" w:sz="4" w:space="0" w:color="000000"/>
                    <w:right w:val="single" w:sz="4" w:space="0" w:color="000000"/>
                  </w:tcBorders>
                  <w:noWrap/>
                  <w:vAlign w:val="center"/>
                  <w:hideMark/>
                </w:tcPr>
                <w:p w14:paraId="1299D0B8" w14:textId="77777777" w:rsidR="00DA5687" w:rsidRPr="00F34D7F" w:rsidRDefault="00DA5687" w:rsidP="005F7D96">
                  <w:pPr>
                    <w:jc w:val="both"/>
                    <w:rPr>
                      <w:rFonts w:cs="Arial"/>
                      <w:b/>
                      <w:bCs/>
                      <w:sz w:val="18"/>
                      <w:szCs w:val="18"/>
                    </w:rPr>
                  </w:pPr>
                  <w:r w:rsidRPr="00F34D7F">
                    <w:rPr>
                      <w:rFonts w:cs="Arial"/>
                      <w:b/>
                      <w:bCs/>
                      <w:sz w:val="18"/>
                      <w:szCs w:val="18"/>
                    </w:rPr>
                    <w:t>3</w:t>
                  </w:r>
                </w:p>
              </w:tc>
              <w:tc>
                <w:tcPr>
                  <w:tcW w:w="1164" w:type="pct"/>
                  <w:tcBorders>
                    <w:top w:val="single" w:sz="4" w:space="0" w:color="000000"/>
                    <w:left w:val="single" w:sz="4" w:space="0" w:color="000000"/>
                    <w:bottom w:val="single" w:sz="4" w:space="0" w:color="000000"/>
                    <w:right w:val="single" w:sz="4" w:space="0" w:color="000000"/>
                  </w:tcBorders>
                  <w:vAlign w:val="center"/>
                  <w:hideMark/>
                </w:tcPr>
                <w:p w14:paraId="31E8DD5D" w14:textId="77777777" w:rsidR="00DA5687" w:rsidRPr="00F34D7F" w:rsidRDefault="00DA5687" w:rsidP="005F7D96">
                  <w:pPr>
                    <w:jc w:val="both"/>
                    <w:rPr>
                      <w:rFonts w:cs="Arial"/>
                      <w:sz w:val="18"/>
                      <w:szCs w:val="18"/>
                    </w:rPr>
                  </w:pPr>
                  <w:r w:rsidRPr="00F34D7F">
                    <w:rPr>
                      <w:rFonts w:cs="Arial"/>
                      <w:sz w:val="18"/>
                      <w:szCs w:val="18"/>
                    </w:rPr>
                    <w:t>Carrera 1 # Calle 48P Sur</w:t>
                  </w:r>
                </w:p>
              </w:tc>
              <w:tc>
                <w:tcPr>
                  <w:tcW w:w="2327" w:type="pct"/>
                  <w:tcBorders>
                    <w:top w:val="single" w:sz="4" w:space="0" w:color="000000"/>
                    <w:left w:val="single" w:sz="4" w:space="0" w:color="000000"/>
                    <w:bottom w:val="single" w:sz="4" w:space="0" w:color="000000"/>
                    <w:right w:val="single" w:sz="4" w:space="0" w:color="000000"/>
                  </w:tcBorders>
                  <w:vAlign w:val="center"/>
                  <w:hideMark/>
                </w:tcPr>
                <w:p w14:paraId="4D810D4E" w14:textId="77777777" w:rsidR="00DA5687" w:rsidRPr="00F34D7F" w:rsidRDefault="00DA5687" w:rsidP="005F7D96">
                  <w:pPr>
                    <w:jc w:val="both"/>
                    <w:rPr>
                      <w:rFonts w:cs="Arial"/>
                      <w:sz w:val="18"/>
                      <w:szCs w:val="18"/>
                    </w:rPr>
                  </w:pPr>
                  <w:r w:rsidRPr="00F34D7F">
                    <w:rPr>
                      <w:rFonts w:cs="Arial"/>
                      <w:sz w:val="18"/>
                      <w:szCs w:val="18"/>
                    </w:rPr>
                    <w:t>Construcción paso elevado tipo pórtico de tubería de Ø20” en acero (</w:t>
                  </w:r>
                  <w:proofErr w:type="spellStart"/>
                  <w:r w:rsidRPr="00F34D7F">
                    <w:rPr>
                      <w:rFonts w:cs="Arial"/>
                      <w:sz w:val="18"/>
                      <w:szCs w:val="18"/>
                    </w:rPr>
                    <w:t>AWWA</w:t>
                  </w:r>
                  <w:proofErr w:type="spellEnd"/>
                  <w:r w:rsidRPr="00F34D7F">
                    <w:rPr>
                      <w:rFonts w:cs="Arial"/>
                      <w:sz w:val="18"/>
                      <w:szCs w:val="18"/>
                    </w:rPr>
                    <w:t xml:space="preserve"> C-200) sobre quebrada la Nutria, construcción de cámara para purga en conformidad a la EAAB-ESP NS-077 y descole a la quebrada: Se solicita la construcción de paso elevado de tubería aérea en línea de Ø20” 92m aproximadamente tubería metálica sobre la quebrada “La Nutria”.</w:t>
                  </w:r>
                </w:p>
              </w:tc>
              <w:tc>
                <w:tcPr>
                  <w:tcW w:w="672" w:type="pct"/>
                  <w:tcBorders>
                    <w:top w:val="single" w:sz="4" w:space="0" w:color="000000"/>
                    <w:left w:val="single" w:sz="4" w:space="0" w:color="000000"/>
                    <w:bottom w:val="single" w:sz="4" w:space="0" w:color="000000"/>
                    <w:right w:val="single" w:sz="4" w:space="0" w:color="000000"/>
                  </w:tcBorders>
                  <w:noWrap/>
                  <w:vAlign w:val="center"/>
                  <w:hideMark/>
                </w:tcPr>
                <w:p w14:paraId="6AE83EFA" w14:textId="77777777" w:rsidR="00DA5687" w:rsidRPr="00F34D7F" w:rsidRDefault="00DA5687" w:rsidP="005F7D96">
                  <w:pPr>
                    <w:jc w:val="both"/>
                    <w:rPr>
                      <w:rFonts w:cs="Arial"/>
                      <w:sz w:val="18"/>
                      <w:szCs w:val="18"/>
                    </w:rPr>
                  </w:pPr>
                  <w:r w:rsidRPr="00F34D7F">
                    <w:rPr>
                      <w:rFonts w:cs="Arial"/>
                      <w:sz w:val="18"/>
                      <w:szCs w:val="18"/>
                    </w:rPr>
                    <w:t>20</w:t>
                  </w:r>
                </w:p>
              </w:tc>
            </w:tr>
            <w:tr w:rsidR="006D7ABB" w:rsidRPr="00F34D7F" w14:paraId="433AFC75" w14:textId="77777777" w:rsidTr="005C5CB9">
              <w:trPr>
                <w:trHeight w:val="930"/>
              </w:trPr>
              <w:tc>
                <w:tcPr>
                  <w:tcW w:w="692" w:type="pct"/>
                  <w:vMerge/>
                  <w:tcBorders>
                    <w:top w:val="single" w:sz="4" w:space="0" w:color="000000"/>
                    <w:left w:val="single" w:sz="4" w:space="0" w:color="000000"/>
                    <w:bottom w:val="single" w:sz="4" w:space="0" w:color="000000"/>
                    <w:right w:val="single" w:sz="4" w:space="0" w:color="000000"/>
                  </w:tcBorders>
                  <w:vAlign w:val="center"/>
                  <w:hideMark/>
                </w:tcPr>
                <w:p w14:paraId="1FF55A7B" w14:textId="77777777" w:rsidR="00DA5687" w:rsidRPr="00F34D7F" w:rsidRDefault="00DA5687" w:rsidP="005F7D96">
                  <w:pPr>
                    <w:jc w:val="both"/>
                    <w:rPr>
                      <w:rFonts w:cs="Arial"/>
                      <w:b/>
                      <w:bCs/>
                      <w:sz w:val="18"/>
                      <w:szCs w:val="18"/>
                    </w:rPr>
                  </w:pPr>
                </w:p>
              </w:tc>
              <w:tc>
                <w:tcPr>
                  <w:tcW w:w="145" w:type="pct"/>
                  <w:tcBorders>
                    <w:top w:val="single" w:sz="4" w:space="0" w:color="000000"/>
                    <w:left w:val="single" w:sz="4" w:space="0" w:color="000000"/>
                    <w:bottom w:val="single" w:sz="4" w:space="0" w:color="000000"/>
                    <w:right w:val="single" w:sz="4" w:space="0" w:color="000000"/>
                  </w:tcBorders>
                  <w:noWrap/>
                  <w:vAlign w:val="center"/>
                  <w:hideMark/>
                </w:tcPr>
                <w:p w14:paraId="229CE7F1" w14:textId="77777777" w:rsidR="00DA5687" w:rsidRPr="00F34D7F" w:rsidRDefault="00DA5687" w:rsidP="005F7D96">
                  <w:pPr>
                    <w:jc w:val="both"/>
                    <w:rPr>
                      <w:rFonts w:cs="Arial"/>
                      <w:b/>
                      <w:bCs/>
                      <w:sz w:val="18"/>
                      <w:szCs w:val="18"/>
                    </w:rPr>
                  </w:pPr>
                  <w:r w:rsidRPr="00F34D7F">
                    <w:rPr>
                      <w:rFonts w:cs="Arial"/>
                      <w:b/>
                      <w:bCs/>
                      <w:sz w:val="18"/>
                      <w:szCs w:val="18"/>
                    </w:rPr>
                    <w:t>4</w:t>
                  </w:r>
                </w:p>
              </w:tc>
              <w:tc>
                <w:tcPr>
                  <w:tcW w:w="1164" w:type="pct"/>
                  <w:tcBorders>
                    <w:top w:val="single" w:sz="4" w:space="0" w:color="000000"/>
                    <w:left w:val="single" w:sz="4" w:space="0" w:color="000000"/>
                    <w:bottom w:val="single" w:sz="4" w:space="0" w:color="000000"/>
                    <w:right w:val="single" w:sz="4" w:space="0" w:color="000000"/>
                  </w:tcBorders>
                  <w:vAlign w:val="center"/>
                  <w:hideMark/>
                </w:tcPr>
                <w:p w14:paraId="787AD86C" w14:textId="77777777" w:rsidR="00DA5687" w:rsidRPr="00F34D7F" w:rsidRDefault="00DA5687" w:rsidP="005F7D96">
                  <w:pPr>
                    <w:jc w:val="both"/>
                    <w:rPr>
                      <w:rFonts w:cs="Arial"/>
                      <w:sz w:val="18"/>
                      <w:szCs w:val="18"/>
                    </w:rPr>
                  </w:pPr>
                  <w:proofErr w:type="spellStart"/>
                  <w:r w:rsidRPr="00F34D7F">
                    <w:rPr>
                      <w:rFonts w:cs="Arial"/>
                      <w:sz w:val="18"/>
                      <w:szCs w:val="18"/>
                    </w:rPr>
                    <w:t>Av</w:t>
                  </w:r>
                  <w:proofErr w:type="spellEnd"/>
                  <w:r w:rsidRPr="00F34D7F">
                    <w:rPr>
                      <w:rFonts w:cs="Arial"/>
                      <w:sz w:val="18"/>
                      <w:szCs w:val="18"/>
                    </w:rPr>
                    <w:t xml:space="preserve"> Villavicencio entre salida de Transmilenio Portal Tunal y la Carrera 22A</w:t>
                  </w:r>
                </w:p>
              </w:tc>
              <w:tc>
                <w:tcPr>
                  <w:tcW w:w="2327" w:type="pct"/>
                  <w:tcBorders>
                    <w:top w:val="single" w:sz="4" w:space="0" w:color="000000"/>
                    <w:left w:val="single" w:sz="4" w:space="0" w:color="000000"/>
                    <w:bottom w:val="single" w:sz="4" w:space="0" w:color="000000"/>
                    <w:right w:val="single" w:sz="4" w:space="0" w:color="000000"/>
                  </w:tcBorders>
                  <w:vAlign w:val="center"/>
                  <w:hideMark/>
                </w:tcPr>
                <w:p w14:paraId="1BCD9934" w14:textId="77777777" w:rsidR="00DA5687" w:rsidRPr="00F34D7F" w:rsidRDefault="00DA5687" w:rsidP="005F7D96">
                  <w:pPr>
                    <w:jc w:val="both"/>
                    <w:rPr>
                      <w:rFonts w:cs="Arial"/>
                      <w:sz w:val="18"/>
                      <w:szCs w:val="18"/>
                    </w:rPr>
                  </w:pPr>
                  <w:r w:rsidRPr="00F34D7F">
                    <w:rPr>
                      <w:rFonts w:cs="Arial"/>
                      <w:sz w:val="18"/>
                      <w:szCs w:val="18"/>
                    </w:rPr>
                    <w:t xml:space="preserve">Desvío tubería Tunal - San Francisco, incluye instalación de válvula, purga, ventosa y </w:t>
                  </w:r>
                  <w:proofErr w:type="spellStart"/>
                  <w:r w:rsidRPr="00F34D7F">
                    <w:rPr>
                      <w:rFonts w:cs="Arial"/>
                      <w:sz w:val="18"/>
                      <w:szCs w:val="18"/>
                    </w:rPr>
                    <w:t>via</w:t>
                  </w:r>
                  <w:proofErr w:type="spellEnd"/>
                  <w:r w:rsidRPr="00F34D7F">
                    <w:rPr>
                      <w:rFonts w:cs="Arial"/>
                      <w:sz w:val="18"/>
                      <w:szCs w:val="18"/>
                    </w:rPr>
                    <w:t xml:space="preserve"> ducto </w:t>
                  </w:r>
                </w:p>
              </w:tc>
              <w:tc>
                <w:tcPr>
                  <w:tcW w:w="672" w:type="pct"/>
                  <w:tcBorders>
                    <w:top w:val="single" w:sz="4" w:space="0" w:color="000000"/>
                    <w:left w:val="single" w:sz="4" w:space="0" w:color="000000"/>
                    <w:bottom w:val="single" w:sz="4" w:space="0" w:color="000000"/>
                    <w:right w:val="single" w:sz="4" w:space="0" w:color="000000"/>
                  </w:tcBorders>
                  <w:noWrap/>
                  <w:vAlign w:val="center"/>
                  <w:hideMark/>
                </w:tcPr>
                <w:p w14:paraId="397B1E02" w14:textId="77777777" w:rsidR="00DA5687" w:rsidRPr="00F34D7F" w:rsidRDefault="00DA5687" w:rsidP="005F7D96">
                  <w:pPr>
                    <w:jc w:val="both"/>
                    <w:rPr>
                      <w:rFonts w:cs="Arial"/>
                      <w:sz w:val="18"/>
                      <w:szCs w:val="18"/>
                    </w:rPr>
                  </w:pPr>
                  <w:r w:rsidRPr="00F34D7F">
                    <w:rPr>
                      <w:rFonts w:cs="Arial"/>
                      <w:sz w:val="18"/>
                      <w:szCs w:val="18"/>
                    </w:rPr>
                    <w:t>24</w:t>
                  </w:r>
                </w:p>
              </w:tc>
            </w:tr>
            <w:tr w:rsidR="006D7ABB" w:rsidRPr="00F34D7F" w14:paraId="6BB4B132" w14:textId="77777777" w:rsidTr="005C5CB9">
              <w:trPr>
                <w:trHeight w:val="465"/>
              </w:trPr>
              <w:tc>
                <w:tcPr>
                  <w:tcW w:w="692" w:type="pct"/>
                  <w:vMerge/>
                  <w:tcBorders>
                    <w:top w:val="single" w:sz="4" w:space="0" w:color="000000"/>
                    <w:left w:val="single" w:sz="4" w:space="0" w:color="000000"/>
                    <w:bottom w:val="single" w:sz="4" w:space="0" w:color="000000"/>
                    <w:right w:val="single" w:sz="4" w:space="0" w:color="000000"/>
                  </w:tcBorders>
                  <w:vAlign w:val="center"/>
                  <w:hideMark/>
                </w:tcPr>
                <w:p w14:paraId="48F3E427" w14:textId="77777777" w:rsidR="00DA5687" w:rsidRPr="00F34D7F" w:rsidRDefault="00DA5687" w:rsidP="005F7D96">
                  <w:pPr>
                    <w:jc w:val="both"/>
                    <w:rPr>
                      <w:rFonts w:cs="Arial"/>
                      <w:b/>
                      <w:bCs/>
                      <w:sz w:val="18"/>
                      <w:szCs w:val="18"/>
                    </w:rPr>
                  </w:pPr>
                </w:p>
              </w:tc>
              <w:tc>
                <w:tcPr>
                  <w:tcW w:w="145" w:type="pct"/>
                  <w:tcBorders>
                    <w:top w:val="single" w:sz="4" w:space="0" w:color="000000"/>
                    <w:left w:val="single" w:sz="4" w:space="0" w:color="000000"/>
                    <w:bottom w:val="single" w:sz="4" w:space="0" w:color="000000"/>
                    <w:right w:val="single" w:sz="4" w:space="0" w:color="000000"/>
                  </w:tcBorders>
                  <w:noWrap/>
                  <w:vAlign w:val="center"/>
                  <w:hideMark/>
                </w:tcPr>
                <w:p w14:paraId="4F84893A" w14:textId="77777777" w:rsidR="00DA5687" w:rsidRPr="00F34D7F" w:rsidRDefault="00DA5687" w:rsidP="005F7D96">
                  <w:pPr>
                    <w:jc w:val="both"/>
                    <w:rPr>
                      <w:rFonts w:cs="Arial"/>
                      <w:b/>
                      <w:bCs/>
                      <w:sz w:val="18"/>
                      <w:szCs w:val="18"/>
                    </w:rPr>
                  </w:pPr>
                  <w:r w:rsidRPr="00F34D7F">
                    <w:rPr>
                      <w:rFonts w:cs="Arial"/>
                      <w:b/>
                      <w:bCs/>
                      <w:sz w:val="18"/>
                      <w:szCs w:val="18"/>
                    </w:rPr>
                    <w:t>5</w:t>
                  </w:r>
                </w:p>
              </w:tc>
              <w:tc>
                <w:tcPr>
                  <w:tcW w:w="1164" w:type="pct"/>
                  <w:tcBorders>
                    <w:top w:val="single" w:sz="4" w:space="0" w:color="000000"/>
                    <w:left w:val="single" w:sz="4" w:space="0" w:color="000000"/>
                    <w:bottom w:val="single" w:sz="4" w:space="0" w:color="000000"/>
                    <w:right w:val="single" w:sz="4" w:space="0" w:color="000000"/>
                  </w:tcBorders>
                  <w:vAlign w:val="center"/>
                  <w:hideMark/>
                </w:tcPr>
                <w:p w14:paraId="2A9166D7" w14:textId="77777777" w:rsidR="00DA5687" w:rsidRPr="00F34D7F" w:rsidRDefault="00DA5687" w:rsidP="005F7D96">
                  <w:pPr>
                    <w:jc w:val="both"/>
                    <w:rPr>
                      <w:rFonts w:cs="Arial"/>
                      <w:sz w:val="18"/>
                      <w:szCs w:val="18"/>
                    </w:rPr>
                  </w:pPr>
                  <w:r w:rsidRPr="00F34D7F">
                    <w:rPr>
                      <w:rFonts w:cs="Arial"/>
                      <w:sz w:val="18"/>
                      <w:szCs w:val="18"/>
                    </w:rPr>
                    <w:t xml:space="preserve">Bombeo Consuelo predio tanque </w:t>
                  </w:r>
                  <w:proofErr w:type="spellStart"/>
                  <w:r w:rsidRPr="00F34D7F">
                    <w:rPr>
                      <w:rFonts w:cs="Arial"/>
                      <w:sz w:val="18"/>
                      <w:szCs w:val="18"/>
                    </w:rPr>
                    <w:t>Vitelma</w:t>
                  </w:r>
                  <w:proofErr w:type="spellEnd"/>
                </w:p>
              </w:tc>
              <w:tc>
                <w:tcPr>
                  <w:tcW w:w="2327" w:type="pct"/>
                  <w:tcBorders>
                    <w:top w:val="single" w:sz="4" w:space="0" w:color="000000"/>
                    <w:left w:val="single" w:sz="4" w:space="0" w:color="000000"/>
                    <w:bottom w:val="single" w:sz="4" w:space="0" w:color="000000"/>
                    <w:right w:val="single" w:sz="4" w:space="0" w:color="000000"/>
                  </w:tcBorders>
                  <w:vAlign w:val="center"/>
                  <w:hideMark/>
                </w:tcPr>
                <w:p w14:paraId="272307BF" w14:textId="77777777" w:rsidR="00DA5687" w:rsidRPr="00F34D7F" w:rsidRDefault="00DA5687" w:rsidP="005F7D96">
                  <w:pPr>
                    <w:jc w:val="both"/>
                    <w:rPr>
                      <w:rFonts w:cs="Arial"/>
                      <w:sz w:val="18"/>
                      <w:szCs w:val="18"/>
                    </w:rPr>
                  </w:pPr>
                  <w:r w:rsidRPr="00F34D7F">
                    <w:rPr>
                      <w:rFonts w:cs="Arial"/>
                      <w:sz w:val="18"/>
                      <w:szCs w:val="18"/>
                    </w:rPr>
                    <w:t xml:space="preserve">Renovación de tubería clase 300, diámetro 12 pulgadas, material </w:t>
                  </w:r>
                  <w:proofErr w:type="spellStart"/>
                  <w:r w:rsidRPr="00F34D7F">
                    <w:rPr>
                      <w:rFonts w:cs="Arial"/>
                      <w:sz w:val="18"/>
                      <w:szCs w:val="18"/>
                    </w:rPr>
                    <w:t>CCP</w:t>
                  </w:r>
                  <w:proofErr w:type="spellEnd"/>
                  <w:r w:rsidRPr="00F34D7F">
                    <w:rPr>
                      <w:rFonts w:cs="Arial"/>
                      <w:sz w:val="18"/>
                      <w:szCs w:val="18"/>
                    </w:rPr>
                    <w:t>, en un tramo de 10 metros</w:t>
                  </w:r>
                </w:p>
              </w:tc>
              <w:tc>
                <w:tcPr>
                  <w:tcW w:w="672" w:type="pct"/>
                  <w:tcBorders>
                    <w:top w:val="single" w:sz="4" w:space="0" w:color="000000"/>
                    <w:left w:val="single" w:sz="4" w:space="0" w:color="000000"/>
                    <w:bottom w:val="single" w:sz="4" w:space="0" w:color="000000"/>
                    <w:right w:val="single" w:sz="4" w:space="0" w:color="000000"/>
                  </w:tcBorders>
                  <w:noWrap/>
                  <w:vAlign w:val="center"/>
                  <w:hideMark/>
                </w:tcPr>
                <w:p w14:paraId="05ECE25D" w14:textId="77777777" w:rsidR="00DA5687" w:rsidRPr="00F34D7F" w:rsidRDefault="00DA5687" w:rsidP="005F7D96">
                  <w:pPr>
                    <w:jc w:val="both"/>
                    <w:rPr>
                      <w:rFonts w:cs="Arial"/>
                      <w:sz w:val="18"/>
                      <w:szCs w:val="18"/>
                    </w:rPr>
                  </w:pPr>
                  <w:r w:rsidRPr="00F34D7F">
                    <w:rPr>
                      <w:rFonts w:cs="Arial"/>
                      <w:sz w:val="18"/>
                      <w:szCs w:val="18"/>
                    </w:rPr>
                    <w:t>12</w:t>
                  </w:r>
                </w:p>
              </w:tc>
            </w:tr>
            <w:tr w:rsidR="006D7ABB" w:rsidRPr="00F34D7F" w14:paraId="62CAD975" w14:textId="77777777" w:rsidTr="005C5CB9">
              <w:trPr>
                <w:trHeight w:val="465"/>
              </w:trPr>
              <w:tc>
                <w:tcPr>
                  <w:tcW w:w="692" w:type="pct"/>
                  <w:vMerge/>
                  <w:tcBorders>
                    <w:top w:val="single" w:sz="4" w:space="0" w:color="000000"/>
                    <w:left w:val="single" w:sz="4" w:space="0" w:color="000000"/>
                    <w:bottom w:val="single" w:sz="4" w:space="0" w:color="000000"/>
                    <w:right w:val="single" w:sz="4" w:space="0" w:color="000000"/>
                  </w:tcBorders>
                  <w:vAlign w:val="center"/>
                  <w:hideMark/>
                </w:tcPr>
                <w:p w14:paraId="0DFEB9D6" w14:textId="77777777" w:rsidR="00DA5687" w:rsidRPr="00F34D7F" w:rsidRDefault="00DA5687" w:rsidP="005F7D96">
                  <w:pPr>
                    <w:jc w:val="both"/>
                    <w:rPr>
                      <w:rFonts w:cs="Arial"/>
                      <w:b/>
                      <w:bCs/>
                      <w:sz w:val="18"/>
                      <w:szCs w:val="18"/>
                    </w:rPr>
                  </w:pPr>
                </w:p>
              </w:tc>
              <w:tc>
                <w:tcPr>
                  <w:tcW w:w="145" w:type="pct"/>
                  <w:tcBorders>
                    <w:top w:val="single" w:sz="4" w:space="0" w:color="000000"/>
                    <w:left w:val="single" w:sz="4" w:space="0" w:color="000000"/>
                    <w:bottom w:val="single" w:sz="4" w:space="0" w:color="000000"/>
                    <w:right w:val="single" w:sz="4" w:space="0" w:color="000000"/>
                  </w:tcBorders>
                  <w:noWrap/>
                  <w:vAlign w:val="center"/>
                  <w:hideMark/>
                </w:tcPr>
                <w:p w14:paraId="002C0529" w14:textId="77777777" w:rsidR="00DA5687" w:rsidRPr="00F34D7F" w:rsidRDefault="00DA5687" w:rsidP="005F7D96">
                  <w:pPr>
                    <w:jc w:val="both"/>
                    <w:rPr>
                      <w:rFonts w:cs="Arial"/>
                      <w:b/>
                      <w:bCs/>
                      <w:sz w:val="18"/>
                      <w:szCs w:val="18"/>
                    </w:rPr>
                  </w:pPr>
                  <w:r w:rsidRPr="00F34D7F">
                    <w:rPr>
                      <w:rFonts w:cs="Arial"/>
                      <w:b/>
                      <w:bCs/>
                      <w:sz w:val="18"/>
                      <w:szCs w:val="18"/>
                    </w:rPr>
                    <w:t>6</w:t>
                  </w:r>
                </w:p>
              </w:tc>
              <w:tc>
                <w:tcPr>
                  <w:tcW w:w="1164" w:type="pct"/>
                  <w:tcBorders>
                    <w:top w:val="single" w:sz="4" w:space="0" w:color="000000"/>
                    <w:left w:val="single" w:sz="4" w:space="0" w:color="000000"/>
                    <w:bottom w:val="single" w:sz="4" w:space="0" w:color="000000"/>
                    <w:right w:val="single" w:sz="4" w:space="0" w:color="000000"/>
                  </w:tcBorders>
                  <w:vAlign w:val="center"/>
                  <w:hideMark/>
                </w:tcPr>
                <w:p w14:paraId="33CEB523" w14:textId="77777777" w:rsidR="00DA5687" w:rsidRPr="00F34D7F" w:rsidRDefault="00DA5687" w:rsidP="005F7D96">
                  <w:pPr>
                    <w:jc w:val="both"/>
                    <w:rPr>
                      <w:rFonts w:cs="Arial"/>
                      <w:sz w:val="18"/>
                      <w:szCs w:val="18"/>
                    </w:rPr>
                  </w:pPr>
                  <w:r w:rsidRPr="00F34D7F">
                    <w:rPr>
                      <w:rFonts w:cs="Arial"/>
                      <w:sz w:val="18"/>
                      <w:szCs w:val="18"/>
                    </w:rPr>
                    <w:t>ALIMENTACIÓN GRAN COLOMBIANO</w:t>
                  </w:r>
                </w:p>
              </w:tc>
              <w:tc>
                <w:tcPr>
                  <w:tcW w:w="2327" w:type="pct"/>
                  <w:tcBorders>
                    <w:top w:val="single" w:sz="4" w:space="0" w:color="000000"/>
                    <w:left w:val="single" w:sz="4" w:space="0" w:color="000000"/>
                    <w:bottom w:val="single" w:sz="4" w:space="0" w:color="000000"/>
                    <w:right w:val="single" w:sz="4" w:space="0" w:color="000000"/>
                  </w:tcBorders>
                  <w:vAlign w:val="center"/>
                  <w:hideMark/>
                </w:tcPr>
                <w:p w14:paraId="1C07BEE2" w14:textId="77777777" w:rsidR="00DA5687" w:rsidRPr="00F34D7F" w:rsidRDefault="00DA5687" w:rsidP="005F7D96">
                  <w:pPr>
                    <w:jc w:val="both"/>
                    <w:rPr>
                      <w:rFonts w:cs="Arial"/>
                      <w:sz w:val="18"/>
                      <w:szCs w:val="18"/>
                    </w:rPr>
                  </w:pPr>
                  <w:r w:rsidRPr="00F34D7F">
                    <w:rPr>
                      <w:rFonts w:cs="Arial"/>
                      <w:sz w:val="18"/>
                      <w:szCs w:val="18"/>
                    </w:rPr>
                    <w:t xml:space="preserve">Renovación de tubería clase 300, diámetro 12 pulgadas, material </w:t>
                  </w:r>
                  <w:proofErr w:type="spellStart"/>
                  <w:r w:rsidRPr="00F34D7F">
                    <w:rPr>
                      <w:rFonts w:cs="Arial"/>
                      <w:sz w:val="18"/>
                      <w:szCs w:val="18"/>
                    </w:rPr>
                    <w:t>CCP</w:t>
                  </w:r>
                  <w:proofErr w:type="spellEnd"/>
                  <w:r w:rsidRPr="00F34D7F">
                    <w:rPr>
                      <w:rFonts w:cs="Arial"/>
                      <w:sz w:val="18"/>
                      <w:szCs w:val="18"/>
                    </w:rPr>
                    <w:t>, en un tramo de 5 metros</w:t>
                  </w:r>
                </w:p>
              </w:tc>
              <w:tc>
                <w:tcPr>
                  <w:tcW w:w="672" w:type="pct"/>
                  <w:tcBorders>
                    <w:top w:val="single" w:sz="4" w:space="0" w:color="000000"/>
                    <w:left w:val="single" w:sz="4" w:space="0" w:color="000000"/>
                    <w:bottom w:val="single" w:sz="4" w:space="0" w:color="000000"/>
                    <w:right w:val="single" w:sz="4" w:space="0" w:color="000000"/>
                  </w:tcBorders>
                  <w:noWrap/>
                  <w:vAlign w:val="center"/>
                  <w:hideMark/>
                </w:tcPr>
                <w:p w14:paraId="7032AAAE" w14:textId="77777777" w:rsidR="00DA5687" w:rsidRPr="00F34D7F" w:rsidRDefault="00DA5687" w:rsidP="005F7D96">
                  <w:pPr>
                    <w:jc w:val="both"/>
                    <w:rPr>
                      <w:rFonts w:cs="Arial"/>
                      <w:sz w:val="18"/>
                      <w:szCs w:val="18"/>
                    </w:rPr>
                  </w:pPr>
                  <w:r w:rsidRPr="00F34D7F">
                    <w:rPr>
                      <w:rFonts w:cs="Arial"/>
                      <w:sz w:val="18"/>
                      <w:szCs w:val="18"/>
                    </w:rPr>
                    <w:t>12</w:t>
                  </w:r>
                </w:p>
              </w:tc>
            </w:tr>
            <w:tr w:rsidR="006D7ABB" w:rsidRPr="00F34D7F" w14:paraId="35E0CAD8" w14:textId="77777777" w:rsidTr="005C5CB9">
              <w:trPr>
                <w:trHeight w:val="465"/>
              </w:trPr>
              <w:tc>
                <w:tcPr>
                  <w:tcW w:w="692" w:type="pct"/>
                  <w:vMerge/>
                  <w:tcBorders>
                    <w:top w:val="single" w:sz="4" w:space="0" w:color="000000"/>
                    <w:left w:val="single" w:sz="4" w:space="0" w:color="000000"/>
                    <w:bottom w:val="single" w:sz="4" w:space="0" w:color="000000"/>
                    <w:right w:val="single" w:sz="4" w:space="0" w:color="000000"/>
                  </w:tcBorders>
                  <w:vAlign w:val="center"/>
                  <w:hideMark/>
                </w:tcPr>
                <w:p w14:paraId="1B054E46" w14:textId="77777777" w:rsidR="00DA5687" w:rsidRPr="00F34D7F" w:rsidRDefault="00DA5687" w:rsidP="005F7D96">
                  <w:pPr>
                    <w:jc w:val="both"/>
                    <w:rPr>
                      <w:rFonts w:cs="Arial"/>
                      <w:b/>
                      <w:bCs/>
                      <w:sz w:val="18"/>
                      <w:szCs w:val="18"/>
                    </w:rPr>
                  </w:pPr>
                </w:p>
              </w:tc>
              <w:tc>
                <w:tcPr>
                  <w:tcW w:w="145" w:type="pct"/>
                  <w:tcBorders>
                    <w:top w:val="single" w:sz="4" w:space="0" w:color="000000"/>
                    <w:left w:val="single" w:sz="4" w:space="0" w:color="000000"/>
                    <w:bottom w:val="single" w:sz="4" w:space="0" w:color="000000"/>
                    <w:right w:val="single" w:sz="4" w:space="0" w:color="000000"/>
                  </w:tcBorders>
                  <w:noWrap/>
                  <w:vAlign w:val="center"/>
                  <w:hideMark/>
                </w:tcPr>
                <w:p w14:paraId="35989511" w14:textId="77777777" w:rsidR="00DA5687" w:rsidRPr="00F34D7F" w:rsidRDefault="00DA5687" w:rsidP="005F7D96">
                  <w:pPr>
                    <w:jc w:val="both"/>
                    <w:rPr>
                      <w:rFonts w:cs="Arial"/>
                      <w:b/>
                      <w:bCs/>
                      <w:sz w:val="18"/>
                      <w:szCs w:val="18"/>
                    </w:rPr>
                  </w:pPr>
                  <w:r w:rsidRPr="00F34D7F">
                    <w:rPr>
                      <w:rFonts w:cs="Arial"/>
                      <w:b/>
                      <w:bCs/>
                      <w:sz w:val="18"/>
                      <w:szCs w:val="18"/>
                    </w:rPr>
                    <w:t>7</w:t>
                  </w:r>
                </w:p>
              </w:tc>
              <w:tc>
                <w:tcPr>
                  <w:tcW w:w="1164" w:type="pct"/>
                  <w:tcBorders>
                    <w:top w:val="single" w:sz="4" w:space="0" w:color="000000"/>
                    <w:left w:val="single" w:sz="4" w:space="0" w:color="000000"/>
                    <w:bottom w:val="single" w:sz="4" w:space="0" w:color="000000"/>
                    <w:right w:val="single" w:sz="4" w:space="0" w:color="000000"/>
                  </w:tcBorders>
                  <w:vAlign w:val="center"/>
                  <w:hideMark/>
                </w:tcPr>
                <w:p w14:paraId="399B8B83" w14:textId="77777777" w:rsidR="00DA5687" w:rsidRPr="00F34D7F" w:rsidRDefault="00DA5687" w:rsidP="005F7D96">
                  <w:pPr>
                    <w:jc w:val="both"/>
                    <w:rPr>
                      <w:rFonts w:cs="Arial"/>
                      <w:sz w:val="18"/>
                      <w:szCs w:val="18"/>
                    </w:rPr>
                  </w:pPr>
                  <w:proofErr w:type="spellStart"/>
                  <w:r w:rsidRPr="00F34D7F">
                    <w:rPr>
                      <w:rFonts w:cs="Arial"/>
                      <w:sz w:val="18"/>
                      <w:szCs w:val="18"/>
                    </w:rPr>
                    <w:t>Cll</w:t>
                  </w:r>
                  <w:proofErr w:type="spellEnd"/>
                  <w:r w:rsidRPr="00F34D7F">
                    <w:rPr>
                      <w:rFonts w:cs="Arial"/>
                      <w:sz w:val="18"/>
                      <w:szCs w:val="18"/>
                    </w:rPr>
                    <w:t xml:space="preserve"> 48P Sur x 5H Parque Marruecos</w:t>
                  </w:r>
                </w:p>
              </w:tc>
              <w:tc>
                <w:tcPr>
                  <w:tcW w:w="2327" w:type="pct"/>
                  <w:tcBorders>
                    <w:top w:val="single" w:sz="4" w:space="0" w:color="000000"/>
                    <w:left w:val="single" w:sz="4" w:space="0" w:color="000000"/>
                    <w:bottom w:val="single" w:sz="4" w:space="0" w:color="000000"/>
                    <w:right w:val="single" w:sz="4" w:space="0" w:color="000000"/>
                  </w:tcBorders>
                  <w:vAlign w:val="center"/>
                  <w:hideMark/>
                </w:tcPr>
                <w:p w14:paraId="1F43EE5E" w14:textId="77777777" w:rsidR="00DA5687" w:rsidRPr="00F34D7F" w:rsidRDefault="00DA5687" w:rsidP="005F7D96">
                  <w:pPr>
                    <w:jc w:val="both"/>
                    <w:rPr>
                      <w:rFonts w:cs="Arial"/>
                      <w:sz w:val="18"/>
                      <w:szCs w:val="18"/>
                    </w:rPr>
                  </w:pPr>
                  <w:r w:rsidRPr="00F34D7F">
                    <w:rPr>
                      <w:rFonts w:cs="Arial"/>
                      <w:sz w:val="18"/>
                      <w:szCs w:val="18"/>
                    </w:rPr>
                    <w:t>Construcción de cámara e instalación de válvula de 30"</w:t>
                  </w:r>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0C1C5475" w14:textId="77777777" w:rsidR="00DA5687" w:rsidRPr="00F34D7F" w:rsidRDefault="00DA5687" w:rsidP="005F7D96">
                  <w:pPr>
                    <w:jc w:val="both"/>
                    <w:rPr>
                      <w:rFonts w:cs="Arial"/>
                      <w:sz w:val="18"/>
                      <w:szCs w:val="18"/>
                    </w:rPr>
                  </w:pPr>
                  <w:r w:rsidRPr="00F34D7F">
                    <w:rPr>
                      <w:rFonts w:cs="Arial"/>
                      <w:sz w:val="18"/>
                      <w:szCs w:val="18"/>
                    </w:rPr>
                    <w:t>30</w:t>
                  </w:r>
                </w:p>
              </w:tc>
            </w:tr>
            <w:tr w:rsidR="006D7ABB" w:rsidRPr="00F34D7F" w14:paraId="02E98E28" w14:textId="77777777" w:rsidTr="005C5CB9">
              <w:trPr>
                <w:trHeight w:val="705"/>
              </w:trPr>
              <w:tc>
                <w:tcPr>
                  <w:tcW w:w="692" w:type="pct"/>
                  <w:vMerge/>
                  <w:tcBorders>
                    <w:top w:val="single" w:sz="4" w:space="0" w:color="000000"/>
                    <w:left w:val="single" w:sz="4" w:space="0" w:color="000000"/>
                    <w:bottom w:val="single" w:sz="4" w:space="0" w:color="000000"/>
                    <w:right w:val="single" w:sz="4" w:space="0" w:color="000000"/>
                  </w:tcBorders>
                  <w:vAlign w:val="center"/>
                  <w:hideMark/>
                </w:tcPr>
                <w:p w14:paraId="0BD29F1B" w14:textId="77777777" w:rsidR="00DA5687" w:rsidRPr="00F34D7F" w:rsidRDefault="00DA5687" w:rsidP="005F7D96">
                  <w:pPr>
                    <w:jc w:val="both"/>
                    <w:rPr>
                      <w:rFonts w:cs="Arial"/>
                      <w:b/>
                      <w:bCs/>
                      <w:sz w:val="18"/>
                      <w:szCs w:val="18"/>
                    </w:rPr>
                  </w:pPr>
                </w:p>
              </w:tc>
              <w:tc>
                <w:tcPr>
                  <w:tcW w:w="145" w:type="pct"/>
                  <w:tcBorders>
                    <w:top w:val="single" w:sz="4" w:space="0" w:color="000000"/>
                    <w:left w:val="single" w:sz="4" w:space="0" w:color="000000"/>
                    <w:bottom w:val="single" w:sz="4" w:space="0" w:color="000000"/>
                    <w:right w:val="single" w:sz="4" w:space="0" w:color="000000"/>
                  </w:tcBorders>
                  <w:noWrap/>
                  <w:vAlign w:val="center"/>
                  <w:hideMark/>
                </w:tcPr>
                <w:p w14:paraId="2A2E9219" w14:textId="77777777" w:rsidR="00DA5687" w:rsidRPr="00F34D7F" w:rsidRDefault="00DA5687" w:rsidP="005F7D96">
                  <w:pPr>
                    <w:jc w:val="both"/>
                    <w:rPr>
                      <w:rFonts w:cs="Arial"/>
                      <w:b/>
                      <w:bCs/>
                      <w:sz w:val="18"/>
                      <w:szCs w:val="18"/>
                    </w:rPr>
                  </w:pPr>
                  <w:r w:rsidRPr="00F34D7F">
                    <w:rPr>
                      <w:rFonts w:cs="Arial"/>
                      <w:b/>
                      <w:bCs/>
                      <w:sz w:val="18"/>
                      <w:szCs w:val="18"/>
                    </w:rPr>
                    <w:t>8</w:t>
                  </w:r>
                </w:p>
              </w:tc>
              <w:tc>
                <w:tcPr>
                  <w:tcW w:w="1164" w:type="pct"/>
                  <w:tcBorders>
                    <w:top w:val="single" w:sz="4" w:space="0" w:color="000000"/>
                    <w:left w:val="single" w:sz="4" w:space="0" w:color="000000"/>
                    <w:bottom w:val="single" w:sz="4" w:space="0" w:color="000000"/>
                    <w:right w:val="single" w:sz="4" w:space="0" w:color="000000"/>
                  </w:tcBorders>
                  <w:vAlign w:val="center"/>
                  <w:hideMark/>
                </w:tcPr>
                <w:p w14:paraId="57A780E7" w14:textId="77777777" w:rsidR="00DA5687" w:rsidRPr="00F34D7F" w:rsidRDefault="00DA5687" w:rsidP="005F7D96">
                  <w:pPr>
                    <w:jc w:val="both"/>
                    <w:rPr>
                      <w:rFonts w:cs="Arial"/>
                      <w:sz w:val="18"/>
                      <w:szCs w:val="18"/>
                    </w:rPr>
                  </w:pPr>
                  <w:r w:rsidRPr="00F34D7F">
                    <w:rPr>
                      <w:rFonts w:cs="Arial"/>
                      <w:sz w:val="18"/>
                      <w:szCs w:val="18"/>
                    </w:rPr>
                    <w:t xml:space="preserve">Carrera 13 Este x Calle 46 Sur </w:t>
                  </w:r>
                </w:p>
              </w:tc>
              <w:tc>
                <w:tcPr>
                  <w:tcW w:w="2327" w:type="pct"/>
                  <w:tcBorders>
                    <w:top w:val="single" w:sz="4" w:space="0" w:color="000000"/>
                    <w:left w:val="single" w:sz="4" w:space="0" w:color="000000"/>
                    <w:bottom w:val="single" w:sz="4" w:space="0" w:color="000000"/>
                    <w:right w:val="single" w:sz="4" w:space="0" w:color="000000"/>
                  </w:tcBorders>
                  <w:vAlign w:val="center"/>
                  <w:hideMark/>
                </w:tcPr>
                <w:p w14:paraId="5009041F" w14:textId="77777777" w:rsidR="00DA5687" w:rsidRPr="00F34D7F" w:rsidRDefault="00DA5687" w:rsidP="005F7D96">
                  <w:pPr>
                    <w:jc w:val="both"/>
                    <w:rPr>
                      <w:rFonts w:cs="Arial"/>
                      <w:sz w:val="18"/>
                      <w:szCs w:val="18"/>
                    </w:rPr>
                  </w:pPr>
                  <w:r w:rsidRPr="00F34D7F">
                    <w:rPr>
                      <w:rFonts w:cs="Arial"/>
                      <w:sz w:val="18"/>
                      <w:szCs w:val="18"/>
                    </w:rPr>
                    <w:t xml:space="preserve">Diseño y fabricación e instalación de pieza especial (codo), 45° se deben tomar medidas en campo, con recuperación de espacio público </w:t>
                  </w:r>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04EFE9D0" w14:textId="77777777" w:rsidR="00DA5687" w:rsidRPr="00F34D7F" w:rsidRDefault="00DA5687" w:rsidP="005F7D96">
                  <w:pPr>
                    <w:jc w:val="both"/>
                    <w:rPr>
                      <w:rFonts w:cs="Arial"/>
                      <w:sz w:val="18"/>
                      <w:szCs w:val="18"/>
                    </w:rPr>
                  </w:pPr>
                  <w:r w:rsidRPr="00F34D7F">
                    <w:rPr>
                      <w:rFonts w:cs="Arial"/>
                      <w:sz w:val="18"/>
                      <w:szCs w:val="18"/>
                    </w:rPr>
                    <w:t>24</w:t>
                  </w:r>
                </w:p>
              </w:tc>
            </w:tr>
            <w:tr w:rsidR="006D7ABB" w:rsidRPr="00F34D7F" w14:paraId="1D909053" w14:textId="77777777" w:rsidTr="005C5CB9">
              <w:trPr>
                <w:trHeight w:val="465"/>
              </w:trPr>
              <w:tc>
                <w:tcPr>
                  <w:tcW w:w="692" w:type="pct"/>
                  <w:vMerge/>
                  <w:tcBorders>
                    <w:top w:val="single" w:sz="4" w:space="0" w:color="000000"/>
                    <w:left w:val="single" w:sz="4" w:space="0" w:color="000000"/>
                    <w:bottom w:val="single" w:sz="4" w:space="0" w:color="000000"/>
                    <w:right w:val="single" w:sz="4" w:space="0" w:color="000000"/>
                  </w:tcBorders>
                  <w:vAlign w:val="center"/>
                  <w:hideMark/>
                </w:tcPr>
                <w:p w14:paraId="54FF53D8" w14:textId="77777777" w:rsidR="00DA5687" w:rsidRPr="00F34D7F" w:rsidRDefault="00DA5687" w:rsidP="005F7D96">
                  <w:pPr>
                    <w:jc w:val="both"/>
                    <w:rPr>
                      <w:rFonts w:cs="Arial"/>
                      <w:b/>
                      <w:bCs/>
                      <w:sz w:val="18"/>
                      <w:szCs w:val="18"/>
                    </w:rPr>
                  </w:pPr>
                </w:p>
              </w:tc>
              <w:tc>
                <w:tcPr>
                  <w:tcW w:w="145" w:type="pct"/>
                  <w:tcBorders>
                    <w:top w:val="single" w:sz="4" w:space="0" w:color="000000"/>
                    <w:left w:val="single" w:sz="4" w:space="0" w:color="000000"/>
                    <w:bottom w:val="single" w:sz="4" w:space="0" w:color="000000"/>
                    <w:right w:val="single" w:sz="4" w:space="0" w:color="000000"/>
                  </w:tcBorders>
                  <w:noWrap/>
                  <w:vAlign w:val="center"/>
                  <w:hideMark/>
                </w:tcPr>
                <w:p w14:paraId="624071F7" w14:textId="77777777" w:rsidR="00DA5687" w:rsidRPr="00F34D7F" w:rsidRDefault="00DA5687" w:rsidP="005F7D96">
                  <w:pPr>
                    <w:jc w:val="both"/>
                    <w:rPr>
                      <w:rFonts w:cs="Arial"/>
                      <w:b/>
                      <w:bCs/>
                      <w:sz w:val="18"/>
                      <w:szCs w:val="18"/>
                    </w:rPr>
                  </w:pPr>
                  <w:r w:rsidRPr="00F34D7F">
                    <w:rPr>
                      <w:rFonts w:cs="Arial"/>
                      <w:b/>
                      <w:bCs/>
                      <w:sz w:val="18"/>
                      <w:szCs w:val="18"/>
                    </w:rPr>
                    <w:t>9</w:t>
                  </w:r>
                </w:p>
              </w:tc>
              <w:tc>
                <w:tcPr>
                  <w:tcW w:w="1164" w:type="pct"/>
                  <w:tcBorders>
                    <w:top w:val="single" w:sz="4" w:space="0" w:color="000000"/>
                    <w:left w:val="single" w:sz="4" w:space="0" w:color="000000"/>
                    <w:bottom w:val="single" w:sz="4" w:space="0" w:color="000000"/>
                    <w:right w:val="single" w:sz="4" w:space="0" w:color="000000"/>
                  </w:tcBorders>
                  <w:vAlign w:val="center"/>
                  <w:hideMark/>
                </w:tcPr>
                <w:p w14:paraId="5D61022C" w14:textId="77777777" w:rsidR="00DA5687" w:rsidRPr="00F34D7F" w:rsidRDefault="00DA5687" w:rsidP="005F7D96">
                  <w:pPr>
                    <w:jc w:val="both"/>
                    <w:rPr>
                      <w:rFonts w:cs="Arial"/>
                      <w:sz w:val="18"/>
                      <w:szCs w:val="18"/>
                    </w:rPr>
                  </w:pPr>
                  <w:r w:rsidRPr="00F34D7F">
                    <w:rPr>
                      <w:rFonts w:cs="Arial"/>
                      <w:sz w:val="18"/>
                      <w:szCs w:val="18"/>
                    </w:rPr>
                    <w:t xml:space="preserve">Tv 68G #35A-42 Sur Floralia </w:t>
                  </w:r>
                </w:p>
              </w:tc>
              <w:tc>
                <w:tcPr>
                  <w:tcW w:w="2327" w:type="pct"/>
                  <w:tcBorders>
                    <w:top w:val="single" w:sz="4" w:space="0" w:color="000000"/>
                    <w:left w:val="single" w:sz="4" w:space="0" w:color="000000"/>
                    <w:bottom w:val="single" w:sz="4" w:space="0" w:color="000000"/>
                    <w:right w:val="single" w:sz="4" w:space="0" w:color="000000"/>
                  </w:tcBorders>
                  <w:vAlign w:val="center"/>
                  <w:hideMark/>
                </w:tcPr>
                <w:p w14:paraId="6D9D2BF9" w14:textId="77777777" w:rsidR="00DA5687" w:rsidRPr="00F34D7F" w:rsidRDefault="00DA5687" w:rsidP="005F7D96">
                  <w:pPr>
                    <w:jc w:val="both"/>
                    <w:rPr>
                      <w:rFonts w:cs="Arial"/>
                      <w:sz w:val="18"/>
                      <w:szCs w:val="18"/>
                    </w:rPr>
                  </w:pPr>
                  <w:r w:rsidRPr="00F34D7F">
                    <w:rPr>
                      <w:rFonts w:cs="Arial"/>
                      <w:sz w:val="18"/>
                      <w:szCs w:val="18"/>
                    </w:rPr>
                    <w:t xml:space="preserve">Suministro e Instalación de 20m de tubería en acero con su respectiva recuperación de espacio público </w:t>
                  </w:r>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41ACCF11" w14:textId="77777777" w:rsidR="00DA5687" w:rsidRPr="00F34D7F" w:rsidRDefault="00DA5687" w:rsidP="005F7D96">
                  <w:pPr>
                    <w:jc w:val="both"/>
                    <w:rPr>
                      <w:rFonts w:cs="Arial"/>
                      <w:sz w:val="18"/>
                      <w:szCs w:val="18"/>
                    </w:rPr>
                  </w:pPr>
                  <w:r w:rsidRPr="00F34D7F">
                    <w:rPr>
                      <w:rFonts w:cs="Arial"/>
                      <w:sz w:val="18"/>
                      <w:szCs w:val="18"/>
                    </w:rPr>
                    <w:t>16</w:t>
                  </w:r>
                </w:p>
              </w:tc>
            </w:tr>
            <w:tr w:rsidR="006D7ABB" w:rsidRPr="00F34D7F" w14:paraId="74F227DE" w14:textId="77777777" w:rsidTr="005C5CB9">
              <w:trPr>
                <w:trHeight w:val="315"/>
              </w:trPr>
              <w:tc>
                <w:tcPr>
                  <w:tcW w:w="692" w:type="pct"/>
                  <w:vMerge/>
                  <w:tcBorders>
                    <w:top w:val="single" w:sz="4" w:space="0" w:color="000000"/>
                    <w:left w:val="single" w:sz="4" w:space="0" w:color="000000"/>
                    <w:bottom w:val="single" w:sz="4" w:space="0" w:color="000000"/>
                    <w:right w:val="single" w:sz="4" w:space="0" w:color="000000"/>
                  </w:tcBorders>
                  <w:vAlign w:val="center"/>
                  <w:hideMark/>
                </w:tcPr>
                <w:p w14:paraId="4DFD8F20" w14:textId="77777777" w:rsidR="00DA5687" w:rsidRPr="00F34D7F" w:rsidRDefault="00DA5687" w:rsidP="005F7D96">
                  <w:pPr>
                    <w:jc w:val="both"/>
                    <w:rPr>
                      <w:rFonts w:cs="Arial"/>
                      <w:b/>
                      <w:bCs/>
                      <w:sz w:val="18"/>
                      <w:szCs w:val="18"/>
                    </w:rPr>
                  </w:pPr>
                </w:p>
              </w:tc>
              <w:tc>
                <w:tcPr>
                  <w:tcW w:w="145" w:type="pct"/>
                  <w:tcBorders>
                    <w:top w:val="single" w:sz="4" w:space="0" w:color="000000"/>
                    <w:left w:val="single" w:sz="4" w:space="0" w:color="000000"/>
                    <w:bottom w:val="single" w:sz="4" w:space="0" w:color="000000"/>
                    <w:right w:val="single" w:sz="4" w:space="0" w:color="000000"/>
                  </w:tcBorders>
                  <w:noWrap/>
                  <w:vAlign w:val="center"/>
                  <w:hideMark/>
                </w:tcPr>
                <w:p w14:paraId="1368A9B3" w14:textId="77777777" w:rsidR="00DA5687" w:rsidRPr="00F34D7F" w:rsidRDefault="00DA5687" w:rsidP="005F7D96">
                  <w:pPr>
                    <w:jc w:val="both"/>
                    <w:rPr>
                      <w:rFonts w:cs="Arial"/>
                      <w:b/>
                      <w:bCs/>
                      <w:sz w:val="18"/>
                      <w:szCs w:val="18"/>
                    </w:rPr>
                  </w:pPr>
                  <w:r w:rsidRPr="00F34D7F">
                    <w:rPr>
                      <w:rFonts w:cs="Arial"/>
                      <w:b/>
                      <w:bCs/>
                      <w:sz w:val="18"/>
                      <w:szCs w:val="18"/>
                    </w:rPr>
                    <w:t>10</w:t>
                  </w:r>
                </w:p>
              </w:tc>
              <w:tc>
                <w:tcPr>
                  <w:tcW w:w="1164" w:type="pct"/>
                  <w:tcBorders>
                    <w:top w:val="single" w:sz="4" w:space="0" w:color="000000"/>
                    <w:left w:val="single" w:sz="4" w:space="0" w:color="000000"/>
                    <w:bottom w:val="single" w:sz="4" w:space="0" w:color="000000"/>
                    <w:right w:val="single" w:sz="4" w:space="0" w:color="000000"/>
                  </w:tcBorders>
                  <w:vAlign w:val="center"/>
                  <w:hideMark/>
                </w:tcPr>
                <w:p w14:paraId="31430129" w14:textId="77777777" w:rsidR="00DA5687" w:rsidRPr="00F34D7F" w:rsidRDefault="00DA5687" w:rsidP="005F7D96">
                  <w:pPr>
                    <w:jc w:val="both"/>
                    <w:rPr>
                      <w:rFonts w:cs="Arial"/>
                      <w:sz w:val="18"/>
                      <w:szCs w:val="18"/>
                    </w:rPr>
                  </w:pPr>
                  <w:r w:rsidRPr="00F34D7F">
                    <w:rPr>
                      <w:rFonts w:cs="Arial"/>
                      <w:sz w:val="18"/>
                      <w:szCs w:val="18"/>
                    </w:rPr>
                    <w:t xml:space="preserve">Consuelo </w:t>
                  </w:r>
                </w:p>
              </w:tc>
              <w:tc>
                <w:tcPr>
                  <w:tcW w:w="2327" w:type="pct"/>
                  <w:tcBorders>
                    <w:top w:val="single" w:sz="4" w:space="0" w:color="000000"/>
                    <w:left w:val="single" w:sz="4" w:space="0" w:color="000000"/>
                    <w:bottom w:val="single" w:sz="4" w:space="0" w:color="000000"/>
                    <w:right w:val="single" w:sz="4" w:space="0" w:color="000000"/>
                  </w:tcBorders>
                  <w:vAlign w:val="center"/>
                  <w:hideMark/>
                </w:tcPr>
                <w:p w14:paraId="72904028" w14:textId="77777777" w:rsidR="00DA5687" w:rsidRPr="00F34D7F" w:rsidRDefault="00DA5687" w:rsidP="005F7D96">
                  <w:pPr>
                    <w:jc w:val="both"/>
                    <w:rPr>
                      <w:rFonts w:cs="Arial"/>
                      <w:sz w:val="18"/>
                      <w:szCs w:val="18"/>
                    </w:rPr>
                  </w:pPr>
                  <w:r w:rsidRPr="00F34D7F">
                    <w:rPr>
                      <w:rFonts w:cs="Arial"/>
                      <w:sz w:val="18"/>
                      <w:szCs w:val="18"/>
                    </w:rPr>
                    <w:t xml:space="preserve">Renovación de 30 m de tubería em 12" </w:t>
                  </w:r>
                  <w:proofErr w:type="spellStart"/>
                  <w:r w:rsidRPr="00F34D7F">
                    <w:rPr>
                      <w:rFonts w:cs="Arial"/>
                      <w:sz w:val="18"/>
                      <w:szCs w:val="18"/>
                    </w:rPr>
                    <w:t>CCP</w:t>
                  </w:r>
                  <w:proofErr w:type="spellEnd"/>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22FA3C90" w14:textId="77777777" w:rsidR="00DA5687" w:rsidRPr="00F34D7F" w:rsidRDefault="00DA5687" w:rsidP="005F7D96">
                  <w:pPr>
                    <w:jc w:val="both"/>
                    <w:rPr>
                      <w:rFonts w:cs="Arial"/>
                      <w:sz w:val="18"/>
                      <w:szCs w:val="18"/>
                    </w:rPr>
                  </w:pPr>
                </w:p>
              </w:tc>
            </w:tr>
            <w:tr w:rsidR="006D7ABB" w:rsidRPr="00F34D7F" w14:paraId="6E7ACEF9" w14:textId="77777777" w:rsidTr="005C5CB9">
              <w:trPr>
                <w:trHeight w:val="315"/>
              </w:trPr>
              <w:tc>
                <w:tcPr>
                  <w:tcW w:w="692" w:type="pct"/>
                  <w:vMerge/>
                  <w:tcBorders>
                    <w:top w:val="single" w:sz="4" w:space="0" w:color="000000"/>
                    <w:left w:val="single" w:sz="4" w:space="0" w:color="000000"/>
                    <w:bottom w:val="single" w:sz="4" w:space="0" w:color="000000"/>
                    <w:right w:val="single" w:sz="4" w:space="0" w:color="000000"/>
                  </w:tcBorders>
                  <w:vAlign w:val="center"/>
                  <w:hideMark/>
                </w:tcPr>
                <w:p w14:paraId="08F05B66" w14:textId="77777777" w:rsidR="00DA5687" w:rsidRPr="00F34D7F" w:rsidRDefault="00DA5687" w:rsidP="005F7D96">
                  <w:pPr>
                    <w:jc w:val="both"/>
                    <w:rPr>
                      <w:rFonts w:cs="Arial"/>
                      <w:b/>
                      <w:bCs/>
                      <w:sz w:val="18"/>
                      <w:szCs w:val="18"/>
                    </w:rPr>
                  </w:pPr>
                </w:p>
              </w:tc>
              <w:tc>
                <w:tcPr>
                  <w:tcW w:w="145" w:type="pct"/>
                  <w:tcBorders>
                    <w:top w:val="single" w:sz="4" w:space="0" w:color="000000"/>
                    <w:left w:val="single" w:sz="4" w:space="0" w:color="000000"/>
                    <w:bottom w:val="single" w:sz="4" w:space="0" w:color="000000"/>
                    <w:right w:val="single" w:sz="4" w:space="0" w:color="000000"/>
                  </w:tcBorders>
                  <w:noWrap/>
                  <w:vAlign w:val="center"/>
                  <w:hideMark/>
                </w:tcPr>
                <w:p w14:paraId="07EF1354" w14:textId="77777777" w:rsidR="00DA5687" w:rsidRPr="00F34D7F" w:rsidRDefault="00DA5687" w:rsidP="005F7D96">
                  <w:pPr>
                    <w:jc w:val="both"/>
                    <w:rPr>
                      <w:rFonts w:cs="Arial"/>
                      <w:b/>
                      <w:bCs/>
                      <w:sz w:val="18"/>
                      <w:szCs w:val="18"/>
                    </w:rPr>
                  </w:pPr>
                  <w:r w:rsidRPr="00F34D7F">
                    <w:rPr>
                      <w:rFonts w:cs="Arial"/>
                      <w:b/>
                      <w:bCs/>
                      <w:sz w:val="18"/>
                      <w:szCs w:val="18"/>
                    </w:rPr>
                    <w:t>11</w:t>
                  </w:r>
                </w:p>
              </w:tc>
              <w:tc>
                <w:tcPr>
                  <w:tcW w:w="1164" w:type="pct"/>
                  <w:tcBorders>
                    <w:top w:val="single" w:sz="4" w:space="0" w:color="000000"/>
                    <w:left w:val="single" w:sz="4" w:space="0" w:color="000000"/>
                    <w:bottom w:val="single" w:sz="4" w:space="0" w:color="000000"/>
                    <w:right w:val="single" w:sz="4" w:space="0" w:color="000000"/>
                  </w:tcBorders>
                  <w:vAlign w:val="center"/>
                  <w:hideMark/>
                </w:tcPr>
                <w:p w14:paraId="79C524A0" w14:textId="77777777" w:rsidR="00DA5687" w:rsidRPr="00F34D7F" w:rsidRDefault="00DA5687" w:rsidP="005F7D96">
                  <w:pPr>
                    <w:jc w:val="both"/>
                    <w:rPr>
                      <w:rFonts w:cs="Arial"/>
                      <w:sz w:val="18"/>
                      <w:szCs w:val="18"/>
                    </w:rPr>
                  </w:pPr>
                  <w:r w:rsidRPr="00F34D7F">
                    <w:rPr>
                      <w:rFonts w:cs="Arial"/>
                      <w:sz w:val="18"/>
                      <w:szCs w:val="18"/>
                    </w:rPr>
                    <w:t xml:space="preserve">Alpes Quindío </w:t>
                  </w:r>
                </w:p>
              </w:tc>
              <w:tc>
                <w:tcPr>
                  <w:tcW w:w="2327" w:type="pct"/>
                  <w:tcBorders>
                    <w:top w:val="single" w:sz="4" w:space="0" w:color="000000"/>
                    <w:left w:val="single" w:sz="4" w:space="0" w:color="000000"/>
                    <w:bottom w:val="single" w:sz="4" w:space="0" w:color="000000"/>
                    <w:right w:val="single" w:sz="4" w:space="0" w:color="000000"/>
                  </w:tcBorders>
                  <w:vAlign w:val="center"/>
                  <w:hideMark/>
                </w:tcPr>
                <w:p w14:paraId="1B1B0749" w14:textId="77777777" w:rsidR="00DA5687" w:rsidRPr="00F34D7F" w:rsidRDefault="00DA5687" w:rsidP="005F7D96">
                  <w:pPr>
                    <w:jc w:val="both"/>
                    <w:rPr>
                      <w:rFonts w:cs="Arial"/>
                      <w:sz w:val="18"/>
                      <w:szCs w:val="18"/>
                    </w:rPr>
                  </w:pPr>
                  <w:r w:rsidRPr="00F34D7F">
                    <w:rPr>
                      <w:rFonts w:cs="Arial"/>
                      <w:sz w:val="18"/>
                      <w:szCs w:val="18"/>
                    </w:rPr>
                    <w:t xml:space="preserve">Reparación Quindío 12" fabricación de pieza especial </w:t>
                  </w:r>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76F34A6A" w14:textId="77777777" w:rsidR="00DA5687" w:rsidRPr="00F34D7F" w:rsidRDefault="00DA5687" w:rsidP="005F7D96">
                  <w:pPr>
                    <w:jc w:val="both"/>
                    <w:rPr>
                      <w:rFonts w:cs="Arial"/>
                      <w:sz w:val="18"/>
                      <w:szCs w:val="18"/>
                    </w:rPr>
                  </w:pPr>
                  <w:r w:rsidRPr="00F34D7F">
                    <w:rPr>
                      <w:rFonts w:cs="Arial"/>
                      <w:sz w:val="18"/>
                      <w:szCs w:val="18"/>
                    </w:rPr>
                    <w:t>12</w:t>
                  </w:r>
                </w:p>
              </w:tc>
            </w:tr>
          </w:tbl>
          <w:p w14:paraId="294C806E" w14:textId="77777777" w:rsidR="00A118F8" w:rsidRPr="00F34D7F" w:rsidRDefault="00A118F8" w:rsidP="00C440AA">
            <w:pPr>
              <w:pStyle w:val="Encabezado"/>
              <w:tabs>
                <w:tab w:val="left" w:pos="709"/>
                <w:tab w:val="left" w:pos="1134"/>
              </w:tabs>
              <w:jc w:val="both"/>
              <w:rPr>
                <w:rFonts w:cs="Arial"/>
                <w:sz w:val="22"/>
                <w:szCs w:val="22"/>
                <w:lang w:val="es-CO"/>
              </w:rPr>
            </w:pPr>
          </w:p>
          <w:p w14:paraId="70048EDF" w14:textId="77777777" w:rsidR="00E02CBC" w:rsidRPr="00F34D7F" w:rsidRDefault="00E02CBC" w:rsidP="00C440AA">
            <w:pPr>
              <w:pStyle w:val="Encabezado"/>
              <w:tabs>
                <w:tab w:val="left" w:pos="709"/>
                <w:tab w:val="left" w:pos="1134"/>
              </w:tabs>
              <w:jc w:val="both"/>
              <w:rPr>
                <w:rFonts w:cs="Arial"/>
                <w:sz w:val="22"/>
                <w:szCs w:val="22"/>
                <w:lang w:val="es-CO"/>
              </w:rPr>
            </w:pPr>
          </w:p>
          <w:p w14:paraId="4CDB7374" w14:textId="77777777" w:rsidR="00E02CBC" w:rsidRPr="00F34D7F" w:rsidRDefault="00E02CBC" w:rsidP="005F34DB">
            <w:pPr>
              <w:pStyle w:val="Encabezado"/>
              <w:numPr>
                <w:ilvl w:val="0"/>
                <w:numId w:val="15"/>
              </w:numPr>
              <w:tabs>
                <w:tab w:val="clear" w:pos="4252"/>
                <w:tab w:val="clear" w:pos="8504"/>
              </w:tabs>
              <w:jc w:val="both"/>
              <w:rPr>
                <w:rFonts w:cs="Arial"/>
                <w:b/>
                <w:bCs/>
                <w:szCs w:val="22"/>
                <w:lang w:val="es-CO"/>
              </w:rPr>
            </w:pPr>
            <w:r w:rsidRPr="00F34D7F">
              <w:rPr>
                <w:rFonts w:cs="Arial"/>
                <w:b/>
                <w:bCs/>
                <w:szCs w:val="22"/>
                <w:lang w:val="es-CO"/>
              </w:rPr>
              <w:t>CAMBIO DE ACCESORIOS</w:t>
            </w:r>
          </w:p>
          <w:p w14:paraId="1F0CE5E0" w14:textId="77777777" w:rsidR="00E02CBC" w:rsidRPr="00F34D7F" w:rsidRDefault="00E02CBC" w:rsidP="00C440AA">
            <w:pPr>
              <w:pStyle w:val="Encabezado"/>
              <w:tabs>
                <w:tab w:val="left" w:pos="709"/>
                <w:tab w:val="left" w:pos="1134"/>
              </w:tabs>
              <w:jc w:val="both"/>
              <w:rPr>
                <w:rFonts w:cs="Arial"/>
                <w:sz w:val="22"/>
                <w:szCs w:val="22"/>
                <w:lang w:val="es-CO"/>
              </w:rPr>
            </w:pPr>
          </w:p>
          <w:tbl>
            <w:tblPr>
              <w:tblW w:w="5000" w:type="pct"/>
              <w:tblCellMar>
                <w:top w:w="15" w:type="dxa"/>
                <w:left w:w="70" w:type="dxa"/>
                <w:bottom w:w="15" w:type="dxa"/>
                <w:right w:w="70" w:type="dxa"/>
              </w:tblCellMar>
              <w:tblLook w:val="04A0" w:firstRow="1" w:lastRow="0" w:firstColumn="1" w:lastColumn="0" w:noHBand="0" w:noVBand="1"/>
            </w:tblPr>
            <w:tblGrid>
              <w:gridCol w:w="2062"/>
              <w:gridCol w:w="2082"/>
              <w:gridCol w:w="4458"/>
            </w:tblGrid>
            <w:tr w:rsidR="006D7ABB" w:rsidRPr="00F34D7F" w14:paraId="4C83A191"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61CF9F0F" w14:textId="77777777" w:rsidR="008D235B" w:rsidRPr="00F34D7F" w:rsidRDefault="008D235B" w:rsidP="005F7D96">
                  <w:pPr>
                    <w:jc w:val="both"/>
                    <w:rPr>
                      <w:rFonts w:cs="Arial"/>
                      <w:b/>
                      <w:bCs/>
                      <w:sz w:val="18"/>
                      <w:szCs w:val="18"/>
                    </w:rPr>
                  </w:pPr>
                  <w:r w:rsidRPr="00F34D7F">
                    <w:rPr>
                      <w:rFonts w:cs="Arial"/>
                      <w:b/>
                      <w:bCs/>
                      <w:sz w:val="18"/>
                      <w:szCs w:val="18"/>
                    </w:rPr>
                    <w:t>Elemento</w:t>
                  </w:r>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7515DA90" w14:textId="77777777" w:rsidR="008D235B" w:rsidRPr="00F34D7F" w:rsidRDefault="008D235B" w:rsidP="005F7D96">
                  <w:pPr>
                    <w:jc w:val="both"/>
                    <w:rPr>
                      <w:rFonts w:cs="Arial"/>
                      <w:b/>
                      <w:bCs/>
                      <w:sz w:val="18"/>
                      <w:szCs w:val="18"/>
                    </w:rPr>
                  </w:pPr>
                  <w:r w:rsidRPr="00F34D7F">
                    <w:rPr>
                      <w:rFonts w:cs="Arial"/>
                      <w:b/>
                      <w:bCs/>
                      <w:sz w:val="18"/>
                      <w:szCs w:val="18"/>
                    </w:rPr>
                    <w:t>Diámetro Ø (Pulgadas)</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626EB787" w14:textId="77777777" w:rsidR="008D235B" w:rsidRPr="00F34D7F" w:rsidRDefault="008D235B" w:rsidP="005F7D96">
                  <w:pPr>
                    <w:jc w:val="both"/>
                    <w:rPr>
                      <w:rFonts w:cs="Arial"/>
                      <w:b/>
                      <w:bCs/>
                      <w:sz w:val="18"/>
                      <w:szCs w:val="18"/>
                    </w:rPr>
                  </w:pPr>
                  <w:r w:rsidRPr="00F34D7F">
                    <w:rPr>
                      <w:rFonts w:cs="Arial"/>
                      <w:b/>
                      <w:bCs/>
                      <w:sz w:val="18"/>
                      <w:szCs w:val="18"/>
                    </w:rPr>
                    <w:t>Ubicación</w:t>
                  </w:r>
                </w:p>
              </w:tc>
            </w:tr>
            <w:tr w:rsidR="006D7ABB" w:rsidRPr="00F34D7F" w14:paraId="402A1F3C"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70DA0440" w14:textId="77777777" w:rsidR="008D235B" w:rsidRPr="00F34D7F" w:rsidRDefault="008D235B" w:rsidP="005F7D96">
                  <w:pPr>
                    <w:jc w:val="both"/>
                    <w:rPr>
                      <w:rFonts w:cs="Arial"/>
                      <w:sz w:val="18"/>
                      <w:szCs w:val="18"/>
                    </w:rPr>
                  </w:pPr>
                  <w:proofErr w:type="spellStart"/>
                  <w:r w:rsidRPr="00F34D7F">
                    <w:rPr>
                      <w:rFonts w:cs="Arial"/>
                      <w:sz w:val="18"/>
                      <w:szCs w:val="18"/>
                    </w:rPr>
                    <w:t>VALVULA</w:t>
                  </w:r>
                  <w:proofErr w:type="spellEnd"/>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76E1FD83" w14:textId="77777777" w:rsidR="008D235B" w:rsidRPr="00F34D7F" w:rsidRDefault="008D235B" w:rsidP="005F7D96">
                  <w:pPr>
                    <w:jc w:val="both"/>
                    <w:rPr>
                      <w:rFonts w:cs="Arial"/>
                      <w:sz w:val="18"/>
                      <w:szCs w:val="18"/>
                    </w:rPr>
                  </w:pPr>
                  <w:r w:rsidRPr="00F34D7F">
                    <w:rPr>
                      <w:rFonts w:cs="Arial"/>
                      <w:sz w:val="18"/>
                      <w:szCs w:val="18"/>
                    </w:rPr>
                    <w:t>16</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56C78AF1" w14:textId="77777777" w:rsidR="008D235B" w:rsidRPr="00F34D7F" w:rsidRDefault="008D235B" w:rsidP="005F7D96">
                  <w:pPr>
                    <w:jc w:val="both"/>
                    <w:rPr>
                      <w:rFonts w:cs="Arial"/>
                      <w:sz w:val="18"/>
                      <w:szCs w:val="18"/>
                    </w:rPr>
                  </w:pPr>
                  <w:r w:rsidRPr="00F34D7F">
                    <w:rPr>
                      <w:rFonts w:cs="Arial"/>
                      <w:sz w:val="18"/>
                      <w:szCs w:val="18"/>
                    </w:rPr>
                    <w:t>CR 27 X CL 1 EN ANDEN</w:t>
                  </w:r>
                </w:p>
              </w:tc>
            </w:tr>
            <w:tr w:rsidR="006D7ABB" w:rsidRPr="00F34D7F" w14:paraId="366BE41F"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2AFD18EA" w14:textId="77777777" w:rsidR="008D235B" w:rsidRPr="00F34D7F" w:rsidRDefault="008D235B" w:rsidP="005F7D96">
                  <w:pPr>
                    <w:jc w:val="both"/>
                    <w:rPr>
                      <w:rFonts w:cs="Arial"/>
                      <w:sz w:val="18"/>
                      <w:szCs w:val="18"/>
                    </w:rPr>
                  </w:pPr>
                  <w:proofErr w:type="spellStart"/>
                  <w:r w:rsidRPr="00F34D7F">
                    <w:rPr>
                      <w:rFonts w:cs="Arial"/>
                      <w:sz w:val="18"/>
                      <w:szCs w:val="18"/>
                    </w:rPr>
                    <w:t>VALVULA</w:t>
                  </w:r>
                  <w:proofErr w:type="spellEnd"/>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4AB193DC" w14:textId="77777777" w:rsidR="008D235B" w:rsidRPr="00F34D7F" w:rsidRDefault="008D235B" w:rsidP="005F7D96">
                  <w:pPr>
                    <w:jc w:val="both"/>
                    <w:rPr>
                      <w:rFonts w:cs="Arial"/>
                      <w:sz w:val="18"/>
                      <w:szCs w:val="18"/>
                    </w:rPr>
                  </w:pPr>
                  <w:r w:rsidRPr="00F34D7F">
                    <w:rPr>
                      <w:rFonts w:cs="Arial"/>
                      <w:sz w:val="18"/>
                      <w:szCs w:val="18"/>
                    </w:rPr>
                    <w:t>12</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19824A5F" w14:textId="77777777" w:rsidR="008D235B" w:rsidRPr="00F34D7F" w:rsidRDefault="008D235B" w:rsidP="005F7D96">
                  <w:pPr>
                    <w:jc w:val="both"/>
                    <w:rPr>
                      <w:rFonts w:cs="Arial"/>
                      <w:sz w:val="18"/>
                      <w:szCs w:val="18"/>
                    </w:rPr>
                  </w:pPr>
                  <w:r w:rsidRPr="00F34D7F">
                    <w:rPr>
                      <w:rFonts w:cs="Arial"/>
                      <w:sz w:val="18"/>
                      <w:szCs w:val="18"/>
                    </w:rPr>
                    <w:t>CALLE 13 X CRA 79</w:t>
                  </w:r>
                </w:p>
              </w:tc>
            </w:tr>
            <w:tr w:rsidR="006D7ABB" w:rsidRPr="00F34D7F" w14:paraId="2A03208C"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641B4949" w14:textId="77777777" w:rsidR="008D235B" w:rsidRPr="00F34D7F" w:rsidRDefault="008D235B" w:rsidP="005F7D96">
                  <w:pPr>
                    <w:jc w:val="both"/>
                    <w:rPr>
                      <w:rFonts w:cs="Arial"/>
                      <w:sz w:val="18"/>
                      <w:szCs w:val="18"/>
                    </w:rPr>
                  </w:pPr>
                  <w:proofErr w:type="spellStart"/>
                  <w:r w:rsidRPr="00F34D7F">
                    <w:rPr>
                      <w:rFonts w:cs="Arial"/>
                      <w:sz w:val="18"/>
                      <w:szCs w:val="18"/>
                    </w:rPr>
                    <w:t>VALVULA</w:t>
                  </w:r>
                  <w:proofErr w:type="spellEnd"/>
                  <w:r w:rsidRPr="00F34D7F">
                    <w:rPr>
                      <w:rFonts w:cs="Arial"/>
                      <w:sz w:val="18"/>
                      <w:szCs w:val="18"/>
                    </w:rPr>
                    <w:t xml:space="preserve"> </w:t>
                  </w:r>
                  <w:proofErr w:type="spellStart"/>
                  <w:r w:rsidRPr="00F34D7F">
                    <w:rPr>
                      <w:rFonts w:cs="Arial"/>
                      <w:sz w:val="18"/>
                      <w:szCs w:val="18"/>
                    </w:rPr>
                    <w:t>VCP</w:t>
                  </w:r>
                  <w:proofErr w:type="spellEnd"/>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05D74F10" w14:textId="77777777" w:rsidR="008D235B" w:rsidRPr="00F34D7F" w:rsidRDefault="008D235B" w:rsidP="005F7D96">
                  <w:pPr>
                    <w:jc w:val="both"/>
                    <w:rPr>
                      <w:rFonts w:cs="Arial"/>
                      <w:sz w:val="18"/>
                      <w:szCs w:val="18"/>
                    </w:rPr>
                  </w:pPr>
                  <w:r w:rsidRPr="00F34D7F">
                    <w:rPr>
                      <w:rFonts w:cs="Arial"/>
                      <w:sz w:val="18"/>
                      <w:szCs w:val="18"/>
                    </w:rPr>
                    <w:t>16</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3000CE9D" w14:textId="77777777" w:rsidR="008D235B" w:rsidRPr="00F34D7F" w:rsidRDefault="008D235B" w:rsidP="005F7D96">
                  <w:pPr>
                    <w:jc w:val="both"/>
                    <w:rPr>
                      <w:rFonts w:cs="Arial"/>
                      <w:sz w:val="18"/>
                      <w:szCs w:val="18"/>
                    </w:rPr>
                  </w:pPr>
                  <w:r w:rsidRPr="00F34D7F">
                    <w:rPr>
                      <w:rFonts w:cs="Arial"/>
                      <w:sz w:val="18"/>
                      <w:szCs w:val="18"/>
                    </w:rPr>
                    <w:t>PARQUE NACIONAL</w:t>
                  </w:r>
                </w:p>
              </w:tc>
            </w:tr>
            <w:tr w:rsidR="006D7ABB" w:rsidRPr="00F34D7F" w14:paraId="4CCD879D" w14:textId="77777777" w:rsidTr="005C5CB9">
              <w:trPr>
                <w:trHeight w:val="645"/>
              </w:trPr>
              <w:tc>
                <w:tcPr>
                  <w:tcW w:w="1199" w:type="pct"/>
                  <w:tcBorders>
                    <w:top w:val="single" w:sz="4" w:space="0" w:color="auto"/>
                    <w:left w:val="single" w:sz="4" w:space="0" w:color="auto"/>
                    <w:bottom w:val="single" w:sz="4" w:space="0" w:color="auto"/>
                    <w:right w:val="single" w:sz="4" w:space="0" w:color="auto"/>
                  </w:tcBorders>
                  <w:vAlign w:val="bottom"/>
                  <w:hideMark/>
                </w:tcPr>
                <w:p w14:paraId="55046796" w14:textId="77777777" w:rsidR="008D235B" w:rsidRPr="00F34D7F" w:rsidRDefault="008D235B" w:rsidP="005F7D96">
                  <w:pPr>
                    <w:jc w:val="both"/>
                    <w:rPr>
                      <w:rFonts w:cs="Arial"/>
                      <w:sz w:val="18"/>
                      <w:szCs w:val="18"/>
                    </w:rPr>
                  </w:pPr>
                  <w:proofErr w:type="spellStart"/>
                  <w:r w:rsidRPr="00F34D7F">
                    <w:rPr>
                      <w:rFonts w:cs="Arial"/>
                      <w:sz w:val="18"/>
                      <w:szCs w:val="18"/>
                    </w:rPr>
                    <w:lastRenderedPageBreak/>
                    <w:t>VALVULA</w:t>
                  </w:r>
                  <w:proofErr w:type="spellEnd"/>
                  <w:r w:rsidRPr="00F34D7F">
                    <w:rPr>
                      <w:rFonts w:cs="Arial"/>
                      <w:sz w:val="18"/>
                      <w:szCs w:val="18"/>
                    </w:rPr>
                    <w:t xml:space="preserve"> Y JUNTA </w:t>
                  </w:r>
                  <w:proofErr w:type="spellStart"/>
                  <w:r w:rsidRPr="00F34D7F">
                    <w:rPr>
                      <w:rFonts w:cs="Arial"/>
                      <w:sz w:val="18"/>
                      <w:szCs w:val="18"/>
                    </w:rPr>
                    <w:t>MECANICA</w:t>
                  </w:r>
                  <w:proofErr w:type="spellEnd"/>
                </w:p>
              </w:tc>
              <w:tc>
                <w:tcPr>
                  <w:tcW w:w="1210" w:type="pct"/>
                  <w:tcBorders>
                    <w:top w:val="single" w:sz="4" w:space="0" w:color="auto"/>
                    <w:left w:val="single" w:sz="4" w:space="0" w:color="auto"/>
                    <w:bottom w:val="single" w:sz="4" w:space="0" w:color="auto"/>
                    <w:right w:val="single" w:sz="4" w:space="0" w:color="auto"/>
                  </w:tcBorders>
                  <w:noWrap/>
                  <w:vAlign w:val="center"/>
                  <w:hideMark/>
                </w:tcPr>
                <w:p w14:paraId="2506BF55" w14:textId="77777777" w:rsidR="008D235B" w:rsidRPr="00F34D7F" w:rsidRDefault="008D235B" w:rsidP="005F7D96">
                  <w:pPr>
                    <w:jc w:val="both"/>
                    <w:rPr>
                      <w:rFonts w:cs="Arial"/>
                      <w:sz w:val="18"/>
                      <w:szCs w:val="18"/>
                    </w:rPr>
                  </w:pPr>
                  <w:r w:rsidRPr="00F34D7F">
                    <w:rPr>
                      <w:rFonts w:cs="Arial"/>
                      <w:sz w:val="18"/>
                      <w:szCs w:val="18"/>
                    </w:rPr>
                    <w:t>16</w:t>
                  </w:r>
                </w:p>
              </w:tc>
              <w:tc>
                <w:tcPr>
                  <w:tcW w:w="2591" w:type="pct"/>
                  <w:tcBorders>
                    <w:top w:val="single" w:sz="4" w:space="0" w:color="auto"/>
                    <w:left w:val="single" w:sz="4" w:space="0" w:color="auto"/>
                    <w:bottom w:val="single" w:sz="4" w:space="0" w:color="auto"/>
                    <w:right w:val="single" w:sz="4" w:space="0" w:color="auto"/>
                  </w:tcBorders>
                  <w:noWrap/>
                  <w:vAlign w:val="center"/>
                  <w:hideMark/>
                </w:tcPr>
                <w:p w14:paraId="0EE6F18E" w14:textId="77777777" w:rsidR="008D235B" w:rsidRPr="00F34D7F" w:rsidRDefault="008D235B" w:rsidP="005F7D96">
                  <w:pPr>
                    <w:jc w:val="both"/>
                    <w:rPr>
                      <w:rFonts w:cs="Arial"/>
                      <w:sz w:val="18"/>
                      <w:szCs w:val="18"/>
                    </w:rPr>
                  </w:pPr>
                  <w:r w:rsidRPr="00F34D7F">
                    <w:rPr>
                      <w:rFonts w:cs="Arial"/>
                      <w:sz w:val="18"/>
                      <w:szCs w:val="18"/>
                    </w:rPr>
                    <w:t>AV CALI X CRA 80 J</w:t>
                  </w:r>
                </w:p>
              </w:tc>
            </w:tr>
            <w:tr w:rsidR="006D7ABB" w:rsidRPr="00F34D7F" w14:paraId="6819C78B"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03D86044" w14:textId="77777777" w:rsidR="008D235B" w:rsidRPr="00F34D7F" w:rsidRDefault="008D235B" w:rsidP="005F7D96">
                  <w:pPr>
                    <w:jc w:val="both"/>
                    <w:rPr>
                      <w:rFonts w:cs="Arial"/>
                      <w:sz w:val="18"/>
                      <w:szCs w:val="18"/>
                    </w:rPr>
                  </w:pPr>
                  <w:proofErr w:type="spellStart"/>
                  <w:r w:rsidRPr="00F34D7F">
                    <w:rPr>
                      <w:rFonts w:cs="Arial"/>
                      <w:sz w:val="18"/>
                      <w:szCs w:val="18"/>
                    </w:rPr>
                    <w:t>VALVULA</w:t>
                  </w:r>
                  <w:proofErr w:type="spellEnd"/>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1EF1B618" w14:textId="77777777" w:rsidR="008D235B" w:rsidRPr="00F34D7F" w:rsidRDefault="008D235B" w:rsidP="005F7D96">
                  <w:pPr>
                    <w:jc w:val="both"/>
                    <w:rPr>
                      <w:rFonts w:cs="Arial"/>
                      <w:sz w:val="18"/>
                      <w:szCs w:val="18"/>
                    </w:rPr>
                  </w:pPr>
                  <w:r w:rsidRPr="00F34D7F">
                    <w:rPr>
                      <w:rFonts w:cs="Arial"/>
                      <w:sz w:val="18"/>
                      <w:szCs w:val="18"/>
                    </w:rPr>
                    <w:t>16</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39E382B2" w14:textId="77777777" w:rsidR="008D235B" w:rsidRPr="00F34D7F" w:rsidRDefault="008D235B" w:rsidP="005F7D96">
                  <w:pPr>
                    <w:jc w:val="both"/>
                    <w:rPr>
                      <w:rFonts w:cs="Arial"/>
                      <w:sz w:val="18"/>
                      <w:szCs w:val="18"/>
                    </w:rPr>
                  </w:pPr>
                  <w:r w:rsidRPr="00F34D7F">
                    <w:rPr>
                      <w:rFonts w:cs="Arial"/>
                      <w:sz w:val="18"/>
                      <w:szCs w:val="18"/>
                    </w:rPr>
                    <w:t xml:space="preserve">CL 13 X AV. </w:t>
                  </w:r>
                  <w:proofErr w:type="spellStart"/>
                  <w:proofErr w:type="gramStart"/>
                  <w:r w:rsidRPr="00F34D7F">
                    <w:rPr>
                      <w:rFonts w:cs="Arial"/>
                      <w:sz w:val="18"/>
                      <w:szCs w:val="18"/>
                    </w:rPr>
                    <w:t>C.CALI</w:t>
                  </w:r>
                  <w:proofErr w:type="spellEnd"/>
                  <w:proofErr w:type="gramEnd"/>
                </w:p>
              </w:tc>
            </w:tr>
            <w:tr w:rsidR="006D7ABB" w:rsidRPr="00F34D7F" w14:paraId="517D73B3"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40091A61" w14:textId="77777777" w:rsidR="008D235B" w:rsidRPr="00F34D7F" w:rsidRDefault="008D235B" w:rsidP="005F7D96">
                  <w:pPr>
                    <w:jc w:val="both"/>
                    <w:rPr>
                      <w:rFonts w:cs="Arial"/>
                      <w:sz w:val="18"/>
                      <w:szCs w:val="18"/>
                    </w:rPr>
                  </w:pPr>
                  <w:proofErr w:type="spellStart"/>
                  <w:r w:rsidRPr="00F34D7F">
                    <w:rPr>
                      <w:rFonts w:cs="Arial"/>
                      <w:sz w:val="18"/>
                      <w:szCs w:val="18"/>
                    </w:rPr>
                    <w:t>VALVULA</w:t>
                  </w:r>
                  <w:proofErr w:type="spellEnd"/>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3845D0E2" w14:textId="77777777" w:rsidR="008D235B" w:rsidRPr="00F34D7F" w:rsidRDefault="008D235B" w:rsidP="005F7D96">
                  <w:pPr>
                    <w:jc w:val="both"/>
                    <w:rPr>
                      <w:rFonts w:cs="Arial"/>
                      <w:sz w:val="18"/>
                      <w:szCs w:val="18"/>
                    </w:rPr>
                  </w:pPr>
                  <w:r w:rsidRPr="00F34D7F">
                    <w:rPr>
                      <w:rFonts w:cs="Arial"/>
                      <w:sz w:val="18"/>
                      <w:szCs w:val="18"/>
                    </w:rPr>
                    <w:t>12</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696B392D" w14:textId="77777777" w:rsidR="008D235B" w:rsidRPr="00F34D7F" w:rsidRDefault="008D235B" w:rsidP="005F7D96">
                  <w:pPr>
                    <w:jc w:val="both"/>
                    <w:rPr>
                      <w:rFonts w:cs="Arial"/>
                      <w:sz w:val="18"/>
                      <w:szCs w:val="18"/>
                    </w:rPr>
                  </w:pPr>
                  <w:r w:rsidRPr="00F34D7F">
                    <w:rPr>
                      <w:rFonts w:cs="Arial"/>
                      <w:sz w:val="18"/>
                      <w:szCs w:val="18"/>
                    </w:rPr>
                    <w:t xml:space="preserve">CL 13 X AV. </w:t>
                  </w:r>
                  <w:proofErr w:type="spellStart"/>
                  <w:r w:rsidRPr="00F34D7F">
                    <w:rPr>
                      <w:rFonts w:cs="Arial"/>
                      <w:sz w:val="18"/>
                      <w:szCs w:val="18"/>
                    </w:rPr>
                    <w:t>BOYACA</w:t>
                  </w:r>
                  <w:proofErr w:type="spellEnd"/>
                </w:p>
              </w:tc>
            </w:tr>
            <w:tr w:rsidR="006D7ABB" w:rsidRPr="00F34D7F" w14:paraId="1E9F0E8D"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54CC79A3" w14:textId="77777777" w:rsidR="008D235B" w:rsidRPr="00F34D7F" w:rsidRDefault="008D235B" w:rsidP="005F7D96">
                  <w:pPr>
                    <w:jc w:val="both"/>
                    <w:rPr>
                      <w:rFonts w:cs="Arial"/>
                      <w:sz w:val="18"/>
                      <w:szCs w:val="18"/>
                    </w:rPr>
                  </w:pPr>
                  <w:proofErr w:type="spellStart"/>
                  <w:r w:rsidRPr="00F34D7F">
                    <w:rPr>
                      <w:rFonts w:cs="Arial"/>
                      <w:sz w:val="18"/>
                      <w:szCs w:val="18"/>
                    </w:rPr>
                    <w:t>CONTRAVALVULA</w:t>
                  </w:r>
                  <w:proofErr w:type="spellEnd"/>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4363335D" w14:textId="77777777" w:rsidR="008D235B" w:rsidRPr="00F34D7F" w:rsidRDefault="008D235B" w:rsidP="005F7D96">
                  <w:pPr>
                    <w:jc w:val="both"/>
                    <w:rPr>
                      <w:rFonts w:cs="Arial"/>
                      <w:sz w:val="18"/>
                      <w:szCs w:val="18"/>
                    </w:rPr>
                  </w:pPr>
                  <w:r w:rsidRPr="00F34D7F">
                    <w:rPr>
                      <w:rFonts w:cs="Arial"/>
                      <w:sz w:val="18"/>
                      <w:szCs w:val="18"/>
                    </w:rPr>
                    <w:t>16</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4FB645C2" w14:textId="77777777" w:rsidR="008D235B" w:rsidRPr="00F34D7F" w:rsidRDefault="008D235B" w:rsidP="005F7D96">
                  <w:pPr>
                    <w:jc w:val="both"/>
                    <w:rPr>
                      <w:rFonts w:cs="Arial"/>
                      <w:sz w:val="18"/>
                      <w:szCs w:val="18"/>
                    </w:rPr>
                  </w:pPr>
                  <w:r w:rsidRPr="00F34D7F">
                    <w:rPr>
                      <w:rFonts w:cs="Arial"/>
                      <w:sz w:val="18"/>
                      <w:szCs w:val="18"/>
                    </w:rPr>
                    <w:t>SALIDA CHIA</w:t>
                  </w:r>
                </w:p>
              </w:tc>
            </w:tr>
            <w:tr w:rsidR="006D7ABB" w:rsidRPr="00F34D7F" w14:paraId="772E33B1"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56FE005A" w14:textId="77777777" w:rsidR="008D235B" w:rsidRPr="00F34D7F" w:rsidRDefault="008D235B" w:rsidP="005F7D96">
                  <w:pPr>
                    <w:jc w:val="both"/>
                    <w:rPr>
                      <w:rFonts w:cs="Arial"/>
                      <w:sz w:val="18"/>
                      <w:szCs w:val="18"/>
                    </w:rPr>
                  </w:pPr>
                  <w:proofErr w:type="spellStart"/>
                  <w:r w:rsidRPr="00F34D7F">
                    <w:rPr>
                      <w:rFonts w:cs="Arial"/>
                      <w:sz w:val="18"/>
                      <w:szCs w:val="18"/>
                    </w:rPr>
                    <w:t>VALVULA</w:t>
                  </w:r>
                  <w:proofErr w:type="spellEnd"/>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69606152" w14:textId="77777777" w:rsidR="008D235B" w:rsidRPr="00F34D7F" w:rsidRDefault="008D235B" w:rsidP="005F7D96">
                  <w:pPr>
                    <w:jc w:val="both"/>
                    <w:rPr>
                      <w:rFonts w:cs="Arial"/>
                      <w:sz w:val="18"/>
                      <w:szCs w:val="18"/>
                    </w:rPr>
                  </w:pPr>
                  <w:r w:rsidRPr="00F34D7F">
                    <w:rPr>
                      <w:rFonts w:cs="Arial"/>
                      <w:sz w:val="18"/>
                      <w:szCs w:val="18"/>
                    </w:rPr>
                    <w:t>16</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318284D2" w14:textId="77777777" w:rsidR="008D235B" w:rsidRPr="00F34D7F" w:rsidRDefault="008D235B" w:rsidP="005F7D96">
                  <w:pPr>
                    <w:jc w:val="both"/>
                    <w:rPr>
                      <w:rFonts w:cs="Arial"/>
                      <w:sz w:val="18"/>
                      <w:szCs w:val="18"/>
                    </w:rPr>
                  </w:pPr>
                  <w:r w:rsidRPr="00F34D7F">
                    <w:rPr>
                      <w:rFonts w:cs="Arial"/>
                      <w:sz w:val="18"/>
                      <w:szCs w:val="18"/>
                    </w:rPr>
                    <w:t xml:space="preserve">AV. </w:t>
                  </w:r>
                  <w:proofErr w:type="spellStart"/>
                  <w:r w:rsidRPr="00F34D7F">
                    <w:rPr>
                      <w:rFonts w:cs="Arial"/>
                      <w:sz w:val="18"/>
                      <w:szCs w:val="18"/>
                    </w:rPr>
                    <w:t>BOYACA</w:t>
                  </w:r>
                  <w:proofErr w:type="spellEnd"/>
                  <w:r w:rsidRPr="00F34D7F">
                    <w:rPr>
                      <w:rFonts w:cs="Arial"/>
                      <w:sz w:val="18"/>
                      <w:szCs w:val="18"/>
                    </w:rPr>
                    <w:t xml:space="preserve"> X CL 66A </w:t>
                  </w:r>
                </w:p>
              </w:tc>
            </w:tr>
            <w:tr w:rsidR="006D7ABB" w:rsidRPr="00F34D7F" w14:paraId="1963E1DE"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42821179" w14:textId="77777777" w:rsidR="008D235B" w:rsidRPr="00F34D7F" w:rsidRDefault="008D235B" w:rsidP="005F7D96">
                  <w:pPr>
                    <w:jc w:val="both"/>
                    <w:rPr>
                      <w:rFonts w:cs="Arial"/>
                      <w:sz w:val="18"/>
                      <w:szCs w:val="18"/>
                    </w:rPr>
                  </w:pPr>
                  <w:proofErr w:type="spellStart"/>
                  <w:r w:rsidRPr="00F34D7F">
                    <w:rPr>
                      <w:rFonts w:cs="Arial"/>
                      <w:sz w:val="18"/>
                      <w:szCs w:val="18"/>
                    </w:rPr>
                    <w:t>VALVULA</w:t>
                  </w:r>
                  <w:proofErr w:type="spellEnd"/>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12E538AF" w14:textId="77777777" w:rsidR="008D235B" w:rsidRPr="00F34D7F" w:rsidRDefault="008D235B" w:rsidP="005F7D96">
                  <w:pPr>
                    <w:jc w:val="both"/>
                    <w:rPr>
                      <w:rFonts w:cs="Arial"/>
                      <w:sz w:val="18"/>
                      <w:szCs w:val="18"/>
                    </w:rPr>
                  </w:pPr>
                  <w:r w:rsidRPr="00F34D7F">
                    <w:rPr>
                      <w:rFonts w:cs="Arial"/>
                      <w:sz w:val="18"/>
                      <w:szCs w:val="18"/>
                    </w:rPr>
                    <w:t>42</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7EBC505C" w14:textId="77777777" w:rsidR="008D235B" w:rsidRPr="00F34D7F" w:rsidRDefault="008D235B" w:rsidP="005F7D96">
                  <w:pPr>
                    <w:jc w:val="both"/>
                    <w:rPr>
                      <w:rFonts w:cs="Arial"/>
                      <w:sz w:val="18"/>
                      <w:szCs w:val="18"/>
                    </w:rPr>
                  </w:pPr>
                  <w:r w:rsidRPr="00F34D7F">
                    <w:rPr>
                      <w:rFonts w:cs="Arial"/>
                      <w:sz w:val="18"/>
                      <w:szCs w:val="18"/>
                    </w:rPr>
                    <w:t xml:space="preserve">V31 </w:t>
                  </w:r>
                </w:p>
              </w:tc>
            </w:tr>
            <w:tr w:rsidR="006D7ABB" w:rsidRPr="00F34D7F" w14:paraId="67D1351D"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27DCD2A6" w14:textId="77777777" w:rsidR="008D235B" w:rsidRPr="00F34D7F" w:rsidRDefault="008D235B" w:rsidP="005F7D96">
                  <w:pPr>
                    <w:jc w:val="both"/>
                    <w:rPr>
                      <w:rFonts w:cs="Arial"/>
                      <w:sz w:val="18"/>
                      <w:szCs w:val="18"/>
                    </w:rPr>
                  </w:pPr>
                  <w:proofErr w:type="spellStart"/>
                  <w:r w:rsidRPr="00F34D7F">
                    <w:rPr>
                      <w:rFonts w:cs="Arial"/>
                      <w:sz w:val="18"/>
                      <w:szCs w:val="18"/>
                    </w:rPr>
                    <w:t>VALVULA</w:t>
                  </w:r>
                  <w:proofErr w:type="spellEnd"/>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5D89EB57" w14:textId="77777777" w:rsidR="008D235B" w:rsidRPr="00F34D7F" w:rsidRDefault="008D235B" w:rsidP="005F7D96">
                  <w:pPr>
                    <w:jc w:val="both"/>
                    <w:rPr>
                      <w:rFonts w:cs="Arial"/>
                      <w:sz w:val="18"/>
                      <w:szCs w:val="18"/>
                    </w:rPr>
                  </w:pPr>
                  <w:r w:rsidRPr="00F34D7F">
                    <w:rPr>
                      <w:rFonts w:cs="Arial"/>
                      <w:sz w:val="18"/>
                      <w:szCs w:val="18"/>
                    </w:rPr>
                    <w:t>42</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0F165BEC" w14:textId="77777777" w:rsidR="008D235B" w:rsidRPr="00F34D7F" w:rsidRDefault="008D235B" w:rsidP="005F7D96">
                  <w:pPr>
                    <w:jc w:val="both"/>
                    <w:rPr>
                      <w:rFonts w:cs="Arial"/>
                      <w:sz w:val="18"/>
                      <w:szCs w:val="18"/>
                    </w:rPr>
                  </w:pPr>
                  <w:r w:rsidRPr="00F34D7F">
                    <w:rPr>
                      <w:rFonts w:cs="Arial"/>
                      <w:sz w:val="18"/>
                      <w:szCs w:val="18"/>
                    </w:rPr>
                    <w:t>V34</w:t>
                  </w:r>
                </w:p>
              </w:tc>
            </w:tr>
            <w:tr w:rsidR="006D7ABB" w:rsidRPr="00F34D7F" w14:paraId="71100CBC"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5FEF8535" w14:textId="77777777" w:rsidR="008D235B" w:rsidRPr="00F34D7F" w:rsidRDefault="008D235B" w:rsidP="005F7D96">
                  <w:pPr>
                    <w:jc w:val="both"/>
                    <w:rPr>
                      <w:rFonts w:cs="Arial"/>
                      <w:sz w:val="18"/>
                      <w:szCs w:val="18"/>
                    </w:rPr>
                  </w:pPr>
                  <w:r w:rsidRPr="00F34D7F">
                    <w:rPr>
                      <w:rFonts w:cs="Arial"/>
                      <w:sz w:val="18"/>
                      <w:szCs w:val="18"/>
                    </w:rPr>
                    <w:t>VENTOSA</w:t>
                  </w:r>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02D61CC5" w14:textId="77777777" w:rsidR="008D235B" w:rsidRPr="00F34D7F" w:rsidRDefault="008D235B" w:rsidP="005F7D96">
                  <w:pPr>
                    <w:jc w:val="both"/>
                    <w:rPr>
                      <w:rFonts w:cs="Arial"/>
                      <w:sz w:val="18"/>
                      <w:szCs w:val="18"/>
                    </w:rPr>
                  </w:pPr>
                  <w:r w:rsidRPr="00F34D7F">
                    <w:rPr>
                      <w:rFonts w:cs="Arial"/>
                      <w:sz w:val="18"/>
                      <w:szCs w:val="18"/>
                    </w:rPr>
                    <w:t>3</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6B1A7539" w14:textId="77777777" w:rsidR="008D235B" w:rsidRPr="00F34D7F" w:rsidRDefault="008D235B" w:rsidP="005F7D96">
                  <w:pPr>
                    <w:jc w:val="both"/>
                    <w:rPr>
                      <w:rFonts w:cs="Arial"/>
                      <w:sz w:val="18"/>
                      <w:szCs w:val="18"/>
                    </w:rPr>
                  </w:pPr>
                  <w:r w:rsidRPr="00F34D7F">
                    <w:rPr>
                      <w:rFonts w:cs="Arial"/>
                      <w:sz w:val="18"/>
                      <w:szCs w:val="18"/>
                    </w:rPr>
                    <w:t>AV. CL 25 X KR 27</w:t>
                  </w:r>
                </w:p>
              </w:tc>
            </w:tr>
            <w:tr w:rsidR="006D7ABB" w:rsidRPr="00F34D7F" w14:paraId="5BD8F052"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0FC570FA" w14:textId="77777777" w:rsidR="008D235B" w:rsidRPr="00F34D7F" w:rsidRDefault="008D235B" w:rsidP="005F7D96">
                  <w:pPr>
                    <w:jc w:val="both"/>
                    <w:rPr>
                      <w:rFonts w:cs="Arial"/>
                      <w:sz w:val="18"/>
                      <w:szCs w:val="18"/>
                    </w:rPr>
                  </w:pPr>
                  <w:r w:rsidRPr="00F34D7F">
                    <w:rPr>
                      <w:rFonts w:cs="Arial"/>
                      <w:sz w:val="18"/>
                      <w:szCs w:val="18"/>
                    </w:rPr>
                    <w:t>VENTOSA</w:t>
                  </w:r>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248BD0DB" w14:textId="77777777" w:rsidR="008D235B" w:rsidRPr="00F34D7F" w:rsidRDefault="008D235B" w:rsidP="005F7D96">
                  <w:pPr>
                    <w:jc w:val="both"/>
                    <w:rPr>
                      <w:rFonts w:cs="Arial"/>
                      <w:sz w:val="18"/>
                      <w:szCs w:val="18"/>
                    </w:rPr>
                  </w:pPr>
                  <w:r w:rsidRPr="00F34D7F">
                    <w:rPr>
                      <w:rFonts w:cs="Arial"/>
                      <w:sz w:val="18"/>
                      <w:szCs w:val="18"/>
                    </w:rPr>
                    <w:t>3</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22D83794" w14:textId="77777777" w:rsidR="008D235B" w:rsidRPr="00F34D7F" w:rsidRDefault="008D235B" w:rsidP="005F7D96">
                  <w:pPr>
                    <w:jc w:val="both"/>
                    <w:rPr>
                      <w:rFonts w:cs="Arial"/>
                      <w:sz w:val="18"/>
                      <w:szCs w:val="18"/>
                    </w:rPr>
                  </w:pPr>
                  <w:r w:rsidRPr="00F34D7F">
                    <w:rPr>
                      <w:rFonts w:cs="Arial"/>
                      <w:sz w:val="18"/>
                      <w:szCs w:val="18"/>
                    </w:rPr>
                    <w:t>KR 21 X CL 22C</w:t>
                  </w:r>
                </w:p>
              </w:tc>
            </w:tr>
            <w:tr w:rsidR="006D7ABB" w:rsidRPr="00F34D7F" w14:paraId="441E8635"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2C88658A" w14:textId="77777777" w:rsidR="008D235B" w:rsidRPr="00F34D7F" w:rsidRDefault="008D235B" w:rsidP="005F7D96">
                  <w:pPr>
                    <w:jc w:val="both"/>
                    <w:rPr>
                      <w:rFonts w:cs="Arial"/>
                      <w:sz w:val="18"/>
                      <w:szCs w:val="18"/>
                    </w:rPr>
                  </w:pPr>
                  <w:r w:rsidRPr="00F34D7F">
                    <w:rPr>
                      <w:rFonts w:cs="Arial"/>
                      <w:sz w:val="18"/>
                      <w:szCs w:val="18"/>
                    </w:rPr>
                    <w:t>VENTOSA</w:t>
                  </w:r>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07AC1A41" w14:textId="77777777" w:rsidR="008D235B" w:rsidRPr="00F34D7F" w:rsidRDefault="008D235B" w:rsidP="005F7D96">
                  <w:pPr>
                    <w:jc w:val="both"/>
                    <w:rPr>
                      <w:rFonts w:cs="Arial"/>
                      <w:sz w:val="18"/>
                      <w:szCs w:val="18"/>
                    </w:rPr>
                  </w:pPr>
                  <w:r w:rsidRPr="00F34D7F">
                    <w:rPr>
                      <w:rFonts w:cs="Arial"/>
                      <w:sz w:val="18"/>
                      <w:szCs w:val="18"/>
                    </w:rPr>
                    <w:t>3</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7077EF26" w14:textId="77777777" w:rsidR="008D235B" w:rsidRPr="00F34D7F" w:rsidRDefault="008D235B" w:rsidP="005F7D96">
                  <w:pPr>
                    <w:jc w:val="both"/>
                    <w:rPr>
                      <w:rFonts w:cs="Arial"/>
                      <w:sz w:val="18"/>
                      <w:szCs w:val="18"/>
                    </w:rPr>
                  </w:pPr>
                  <w:r w:rsidRPr="00F34D7F">
                    <w:rPr>
                      <w:rFonts w:cs="Arial"/>
                      <w:sz w:val="18"/>
                      <w:szCs w:val="18"/>
                    </w:rPr>
                    <w:t xml:space="preserve">KR 34 X CL 19C </w:t>
                  </w:r>
                </w:p>
              </w:tc>
            </w:tr>
            <w:tr w:rsidR="006D7ABB" w:rsidRPr="00F34D7F" w14:paraId="435C7970"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620F6D67" w14:textId="77777777" w:rsidR="008D235B" w:rsidRPr="00F34D7F" w:rsidRDefault="008D235B" w:rsidP="005F7D96">
                  <w:pPr>
                    <w:jc w:val="both"/>
                    <w:rPr>
                      <w:rFonts w:cs="Arial"/>
                      <w:sz w:val="18"/>
                      <w:szCs w:val="18"/>
                    </w:rPr>
                  </w:pPr>
                  <w:r w:rsidRPr="00F34D7F">
                    <w:rPr>
                      <w:rFonts w:cs="Arial"/>
                      <w:sz w:val="18"/>
                      <w:szCs w:val="18"/>
                    </w:rPr>
                    <w:t>VENTOSA</w:t>
                  </w:r>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04E4F392" w14:textId="77777777" w:rsidR="008D235B" w:rsidRPr="00F34D7F" w:rsidRDefault="008D235B" w:rsidP="005F7D96">
                  <w:pPr>
                    <w:jc w:val="both"/>
                    <w:rPr>
                      <w:rFonts w:cs="Arial"/>
                      <w:sz w:val="18"/>
                      <w:szCs w:val="18"/>
                    </w:rPr>
                  </w:pPr>
                  <w:r w:rsidRPr="00F34D7F">
                    <w:rPr>
                      <w:rFonts w:cs="Arial"/>
                      <w:sz w:val="18"/>
                      <w:szCs w:val="18"/>
                    </w:rPr>
                    <w:t>4</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5E60D1C6" w14:textId="77777777" w:rsidR="008D235B" w:rsidRPr="00F34D7F" w:rsidRDefault="008D235B" w:rsidP="005F7D96">
                  <w:pPr>
                    <w:jc w:val="both"/>
                    <w:rPr>
                      <w:rFonts w:cs="Arial"/>
                      <w:sz w:val="18"/>
                      <w:szCs w:val="18"/>
                    </w:rPr>
                  </w:pPr>
                  <w:r w:rsidRPr="00F34D7F">
                    <w:rPr>
                      <w:rFonts w:cs="Arial"/>
                      <w:sz w:val="18"/>
                      <w:szCs w:val="18"/>
                    </w:rPr>
                    <w:t>AV. VILLAVICENCIO X KR 77</w:t>
                  </w:r>
                </w:p>
              </w:tc>
            </w:tr>
            <w:tr w:rsidR="006D7ABB" w:rsidRPr="00F34D7F" w14:paraId="5206245F"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4DAB95BA" w14:textId="77777777" w:rsidR="008D235B" w:rsidRPr="00F34D7F" w:rsidRDefault="008D235B" w:rsidP="005F7D96">
                  <w:pPr>
                    <w:jc w:val="both"/>
                    <w:rPr>
                      <w:rFonts w:cs="Arial"/>
                      <w:sz w:val="18"/>
                      <w:szCs w:val="18"/>
                    </w:rPr>
                  </w:pPr>
                  <w:r w:rsidRPr="00F34D7F">
                    <w:rPr>
                      <w:rFonts w:cs="Arial"/>
                      <w:sz w:val="18"/>
                      <w:szCs w:val="18"/>
                    </w:rPr>
                    <w:t>VENTOSA</w:t>
                  </w:r>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4A9BEAD1" w14:textId="77777777" w:rsidR="008D235B" w:rsidRPr="00F34D7F" w:rsidRDefault="008D235B" w:rsidP="005F7D96">
                  <w:pPr>
                    <w:jc w:val="both"/>
                    <w:rPr>
                      <w:rFonts w:cs="Arial"/>
                      <w:sz w:val="18"/>
                      <w:szCs w:val="18"/>
                    </w:rPr>
                  </w:pPr>
                  <w:r w:rsidRPr="00F34D7F">
                    <w:rPr>
                      <w:rFonts w:cs="Arial"/>
                      <w:sz w:val="18"/>
                      <w:szCs w:val="18"/>
                    </w:rPr>
                    <w:t>4</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5A8C437E" w14:textId="77777777" w:rsidR="008D235B" w:rsidRPr="00F34D7F" w:rsidRDefault="008D235B" w:rsidP="005F7D96">
                  <w:pPr>
                    <w:jc w:val="both"/>
                    <w:rPr>
                      <w:rFonts w:cs="Arial"/>
                      <w:sz w:val="18"/>
                      <w:szCs w:val="18"/>
                    </w:rPr>
                  </w:pPr>
                  <w:r w:rsidRPr="00F34D7F">
                    <w:rPr>
                      <w:rFonts w:cs="Arial"/>
                      <w:sz w:val="18"/>
                      <w:szCs w:val="18"/>
                    </w:rPr>
                    <w:t xml:space="preserve">CL 22 X KR 96G </w:t>
                  </w:r>
                </w:p>
              </w:tc>
            </w:tr>
            <w:tr w:rsidR="006D7ABB" w:rsidRPr="00F34D7F" w14:paraId="05CE0E54"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50AE240E" w14:textId="77777777" w:rsidR="008D235B" w:rsidRPr="00F34D7F" w:rsidRDefault="008D235B" w:rsidP="005F7D96">
                  <w:pPr>
                    <w:jc w:val="both"/>
                    <w:rPr>
                      <w:rFonts w:cs="Arial"/>
                      <w:sz w:val="18"/>
                      <w:szCs w:val="18"/>
                    </w:rPr>
                  </w:pPr>
                  <w:r w:rsidRPr="00F34D7F">
                    <w:rPr>
                      <w:rFonts w:cs="Arial"/>
                      <w:sz w:val="18"/>
                      <w:szCs w:val="18"/>
                    </w:rPr>
                    <w:t>VENTOSA</w:t>
                  </w:r>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43AA1B3B" w14:textId="77777777" w:rsidR="008D235B" w:rsidRPr="00F34D7F" w:rsidRDefault="008D235B" w:rsidP="005F7D96">
                  <w:pPr>
                    <w:jc w:val="both"/>
                    <w:rPr>
                      <w:rFonts w:cs="Arial"/>
                      <w:sz w:val="18"/>
                      <w:szCs w:val="18"/>
                    </w:rPr>
                  </w:pPr>
                  <w:r w:rsidRPr="00F34D7F">
                    <w:rPr>
                      <w:rFonts w:cs="Arial"/>
                      <w:sz w:val="18"/>
                      <w:szCs w:val="18"/>
                    </w:rPr>
                    <w:t>3</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6FE380B8" w14:textId="77777777" w:rsidR="008D235B" w:rsidRPr="00F34D7F" w:rsidRDefault="008D235B" w:rsidP="005F7D96">
                  <w:pPr>
                    <w:jc w:val="both"/>
                    <w:rPr>
                      <w:rFonts w:cs="Arial"/>
                      <w:sz w:val="18"/>
                      <w:szCs w:val="18"/>
                    </w:rPr>
                  </w:pPr>
                  <w:r w:rsidRPr="00F34D7F">
                    <w:rPr>
                      <w:rFonts w:cs="Arial"/>
                      <w:sz w:val="18"/>
                      <w:szCs w:val="18"/>
                    </w:rPr>
                    <w:t>CL 56 X KR 1 ESTE SOACHA</w:t>
                  </w:r>
                </w:p>
              </w:tc>
            </w:tr>
            <w:tr w:rsidR="006D7ABB" w:rsidRPr="00F34D7F" w14:paraId="2D26AF40" w14:textId="77777777" w:rsidTr="005C5CB9">
              <w:trPr>
                <w:trHeight w:val="25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4D086D2E" w14:textId="77777777" w:rsidR="008D235B" w:rsidRPr="00F34D7F" w:rsidRDefault="008D235B" w:rsidP="005F7D96">
                  <w:pPr>
                    <w:jc w:val="both"/>
                    <w:rPr>
                      <w:rFonts w:cs="Arial"/>
                      <w:sz w:val="18"/>
                      <w:szCs w:val="18"/>
                    </w:rPr>
                  </w:pPr>
                  <w:r w:rsidRPr="00F34D7F">
                    <w:rPr>
                      <w:rFonts w:cs="Arial"/>
                      <w:sz w:val="18"/>
                      <w:szCs w:val="18"/>
                    </w:rPr>
                    <w:t>VENTOSA</w:t>
                  </w:r>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57514E2F" w14:textId="77777777" w:rsidR="008D235B" w:rsidRPr="00F34D7F" w:rsidRDefault="008D235B" w:rsidP="005F7D96">
                  <w:pPr>
                    <w:jc w:val="both"/>
                    <w:rPr>
                      <w:rFonts w:cs="Arial"/>
                      <w:sz w:val="18"/>
                      <w:szCs w:val="18"/>
                    </w:rPr>
                  </w:pPr>
                  <w:r w:rsidRPr="00F34D7F">
                    <w:rPr>
                      <w:rFonts w:cs="Arial"/>
                      <w:sz w:val="18"/>
                      <w:szCs w:val="18"/>
                    </w:rPr>
                    <w:t>3</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65313E0F" w14:textId="77777777" w:rsidR="008D235B" w:rsidRPr="00F34D7F" w:rsidRDefault="008D235B" w:rsidP="005F7D96">
                  <w:pPr>
                    <w:jc w:val="both"/>
                    <w:rPr>
                      <w:rFonts w:cs="Arial"/>
                      <w:sz w:val="18"/>
                      <w:szCs w:val="18"/>
                    </w:rPr>
                  </w:pPr>
                  <w:r w:rsidRPr="00F34D7F">
                    <w:rPr>
                      <w:rFonts w:cs="Arial"/>
                      <w:sz w:val="18"/>
                      <w:szCs w:val="18"/>
                    </w:rPr>
                    <w:t>CL 16Sur X KR 51ª</w:t>
                  </w:r>
                </w:p>
              </w:tc>
            </w:tr>
            <w:tr w:rsidR="006D7ABB" w:rsidRPr="00F34D7F" w14:paraId="090651B6" w14:textId="77777777" w:rsidTr="005C5CB9">
              <w:trPr>
                <w:trHeight w:val="420"/>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401DF002" w14:textId="77777777" w:rsidR="008D235B" w:rsidRPr="00F34D7F" w:rsidRDefault="008D235B" w:rsidP="005F7D96">
                  <w:pPr>
                    <w:jc w:val="both"/>
                    <w:rPr>
                      <w:rFonts w:cs="Arial"/>
                      <w:sz w:val="18"/>
                      <w:szCs w:val="18"/>
                    </w:rPr>
                  </w:pPr>
                  <w:proofErr w:type="spellStart"/>
                  <w:r w:rsidRPr="00F34D7F">
                    <w:rPr>
                      <w:rFonts w:cs="Arial"/>
                      <w:sz w:val="18"/>
                      <w:szCs w:val="18"/>
                    </w:rPr>
                    <w:t>CAMARA</w:t>
                  </w:r>
                  <w:proofErr w:type="spellEnd"/>
                  <w:r w:rsidRPr="00F34D7F">
                    <w:rPr>
                      <w:rFonts w:cs="Arial"/>
                      <w:sz w:val="18"/>
                      <w:szCs w:val="18"/>
                    </w:rPr>
                    <w:t xml:space="preserve"> VENTOSA</w:t>
                  </w:r>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578D5AAF" w14:textId="77777777" w:rsidR="008D235B" w:rsidRPr="00F34D7F" w:rsidRDefault="008D235B" w:rsidP="005F7D96">
                  <w:pPr>
                    <w:jc w:val="both"/>
                    <w:rPr>
                      <w:rFonts w:cs="Arial"/>
                      <w:sz w:val="18"/>
                      <w:szCs w:val="18"/>
                    </w:rPr>
                  </w:pP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64DCE33C" w14:textId="77777777" w:rsidR="008D235B" w:rsidRPr="00F34D7F" w:rsidRDefault="008D235B" w:rsidP="005F7D96">
                  <w:pPr>
                    <w:jc w:val="both"/>
                    <w:rPr>
                      <w:rFonts w:cs="Arial"/>
                      <w:sz w:val="18"/>
                      <w:szCs w:val="18"/>
                    </w:rPr>
                  </w:pPr>
                  <w:r w:rsidRPr="00F34D7F">
                    <w:rPr>
                      <w:rFonts w:cs="Arial"/>
                      <w:sz w:val="18"/>
                      <w:szCs w:val="18"/>
                    </w:rPr>
                    <w:t>CL 3 #7-40 MOSQUERA</w:t>
                  </w:r>
                </w:p>
              </w:tc>
            </w:tr>
            <w:tr w:rsidR="006D7ABB" w:rsidRPr="00F34D7F" w14:paraId="05C094E8" w14:textId="77777777" w:rsidTr="005C5CB9">
              <w:trPr>
                <w:trHeight w:val="285"/>
              </w:trPr>
              <w:tc>
                <w:tcPr>
                  <w:tcW w:w="1199" w:type="pct"/>
                  <w:tcBorders>
                    <w:top w:val="single" w:sz="4" w:space="0" w:color="auto"/>
                    <w:left w:val="single" w:sz="4" w:space="0" w:color="auto"/>
                    <w:bottom w:val="single" w:sz="4" w:space="0" w:color="auto"/>
                    <w:right w:val="single" w:sz="4" w:space="0" w:color="auto"/>
                  </w:tcBorders>
                  <w:noWrap/>
                  <w:vAlign w:val="bottom"/>
                  <w:hideMark/>
                </w:tcPr>
                <w:p w14:paraId="52796F95" w14:textId="77777777" w:rsidR="008D235B" w:rsidRPr="00F34D7F" w:rsidRDefault="008D235B" w:rsidP="005F7D96">
                  <w:pPr>
                    <w:jc w:val="both"/>
                    <w:rPr>
                      <w:rFonts w:cs="Arial"/>
                      <w:sz w:val="18"/>
                      <w:szCs w:val="18"/>
                    </w:rPr>
                  </w:pPr>
                  <w:r w:rsidRPr="00F34D7F">
                    <w:rPr>
                      <w:rFonts w:cs="Arial"/>
                      <w:sz w:val="18"/>
                      <w:szCs w:val="18"/>
                    </w:rPr>
                    <w:t>VENTOSA</w:t>
                  </w:r>
                </w:p>
              </w:tc>
              <w:tc>
                <w:tcPr>
                  <w:tcW w:w="1210" w:type="pct"/>
                  <w:tcBorders>
                    <w:top w:val="single" w:sz="4" w:space="0" w:color="auto"/>
                    <w:left w:val="single" w:sz="4" w:space="0" w:color="auto"/>
                    <w:bottom w:val="single" w:sz="4" w:space="0" w:color="auto"/>
                    <w:right w:val="single" w:sz="4" w:space="0" w:color="auto"/>
                  </w:tcBorders>
                  <w:noWrap/>
                  <w:vAlign w:val="bottom"/>
                  <w:hideMark/>
                </w:tcPr>
                <w:p w14:paraId="17BA9760" w14:textId="77777777" w:rsidR="008D235B" w:rsidRPr="00F34D7F" w:rsidRDefault="008D235B" w:rsidP="005F7D96">
                  <w:pPr>
                    <w:jc w:val="both"/>
                    <w:rPr>
                      <w:rFonts w:cs="Arial"/>
                      <w:sz w:val="18"/>
                      <w:szCs w:val="18"/>
                    </w:rPr>
                  </w:pPr>
                  <w:r w:rsidRPr="00F34D7F">
                    <w:rPr>
                      <w:rFonts w:cs="Arial"/>
                      <w:sz w:val="18"/>
                      <w:szCs w:val="18"/>
                    </w:rPr>
                    <w:t>3</w:t>
                  </w:r>
                </w:p>
              </w:tc>
              <w:tc>
                <w:tcPr>
                  <w:tcW w:w="2591" w:type="pct"/>
                  <w:tcBorders>
                    <w:top w:val="single" w:sz="4" w:space="0" w:color="auto"/>
                    <w:left w:val="single" w:sz="4" w:space="0" w:color="auto"/>
                    <w:bottom w:val="single" w:sz="4" w:space="0" w:color="auto"/>
                    <w:right w:val="single" w:sz="4" w:space="0" w:color="auto"/>
                  </w:tcBorders>
                  <w:noWrap/>
                  <w:vAlign w:val="bottom"/>
                  <w:hideMark/>
                </w:tcPr>
                <w:p w14:paraId="6C4DF518" w14:textId="77777777" w:rsidR="008D235B" w:rsidRPr="00F34D7F" w:rsidRDefault="008D235B" w:rsidP="005F7D96">
                  <w:pPr>
                    <w:jc w:val="both"/>
                    <w:rPr>
                      <w:rFonts w:cs="Arial"/>
                      <w:sz w:val="18"/>
                      <w:szCs w:val="18"/>
                    </w:rPr>
                  </w:pPr>
                  <w:r w:rsidRPr="00F34D7F">
                    <w:rPr>
                      <w:rFonts w:cs="Arial"/>
                      <w:sz w:val="18"/>
                      <w:szCs w:val="18"/>
                    </w:rPr>
                    <w:t>AV 1 MAYO X KR 68</w:t>
                  </w:r>
                </w:p>
              </w:tc>
            </w:tr>
            <w:tr w:rsidR="006D7ABB" w:rsidRPr="00F34D7F" w14:paraId="67E78EA5" w14:textId="77777777" w:rsidTr="005C5CB9">
              <w:trPr>
                <w:trHeight w:val="285"/>
              </w:trPr>
              <w:tc>
                <w:tcPr>
                  <w:tcW w:w="1199" w:type="pct"/>
                  <w:tcBorders>
                    <w:top w:val="single" w:sz="4" w:space="0" w:color="auto"/>
                    <w:left w:val="single" w:sz="4" w:space="0" w:color="auto"/>
                    <w:bottom w:val="nil"/>
                    <w:right w:val="single" w:sz="4" w:space="0" w:color="auto"/>
                  </w:tcBorders>
                  <w:noWrap/>
                  <w:vAlign w:val="bottom"/>
                  <w:hideMark/>
                </w:tcPr>
                <w:p w14:paraId="481D2D12" w14:textId="77777777" w:rsidR="008D235B" w:rsidRPr="00F34D7F" w:rsidRDefault="008D235B" w:rsidP="005F7D96">
                  <w:pPr>
                    <w:jc w:val="both"/>
                    <w:rPr>
                      <w:rFonts w:cs="Arial"/>
                      <w:sz w:val="18"/>
                      <w:szCs w:val="18"/>
                    </w:rPr>
                  </w:pPr>
                  <w:r w:rsidRPr="00F34D7F">
                    <w:rPr>
                      <w:rFonts w:cs="Arial"/>
                      <w:sz w:val="18"/>
                      <w:szCs w:val="18"/>
                    </w:rPr>
                    <w:t>VENTOSA</w:t>
                  </w:r>
                </w:p>
              </w:tc>
              <w:tc>
                <w:tcPr>
                  <w:tcW w:w="1210" w:type="pct"/>
                  <w:tcBorders>
                    <w:top w:val="single" w:sz="4" w:space="0" w:color="auto"/>
                    <w:left w:val="single" w:sz="4" w:space="0" w:color="auto"/>
                    <w:bottom w:val="nil"/>
                    <w:right w:val="single" w:sz="4" w:space="0" w:color="auto"/>
                  </w:tcBorders>
                  <w:noWrap/>
                  <w:vAlign w:val="bottom"/>
                  <w:hideMark/>
                </w:tcPr>
                <w:p w14:paraId="2256EC80" w14:textId="77777777" w:rsidR="008D235B" w:rsidRPr="00F34D7F" w:rsidRDefault="008D235B" w:rsidP="005F7D96">
                  <w:pPr>
                    <w:jc w:val="both"/>
                    <w:rPr>
                      <w:rFonts w:cs="Arial"/>
                      <w:sz w:val="18"/>
                      <w:szCs w:val="18"/>
                    </w:rPr>
                  </w:pPr>
                  <w:r w:rsidRPr="00F34D7F">
                    <w:rPr>
                      <w:rFonts w:cs="Arial"/>
                      <w:sz w:val="18"/>
                      <w:szCs w:val="18"/>
                    </w:rPr>
                    <w:t>3</w:t>
                  </w:r>
                </w:p>
              </w:tc>
              <w:tc>
                <w:tcPr>
                  <w:tcW w:w="2591" w:type="pct"/>
                  <w:tcBorders>
                    <w:top w:val="single" w:sz="4" w:space="0" w:color="auto"/>
                    <w:left w:val="single" w:sz="4" w:space="0" w:color="auto"/>
                    <w:bottom w:val="nil"/>
                    <w:right w:val="single" w:sz="4" w:space="0" w:color="auto"/>
                  </w:tcBorders>
                  <w:noWrap/>
                  <w:vAlign w:val="bottom"/>
                  <w:hideMark/>
                </w:tcPr>
                <w:p w14:paraId="7BBB9F9F" w14:textId="77777777" w:rsidR="008D235B" w:rsidRPr="00F34D7F" w:rsidRDefault="008D235B" w:rsidP="005F7D96">
                  <w:pPr>
                    <w:jc w:val="both"/>
                    <w:rPr>
                      <w:rFonts w:cs="Arial"/>
                      <w:sz w:val="18"/>
                      <w:szCs w:val="18"/>
                    </w:rPr>
                  </w:pPr>
                  <w:r w:rsidRPr="00F34D7F">
                    <w:rPr>
                      <w:rFonts w:cs="Arial"/>
                      <w:sz w:val="18"/>
                      <w:szCs w:val="18"/>
                    </w:rPr>
                    <w:t xml:space="preserve">Calle 13 sur con Carrera 8 </w:t>
                  </w:r>
                </w:p>
              </w:tc>
            </w:tr>
            <w:tr w:rsidR="006D7ABB" w:rsidRPr="00F34D7F" w14:paraId="44C68D64" w14:textId="77777777" w:rsidTr="005C5CB9">
              <w:trPr>
                <w:trHeight w:val="285"/>
              </w:trPr>
              <w:tc>
                <w:tcPr>
                  <w:tcW w:w="1199" w:type="pct"/>
                  <w:tcBorders>
                    <w:top w:val="single" w:sz="4" w:space="0" w:color="000000"/>
                    <w:left w:val="single" w:sz="4" w:space="0" w:color="000000"/>
                    <w:bottom w:val="single" w:sz="4" w:space="0" w:color="000000"/>
                    <w:right w:val="single" w:sz="4" w:space="0" w:color="000000"/>
                  </w:tcBorders>
                  <w:noWrap/>
                  <w:vAlign w:val="bottom"/>
                  <w:hideMark/>
                </w:tcPr>
                <w:p w14:paraId="395841C2" w14:textId="77777777" w:rsidR="008D235B" w:rsidRPr="00F34D7F" w:rsidRDefault="008D235B" w:rsidP="005F7D96">
                  <w:pPr>
                    <w:jc w:val="both"/>
                    <w:rPr>
                      <w:rFonts w:cs="Arial"/>
                      <w:sz w:val="18"/>
                      <w:szCs w:val="18"/>
                    </w:rPr>
                  </w:pPr>
                  <w:proofErr w:type="spellStart"/>
                  <w:r w:rsidRPr="00F34D7F">
                    <w:rPr>
                      <w:rFonts w:cs="Arial"/>
                      <w:sz w:val="18"/>
                      <w:szCs w:val="18"/>
                    </w:rPr>
                    <w:t>VALVULA</w:t>
                  </w:r>
                  <w:proofErr w:type="spellEnd"/>
                </w:p>
              </w:tc>
              <w:tc>
                <w:tcPr>
                  <w:tcW w:w="1210" w:type="pct"/>
                  <w:tcBorders>
                    <w:top w:val="single" w:sz="4" w:space="0" w:color="000000"/>
                    <w:left w:val="single" w:sz="4" w:space="0" w:color="000000"/>
                    <w:bottom w:val="single" w:sz="4" w:space="0" w:color="000000"/>
                    <w:right w:val="single" w:sz="4" w:space="0" w:color="000000"/>
                  </w:tcBorders>
                  <w:noWrap/>
                  <w:vAlign w:val="bottom"/>
                  <w:hideMark/>
                </w:tcPr>
                <w:p w14:paraId="09DF85F3" w14:textId="77777777" w:rsidR="008D235B" w:rsidRPr="00F34D7F" w:rsidRDefault="008D235B" w:rsidP="005F7D96">
                  <w:pPr>
                    <w:jc w:val="both"/>
                    <w:rPr>
                      <w:rFonts w:cs="Arial"/>
                      <w:sz w:val="18"/>
                      <w:szCs w:val="18"/>
                    </w:rPr>
                  </w:pPr>
                  <w:r w:rsidRPr="00F34D7F">
                    <w:rPr>
                      <w:rFonts w:cs="Arial"/>
                      <w:sz w:val="18"/>
                      <w:szCs w:val="18"/>
                    </w:rPr>
                    <w:t>12</w:t>
                  </w:r>
                </w:p>
              </w:tc>
              <w:tc>
                <w:tcPr>
                  <w:tcW w:w="2591" w:type="pct"/>
                  <w:tcBorders>
                    <w:top w:val="single" w:sz="4" w:space="0" w:color="000000"/>
                    <w:left w:val="single" w:sz="4" w:space="0" w:color="000000"/>
                    <w:bottom w:val="single" w:sz="4" w:space="0" w:color="000000"/>
                    <w:right w:val="single" w:sz="4" w:space="0" w:color="000000"/>
                  </w:tcBorders>
                  <w:noWrap/>
                  <w:vAlign w:val="bottom"/>
                  <w:hideMark/>
                </w:tcPr>
                <w:p w14:paraId="5F225FEA" w14:textId="77777777" w:rsidR="008D235B" w:rsidRPr="00F34D7F" w:rsidRDefault="008D235B" w:rsidP="005F7D96">
                  <w:pPr>
                    <w:jc w:val="both"/>
                    <w:rPr>
                      <w:rFonts w:cs="Arial"/>
                      <w:sz w:val="18"/>
                      <w:szCs w:val="18"/>
                    </w:rPr>
                  </w:pPr>
                  <w:r w:rsidRPr="00F34D7F">
                    <w:rPr>
                      <w:rFonts w:cs="Arial"/>
                      <w:sz w:val="18"/>
                      <w:szCs w:val="18"/>
                    </w:rPr>
                    <w:t xml:space="preserve">Cra 4 x </w:t>
                  </w:r>
                  <w:proofErr w:type="spellStart"/>
                  <w:r w:rsidRPr="00F34D7F">
                    <w:rPr>
                      <w:rFonts w:cs="Arial"/>
                      <w:sz w:val="18"/>
                      <w:szCs w:val="18"/>
                    </w:rPr>
                    <w:t>Cll</w:t>
                  </w:r>
                  <w:proofErr w:type="spellEnd"/>
                  <w:r w:rsidRPr="00F34D7F">
                    <w:rPr>
                      <w:rFonts w:cs="Arial"/>
                      <w:sz w:val="18"/>
                      <w:szCs w:val="18"/>
                    </w:rPr>
                    <w:t xml:space="preserve"> 11</w:t>
                  </w:r>
                </w:p>
              </w:tc>
            </w:tr>
          </w:tbl>
          <w:p w14:paraId="3D7BFE09" w14:textId="77777777" w:rsidR="00A118F8" w:rsidRPr="00F34D7F" w:rsidRDefault="00A118F8" w:rsidP="00C440AA">
            <w:pPr>
              <w:pStyle w:val="Encabezado"/>
              <w:tabs>
                <w:tab w:val="left" w:pos="709"/>
                <w:tab w:val="left" w:pos="1134"/>
              </w:tabs>
              <w:jc w:val="both"/>
              <w:rPr>
                <w:rFonts w:cs="Arial"/>
                <w:sz w:val="22"/>
                <w:szCs w:val="22"/>
                <w:lang w:val="es-CO"/>
              </w:rPr>
            </w:pPr>
          </w:p>
          <w:p w14:paraId="023FC632" w14:textId="7AB088F9" w:rsidR="00A118F8" w:rsidRPr="00F34D7F" w:rsidRDefault="00A118F8" w:rsidP="00C440AA">
            <w:pPr>
              <w:pStyle w:val="Encabezado"/>
              <w:tabs>
                <w:tab w:val="left" w:pos="709"/>
                <w:tab w:val="left" w:pos="1134"/>
              </w:tabs>
              <w:jc w:val="both"/>
              <w:rPr>
                <w:rFonts w:cs="Arial"/>
                <w:sz w:val="22"/>
                <w:szCs w:val="22"/>
                <w:lang w:val="es-CO"/>
              </w:rPr>
            </w:pPr>
          </w:p>
        </w:tc>
      </w:tr>
      <w:tr w:rsidR="00B7256A" w:rsidRPr="00F34D7F" w14:paraId="17145879" w14:textId="77777777" w:rsidTr="00B7256A">
        <w:trPr>
          <w:trHeight w:val="470"/>
        </w:trPr>
        <w:tc>
          <w:tcPr>
            <w:tcW w:w="8828" w:type="dxa"/>
            <w:gridSpan w:val="2"/>
          </w:tcPr>
          <w:p w14:paraId="63F3102A" w14:textId="77777777" w:rsidR="00B7256A" w:rsidRPr="00F34D7F" w:rsidRDefault="00B7256A" w:rsidP="00B7256A">
            <w:pPr>
              <w:pStyle w:val="Encabezado"/>
              <w:tabs>
                <w:tab w:val="left" w:pos="709"/>
                <w:tab w:val="left" w:pos="1134"/>
              </w:tabs>
              <w:rPr>
                <w:rFonts w:cs="Arial"/>
                <w:b/>
                <w:sz w:val="22"/>
                <w:szCs w:val="22"/>
                <w:lang w:val="es-CO"/>
              </w:rPr>
            </w:pPr>
            <w:r w:rsidRPr="00F34D7F">
              <w:rPr>
                <w:rFonts w:cs="Arial"/>
                <w:b/>
                <w:sz w:val="22"/>
                <w:szCs w:val="22"/>
                <w:lang w:val="es-CO"/>
              </w:rPr>
              <w:lastRenderedPageBreak/>
              <w:t>Metas e indicadores del proyecto:</w:t>
            </w:r>
          </w:p>
          <w:p w14:paraId="1EBC82C5" w14:textId="3C8CF5A4" w:rsidR="00F2421A" w:rsidRPr="00F34D7F" w:rsidRDefault="00F2421A" w:rsidP="00F2421A">
            <w:pPr>
              <w:pStyle w:val="Encabezado"/>
              <w:tabs>
                <w:tab w:val="left" w:pos="709"/>
                <w:tab w:val="left" w:pos="1134"/>
              </w:tabs>
              <w:jc w:val="both"/>
              <w:rPr>
                <w:rFonts w:cs="Arial"/>
                <w:sz w:val="22"/>
                <w:szCs w:val="22"/>
                <w:lang w:val="es-CO"/>
              </w:rPr>
            </w:pPr>
            <w:r w:rsidRPr="00F34D7F">
              <w:rPr>
                <w:rFonts w:cs="Arial"/>
                <w:sz w:val="22"/>
                <w:szCs w:val="22"/>
                <w:lang w:val="es-CO"/>
              </w:rPr>
              <w:t xml:space="preserve">Reparación del 100% de los daños asignados que se presenten durante la ejecución del contrato de obra en las redes matrices de acueducto cuyo origen sean de tipo natural, ocasionados por terceros, imprevistos o programados; como también los que sean asignados al contrato como consecuencia de intervenciones propias o de terceros; que serán asociados al Macroproyecto No. </w:t>
            </w:r>
            <w:r w:rsidR="00A953D5" w:rsidRPr="00F34D7F">
              <w:rPr>
                <w:rFonts w:cs="Arial"/>
                <w:sz w:val="22"/>
                <w:szCs w:val="22"/>
                <w:lang w:val="es-CO"/>
              </w:rPr>
              <w:t xml:space="preserve">7533 </w:t>
            </w:r>
            <w:r w:rsidRPr="00F34D7F">
              <w:rPr>
                <w:rFonts w:cs="Arial"/>
                <w:sz w:val="22"/>
                <w:szCs w:val="22"/>
                <w:lang w:val="es-CO"/>
              </w:rPr>
              <w:t>(</w:t>
            </w:r>
            <w:r w:rsidR="00A953D5" w:rsidRPr="00F34D7F">
              <w:rPr>
                <w:rFonts w:cs="Arial"/>
                <w:sz w:val="22"/>
                <w:szCs w:val="22"/>
                <w:lang w:val="es-CO"/>
              </w:rPr>
              <w:t>Renovación de la infraestructura para la prestación de servicios de acueducto alcantarillado pluvial y sanitario en el área de cobertura de la empresa de acueducto y alcantarillado de Bogotá D.C.</w:t>
            </w:r>
            <w:r w:rsidRPr="00F34D7F">
              <w:rPr>
                <w:rFonts w:cs="Arial"/>
                <w:sz w:val="22"/>
                <w:szCs w:val="22"/>
                <w:lang w:val="es-CO"/>
              </w:rPr>
              <w:t xml:space="preserve">) del Plan General Estratégico </w:t>
            </w:r>
            <w:r w:rsidR="00A953D5" w:rsidRPr="00F34D7F">
              <w:rPr>
                <w:rFonts w:cs="Arial"/>
                <w:sz w:val="22"/>
                <w:szCs w:val="22"/>
                <w:lang w:val="es-CO"/>
              </w:rPr>
              <w:t>2024</w:t>
            </w:r>
            <w:r w:rsidRPr="00F34D7F">
              <w:rPr>
                <w:rFonts w:cs="Arial"/>
                <w:sz w:val="22"/>
                <w:szCs w:val="22"/>
                <w:lang w:val="es-CO"/>
              </w:rPr>
              <w:t>-</w:t>
            </w:r>
            <w:r w:rsidR="00A953D5" w:rsidRPr="00F34D7F">
              <w:rPr>
                <w:rFonts w:cs="Arial"/>
                <w:sz w:val="22"/>
                <w:szCs w:val="22"/>
                <w:lang w:val="es-CO"/>
              </w:rPr>
              <w:t xml:space="preserve">2028 </w:t>
            </w:r>
            <w:r w:rsidRPr="00F34D7F">
              <w:rPr>
                <w:rFonts w:cs="Arial"/>
                <w:sz w:val="22"/>
                <w:szCs w:val="22"/>
                <w:lang w:val="es-CO"/>
              </w:rPr>
              <w:t xml:space="preserve">de la </w:t>
            </w:r>
            <w:proofErr w:type="spellStart"/>
            <w:r w:rsidRPr="00F34D7F">
              <w:rPr>
                <w:rFonts w:cs="Arial"/>
                <w:sz w:val="22"/>
                <w:szCs w:val="22"/>
                <w:lang w:val="es-CO"/>
              </w:rPr>
              <w:t>EAAB</w:t>
            </w:r>
            <w:proofErr w:type="spellEnd"/>
            <w:r w:rsidRPr="00F34D7F">
              <w:rPr>
                <w:rFonts w:cs="Arial"/>
                <w:sz w:val="22"/>
                <w:szCs w:val="22"/>
                <w:lang w:val="es-CO"/>
              </w:rPr>
              <w:t xml:space="preserve"> - ESP.</w:t>
            </w:r>
          </w:p>
          <w:p w14:paraId="40F1950F" w14:textId="77777777" w:rsidR="00F2421A" w:rsidRPr="00F34D7F" w:rsidRDefault="00F2421A" w:rsidP="00F2421A">
            <w:pPr>
              <w:pStyle w:val="Encabezado"/>
              <w:tabs>
                <w:tab w:val="left" w:pos="709"/>
                <w:tab w:val="left" w:pos="1134"/>
              </w:tabs>
              <w:jc w:val="both"/>
              <w:rPr>
                <w:rFonts w:cs="Arial"/>
                <w:sz w:val="22"/>
                <w:szCs w:val="22"/>
                <w:lang w:val="es-CO"/>
              </w:rPr>
            </w:pPr>
          </w:p>
          <w:p w14:paraId="0EF043F5" w14:textId="77777777" w:rsidR="00F2421A" w:rsidRPr="00F34D7F" w:rsidRDefault="00F2421A" w:rsidP="00F2421A">
            <w:pPr>
              <w:pStyle w:val="Encabezado"/>
              <w:tabs>
                <w:tab w:val="left" w:pos="709"/>
                <w:tab w:val="left" w:pos="1134"/>
              </w:tabs>
              <w:jc w:val="both"/>
              <w:rPr>
                <w:rFonts w:cs="Arial"/>
                <w:sz w:val="22"/>
                <w:szCs w:val="22"/>
                <w:lang w:val="es-CO"/>
              </w:rPr>
            </w:pPr>
          </w:p>
          <w:p w14:paraId="326BC9DF" w14:textId="77777777" w:rsidR="00F2421A" w:rsidRPr="00F34D7F" w:rsidRDefault="00F2421A" w:rsidP="00F2421A">
            <w:pPr>
              <w:pStyle w:val="Encabezado"/>
              <w:tabs>
                <w:tab w:val="left" w:pos="709"/>
                <w:tab w:val="left" w:pos="1134"/>
              </w:tabs>
              <w:jc w:val="both"/>
              <w:rPr>
                <w:rFonts w:cs="Arial"/>
                <w:sz w:val="22"/>
                <w:szCs w:val="22"/>
                <w:lang w:val="es-CO"/>
              </w:rPr>
            </w:pPr>
            <w:proofErr w:type="spellStart"/>
            <w:r w:rsidRPr="00F34D7F">
              <w:rPr>
                <w:rFonts w:cs="Arial"/>
                <w:sz w:val="22"/>
                <w:szCs w:val="22"/>
                <w:lang w:val="es-CO"/>
              </w:rPr>
              <w:t>ii</w:t>
            </w:r>
            <w:proofErr w:type="spellEnd"/>
            <w:r w:rsidRPr="00F34D7F">
              <w:rPr>
                <w:rFonts w:cs="Arial"/>
                <w:sz w:val="22"/>
                <w:szCs w:val="22"/>
                <w:lang w:val="es-CO"/>
              </w:rPr>
              <w:t>.</w:t>
            </w:r>
            <w:r w:rsidRPr="00F34D7F">
              <w:rPr>
                <w:rFonts w:cs="Arial"/>
                <w:sz w:val="22"/>
                <w:szCs w:val="22"/>
                <w:lang w:val="es-CO"/>
              </w:rPr>
              <w:tab/>
              <w:t>Vinculación Estratégica: Este proyecto se encuentra alineado con el Macroproyecto No. 50 del Plan General Estratégico 2025-2028 de la Empresa de Acueducto y Alcantarillado de Bogotá (</w:t>
            </w:r>
            <w:proofErr w:type="spellStart"/>
            <w:r w:rsidRPr="00F34D7F">
              <w:rPr>
                <w:rFonts w:cs="Arial"/>
                <w:sz w:val="22"/>
                <w:szCs w:val="22"/>
                <w:lang w:val="es-CO"/>
              </w:rPr>
              <w:t>EAAB</w:t>
            </w:r>
            <w:proofErr w:type="spellEnd"/>
            <w:r w:rsidRPr="00F34D7F">
              <w:rPr>
                <w:rFonts w:cs="Arial"/>
                <w:sz w:val="22"/>
                <w:szCs w:val="22"/>
                <w:lang w:val="es-CO"/>
              </w:rPr>
              <w:t xml:space="preserve"> – ESP), que contempla la renovación, rehabilitación y reposición de los sistemas de abastecimiento, distribución matriz y red local de acueducto.</w:t>
            </w:r>
          </w:p>
          <w:p w14:paraId="6C2C4EDE" w14:textId="77777777" w:rsidR="00F2421A" w:rsidRPr="00F34D7F" w:rsidRDefault="00F2421A" w:rsidP="00F2421A">
            <w:pPr>
              <w:pStyle w:val="Encabezado"/>
              <w:tabs>
                <w:tab w:val="left" w:pos="709"/>
                <w:tab w:val="left" w:pos="1134"/>
              </w:tabs>
              <w:jc w:val="both"/>
              <w:rPr>
                <w:rFonts w:cs="Arial"/>
                <w:sz w:val="22"/>
                <w:szCs w:val="22"/>
                <w:lang w:val="es-CO"/>
              </w:rPr>
            </w:pPr>
          </w:p>
          <w:p w14:paraId="7ADA9933" w14:textId="77777777" w:rsidR="00F2421A" w:rsidRPr="00F34D7F" w:rsidRDefault="00F2421A" w:rsidP="00F2421A">
            <w:pPr>
              <w:pStyle w:val="Encabezado"/>
              <w:tabs>
                <w:tab w:val="left" w:pos="709"/>
                <w:tab w:val="left" w:pos="1134"/>
              </w:tabs>
              <w:jc w:val="both"/>
              <w:rPr>
                <w:rFonts w:cs="Arial"/>
                <w:sz w:val="22"/>
                <w:szCs w:val="22"/>
                <w:lang w:val="es-CO"/>
              </w:rPr>
            </w:pPr>
            <w:proofErr w:type="spellStart"/>
            <w:r w:rsidRPr="00F34D7F">
              <w:rPr>
                <w:rFonts w:cs="Arial"/>
                <w:sz w:val="22"/>
                <w:szCs w:val="22"/>
                <w:lang w:val="es-CO"/>
              </w:rPr>
              <w:t>iii</w:t>
            </w:r>
            <w:proofErr w:type="spellEnd"/>
            <w:r w:rsidRPr="00F34D7F">
              <w:rPr>
                <w:rFonts w:cs="Arial"/>
                <w:sz w:val="22"/>
                <w:szCs w:val="22"/>
                <w:lang w:val="es-CO"/>
              </w:rPr>
              <w:t>. Indicadores de Desempeño:</w:t>
            </w:r>
          </w:p>
          <w:p w14:paraId="2F3431CA" w14:textId="77777777" w:rsidR="00F2421A" w:rsidRPr="00F34D7F" w:rsidRDefault="00F2421A" w:rsidP="00F2421A">
            <w:pPr>
              <w:pStyle w:val="Encabezado"/>
              <w:tabs>
                <w:tab w:val="left" w:pos="709"/>
                <w:tab w:val="left" w:pos="1134"/>
              </w:tabs>
              <w:jc w:val="both"/>
              <w:rPr>
                <w:rFonts w:cs="Arial"/>
                <w:sz w:val="22"/>
                <w:szCs w:val="22"/>
                <w:lang w:val="es-CO"/>
              </w:rPr>
            </w:pPr>
            <w:r w:rsidRPr="00F34D7F">
              <w:rPr>
                <w:rFonts w:cs="Arial"/>
                <w:sz w:val="22"/>
                <w:szCs w:val="22"/>
                <w:lang w:val="es-CO"/>
              </w:rPr>
              <w:t>•</w:t>
            </w:r>
            <w:r w:rsidRPr="00F34D7F">
              <w:rPr>
                <w:rFonts w:cs="Arial"/>
                <w:sz w:val="22"/>
                <w:szCs w:val="22"/>
                <w:lang w:val="es-CO"/>
              </w:rPr>
              <w:tab/>
              <w:t>Eficiencia Operativa: Está compuesto por los tiempos de reacción, la duración de la reparación y la restablecida del servicio</w:t>
            </w:r>
          </w:p>
          <w:p w14:paraId="0066DA65" w14:textId="77777777" w:rsidR="00F2421A" w:rsidRPr="00F34D7F" w:rsidRDefault="00F2421A" w:rsidP="00F2421A">
            <w:pPr>
              <w:pStyle w:val="Encabezado"/>
              <w:tabs>
                <w:tab w:val="left" w:pos="709"/>
                <w:tab w:val="left" w:pos="1134"/>
              </w:tabs>
              <w:jc w:val="both"/>
              <w:rPr>
                <w:rFonts w:cs="Arial"/>
                <w:sz w:val="22"/>
                <w:szCs w:val="22"/>
                <w:lang w:val="es-CO"/>
              </w:rPr>
            </w:pPr>
            <w:r w:rsidRPr="00F34D7F">
              <w:rPr>
                <w:rFonts w:cs="Arial"/>
                <w:sz w:val="22"/>
                <w:szCs w:val="22"/>
                <w:lang w:val="es-CO"/>
              </w:rPr>
              <w:lastRenderedPageBreak/>
              <w:t>•</w:t>
            </w:r>
            <w:r w:rsidRPr="00F34D7F">
              <w:rPr>
                <w:rFonts w:cs="Arial"/>
                <w:sz w:val="22"/>
                <w:szCs w:val="22"/>
                <w:lang w:val="es-CO"/>
              </w:rPr>
              <w:tab/>
              <w:t>Cobertura del Servicio: Proporción de eventos atendidos, en relación con los daños reportados.</w:t>
            </w:r>
          </w:p>
          <w:p w14:paraId="04D4F72A" w14:textId="77777777" w:rsidR="00F2421A" w:rsidRPr="00F34D7F" w:rsidRDefault="00F2421A" w:rsidP="00F2421A">
            <w:pPr>
              <w:pStyle w:val="Encabezado"/>
              <w:tabs>
                <w:tab w:val="left" w:pos="709"/>
                <w:tab w:val="left" w:pos="1134"/>
              </w:tabs>
              <w:jc w:val="both"/>
              <w:rPr>
                <w:rFonts w:cs="Arial"/>
                <w:sz w:val="22"/>
                <w:szCs w:val="22"/>
                <w:lang w:val="es-CO"/>
              </w:rPr>
            </w:pPr>
            <w:r w:rsidRPr="00F34D7F">
              <w:rPr>
                <w:rFonts w:cs="Arial"/>
                <w:sz w:val="22"/>
                <w:szCs w:val="22"/>
                <w:lang w:val="es-CO"/>
              </w:rPr>
              <w:t>•</w:t>
            </w:r>
            <w:r w:rsidRPr="00F34D7F">
              <w:rPr>
                <w:rFonts w:cs="Arial"/>
                <w:sz w:val="22"/>
                <w:szCs w:val="22"/>
                <w:lang w:val="es-CO"/>
              </w:rPr>
              <w:tab/>
              <w:t xml:space="preserve">Conformidad Técnica: Porcentaje de </w:t>
            </w:r>
            <w:proofErr w:type="gramStart"/>
            <w:r w:rsidRPr="00F34D7F">
              <w:rPr>
                <w:rFonts w:cs="Arial"/>
                <w:sz w:val="22"/>
                <w:szCs w:val="22"/>
                <w:lang w:val="es-CO"/>
              </w:rPr>
              <w:t>reparaciones  atendidas</w:t>
            </w:r>
            <w:proofErr w:type="gramEnd"/>
            <w:r w:rsidRPr="00F34D7F">
              <w:rPr>
                <w:rFonts w:cs="Arial"/>
                <w:sz w:val="22"/>
                <w:szCs w:val="22"/>
                <w:lang w:val="es-CO"/>
              </w:rPr>
              <w:t xml:space="preserve"> que cumplen con los requerimientos técnicos para cada daño.</w:t>
            </w:r>
          </w:p>
          <w:p w14:paraId="791AA8A6" w14:textId="77777777" w:rsidR="00F2421A" w:rsidRPr="00F34D7F" w:rsidRDefault="00F2421A" w:rsidP="00F2421A">
            <w:pPr>
              <w:pStyle w:val="Encabezado"/>
              <w:tabs>
                <w:tab w:val="left" w:pos="709"/>
                <w:tab w:val="left" w:pos="1134"/>
              </w:tabs>
              <w:jc w:val="both"/>
              <w:rPr>
                <w:rFonts w:cs="Arial"/>
                <w:sz w:val="22"/>
                <w:szCs w:val="22"/>
                <w:lang w:val="es-CO"/>
              </w:rPr>
            </w:pPr>
          </w:p>
          <w:p w14:paraId="0676CFF3" w14:textId="0EC4DED5" w:rsidR="002C4516" w:rsidRPr="00F34D7F" w:rsidRDefault="00F2421A" w:rsidP="00F2421A">
            <w:pPr>
              <w:pStyle w:val="Encabezado"/>
              <w:tabs>
                <w:tab w:val="left" w:pos="709"/>
                <w:tab w:val="left" w:pos="1134"/>
              </w:tabs>
              <w:jc w:val="both"/>
              <w:rPr>
                <w:rFonts w:cs="Arial"/>
                <w:sz w:val="22"/>
                <w:szCs w:val="22"/>
                <w:lang w:val="es-CO"/>
              </w:rPr>
            </w:pPr>
            <w:r w:rsidRPr="00F34D7F">
              <w:rPr>
                <w:rFonts w:cs="Arial"/>
                <w:sz w:val="22"/>
                <w:szCs w:val="22"/>
                <w:lang w:val="es-CO"/>
              </w:rPr>
              <w:t xml:space="preserve">Así las cosas, este proyecto asegura que los recursos necesarios para la atención de emergencias y mantenimiento de la red matriz estén disponibles de manera oportuna, fortaleciendo la capacidad operativa de la </w:t>
            </w:r>
            <w:proofErr w:type="spellStart"/>
            <w:r w:rsidRPr="00F34D7F">
              <w:rPr>
                <w:rFonts w:cs="Arial"/>
                <w:sz w:val="22"/>
                <w:szCs w:val="22"/>
                <w:lang w:val="es-CO"/>
              </w:rPr>
              <w:t>EAAB</w:t>
            </w:r>
            <w:proofErr w:type="spellEnd"/>
            <w:r w:rsidRPr="00F34D7F">
              <w:rPr>
                <w:rFonts w:cs="Arial"/>
                <w:sz w:val="22"/>
                <w:szCs w:val="22"/>
                <w:lang w:val="es-CO"/>
              </w:rPr>
              <w:t xml:space="preserve"> – ESP en la gestión del servicio de acueducto</w:t>
            </w:r>
          </w:p>
        </w:tc>
      </w:tr>
    </w:tbl>
    <w:p w14:paraId="0292E078" w14:textId="77777777" w:rsidR="00B7256A" w:rsidRPr="00F34D7F" w:rsidRDefault="00B7256A">
      <w:pPr>
        <w:rPr>
          <w:rFonts w:ascii="Arial" w:hAnsi="Arial" w:cs="Arial"/>
          <w:sz w:val="22"/>
          <w:szCs w:val="22"/>
        </w:rPr>
      </w:pPr>
    </w:p>
    <w:p w14:paraId="7B4CEDE9" w14:textId="77777777" w:rsidR="00371840" w:rsidRPr="00F34D7F" w:rsidRDefault="00371840">
      <w:pPr>
        <w:rPr>
          <w:rFonts w:ascii="Arial" w:hAnsi="Arial" w:cs="Arial"/>
          <w:sz w:val="22"/>
          <w:szCs w:val="22"/>
        </w:rPr>
      </w:pPr>
    </w:p>
    <w:p w14:paraId="040140FB" w14:textId="77777777" w:rsidR="00371840" w:rsidRPr="00F34D7F" w:rsidRDefault="00371840">
      <w:pPr>
        <w:rPr>
          <w:rFonts w:ascii="Arial" w:hAnsi="Arial" w:cs="Arial"/>
          <w:sz w:val="22"/>
          <w:szCs w:val="22"/>
        </w:rPr>
      </w:pPr>
    </w:p>
    <w:p w14:paraId="47294250" w14:textId="77777777" w:rsidR="00371840" w:rsidRPr="00F34D7F" w:rsidRDefault="00371840">
      <w:pPr>
        <w:rPr>
          <w:rFonts w:ascii="Arial" w:hAnsi="Arial" w:cs="Arial"/>
          <w:sz w:val="22"/>
          <w:szCs w:val="22"/>
        </w:rPr>
      </w:pPr>
    </w:p>
    <w:p w14:paraId="1770DC42" w14:textId="4D667FA7" w:rsidR="00B7256A" w:rsidRPr="00F34D7F" w:rsidRDefault="00B7256A" w:rsidP="00B7256A">
      <w:pPr>
        <w:pStyle w:val="Prrafodelista"/>
        <w:numPr>
          <w:ilvl w:val="0"/>
          <w:numId w:val="1"/>
        </w:numPr>
        <w:jc w:val="both"/>
        <w:rPr>
          <w:rFonts w:ascii="Arial" w:hAnsi="Arial" w:cs="Arial"/>
          <w:sz w:val="22"/>
          <w:szCs w:val="22"/>
        </w:rPr>
      </w:pPr>
      <w:r w:rsidRPr="00F34D7F">
        <w:rPr>
          <w:rFonts w:ascii="Arial" w:hAnsi="Arial" w:cs="Arial"/>
          <w:b/>
          <w:sz w:val="22"/>
          <w:szCs w:val="22"/>
        </w:rPr>
        <w:t>JUSTIFICACIÓN</w:t>
      </w:r>
      <w:r w:rsidR="0073790F" w:rsidRPr="00F34D7F">
        <w:rPr>
          <w:rFonts w:ascii="Arial" w:hAnsi="Arial" w:cs="Arial"/>
          <w:b/>
          <w:sz w:val="22"/>
          <w:szCs w:val="22"/>
        </w:rPr>
        <w:t xml:space="preserve"> </w:t>
      </w:r>
    </w:p>
    <w:p w14:paraId="3E43DB1F" w14:textId="77777777" w:rsidR="00E52940" w:rsidRPr="00F34D7F" w:rsidRDefault="00E52940" w:rsidP="00E52940">
      <w:pPr>
        <w:jc w:val="both"/>
        <w:rPr>
          <w:rFonts w:ascii="Arial" w:hAnsi="Arial" w:cs="Arial"/>
          <w:sz w:val="22"/>
          <w:szCs w:val="22"/>
        </w:rPr>
      </w:pPr>
    </w:p>
    <w:p w14:paraId="00807CD1" w14:textId="4EE76588" w:rsidR="00E52940" w:rsidRPr="00F34D7F" w:rsidRDefault="00E52940" w:rsidP="00E52940">
      <w:pPr>
        <w:jc w:val="both"/>
        <w:rPr>
          <w:rFonts w:ascii="Arial" w:hAnsi="Arial" w:cs="Arial"/>
          <w:sz w:val="22"/>
          <w:szCs w:val="22"/>
        </w:rPr>
      </w:pPr>
      <w:r w:rsidRPr="00F34D7F">
        <w:rPr>
          <w:rFonts w:ascii="Arial" w:hAnsi="Arial" w:cs="Arial"/>
          <w:sz w:val="22"/>
          <w:szCs w:val="22"/>
        </w:rPr>
        <w:t>a)</w:t>
      </w:r>
      <w:r w:rsidRPr="00F34D7F">
        <w:rPr>
          <w:rFonts w:ascii="Arial" w:hAnsi="Arial" w:cs="Arial"/>
          <w:sz w:val="22"/>
          <w:szCs w:val="22"/>
        </w:rPr>
        <w:tab/>
        <w:t>Necesidad:</w:t>
      </w:r>
    </w:p>
    <w:p w14:paraId="4A50D909" w14:textId="77777777" w:rsidR="00371840" w:rsidRPr="00F34D7F" w:rsidRDefault="00371840" w:rsidP="00371840">
      <w:pPr>
        <w:pStyle w:val="Prrafodelista"/>
        <w:ind w:left="360"/>
        <w:jc w:val="both"/>
        <w:rPr>
          <w:rFonts w:ascii="Arial" w:hAnsi="Arial" w:cs="Arial"/>
          <w:sz w:val="22"/>
          <w:szCs w:val="22"/>
        </w:rPr>
      </w:pPr>
    </w:p>
    <w:p w14:paraId="09D47CC1" w14:textId="0968A66E" w:rsidR="00FE478E" w:rsidRPr="00F34D7F" w:rsidRDefault="00FE478E" w:rsidP="00FE478E">
      <w:pPr>
        <w:tabs>
          <w:tab w:val="left" w:pos="993"/>
        </w:tabs>
        <w:ind w:left="426"/>
        <w:jc w:val="both"/>
        <w:rPr>
          <w:rFonts w:ascii="Arial" w:hAnsi="Arial" w:cs="Arial"/>
          <w:bCs/>
          <w:sz w:val="22"/>
          <w:szCs w:val="22"/>
        </w:rPr>
      </w:pPr>
      <w:r w:rsidRPr="00F34D7F">
        <w:rPr>
          <w:rFonts w:ascii="Arial" w:hAnsi="Arial" w:cs="Arial"/>
          <w:bCs/>
          <w:sz w:val="22"/>
          <w:szCs w:val="22"/>
        </w:rPr>
        <w:t xml:space="preserve">El presente proyecto corresponde a una contratación de condición especial orientada a ejecutar actividades puntuales para la atención de daños y mantenimiento de las redes matrices, en sitios ubicados dentro y fuera de la ciudad. Debido a la naturaleza operacional del servicio, las cantidades de obra y actividades asociadas no pueden determinarse con precisión absoluta desde la etapa de planeación y, por tanto, se estiman mediante proyecciones construidas a partir del comportamiento histórico de atención de daños registrado entre las vigencias 2020 </w:t>
      </w:r>
      <w:r w:rsidR="00E14621" w:rsidRPr="00F34D7F">
        <w:rPr>
          <w:rFonts w:ascii="Arial" w:hAnsi="Arial" w:cs="Arial"/>
          <w:bCs/>
          <w:sz w:val="22"/>
          <w:szCs w:val="22"/>
        </w:rPr>
        <w:t>a</w:t>
      </w:r>
      <w:r w:rsidRPr="00F34D7F">
        <w:rPr>
          <w:rFonts w:ascii="Arial" w:hAnsi="Arial" w:cs="Arial"/>
          <w:bCs/>
          <w:sz w:val="22"/>
          <w:szCs w:val="22"/>
        </w:rPr>
        <w:t xml:space="preserve"> 2025.</w:t>
      </w:r>
    </w:p>
    <w:p w14:paraId="7FC7963C" w14:textId="77777777" w:rsidR="00FE478E" w:rsidRPr="00F34D7F" w:rsidRDefault="00FE478E" w:rsidP="00FE478E">
      <w:pPr>
        <w:tabs>
          <w:tab w:val="left" w:pos="993"/>
        </w:tabs>
        <w:ind w:left="426"/>
        <w:jc w:val="both"/>
        <w:rPr>
          <w:rFonts w:ascii="Arial" w:hAnsi="Arial" w:cs="Arial"/>
          <w:bCs/>
          <w:sz w:val="22"/>
          <w:szCs w:val="22"/>
        </w:rPr>
      </w:pPr>
    </w:p>
    <w:p w14:paraId="65D23F11" w14:textId="77777777" w:rsidR="00FE478E" w:rsidRPr="00F34D7F" w:rsidRDefault="00FE478E" w:rsidP="00FE478E">
      <w:pPr>
        <w:tabs>
          <w:tab w:val="left" w:pos="993"/>
        </w:tabs>
        <w:ind w:left="426"/>
        <w:jc w:val="both"/>
        <w:rPr>
          <w:rFonts w:ascii="Arial" w:hAnsi="Arial" w:cs="Arial"/>
          <w:bCs/>
          <w:sz w:val="22"/>
          <w:szCs w:val="22"/>
        </w:rPr>
      </w:pPr>
    </w:p>
    <w:p w14:paraId="5441C81E" w14:textId="77777777" w:rsidR="00FE478E" w:rsidRPr="00F34D7F" w:rsidRDefault="00FE478E" w:rsidP="00FE478E">
      <w:pPr>
        <w:tabs>
          <w:tab w:val="left" w:pos="993"/>
        </w:tabs>
        <w:ind w:left="426"/>
        <w:jc w:val="both"/>
        <w:rPr>
          <w:rFonts w:ascii="Arial" w:hAnsi="Arial" w:cs="Arial"/>
          <w:bCs/>
          <w:sz w:val="22"/>
          <w:szCs w:val="22"/>
        </w:rPr>
      </w:pPr>
    </w:p>
    <w:p w14:paraId="17E92FE6" w14:textId="77777777" w:rsidR="00FE478E" w:rsidRPr="00F34D7F" w:rsidRDefault="00FE478E" w:rsidP="00FE478E">
      <w:pPr>
        <w:tabs>
          <w:tab w:val="left" w:pos="993"/>
        </w:tabs>
        <w:ind w:left="426"/>
        <w:jc w:val="both"/>
        <w:rPr>
          <w:rFonts w:ascii="Arial" w:hAnsi="Arial" w:cs="Arial"/>
          <w:bCs/>
          <w:sz w:val="22"/>
          <w:szCs w:val="22"/>
        </w:rPr>
      </w:pPr>
    </w:p>
    <w:p w14:paraId="31913F5D" w14:textId="77777777" w:rsidR="00FE478E" w:rsidRPr="00F34D7F" w:rsidRDefault="00FE478E" w:rsidP="00FE478E">
      <w:pPr>
        <w:tabs>
          <w:tab w:val="left" w:pos="993"/>
        </w:tabs>
        <w:ind w:left="426"/>
        <w:jc w:val="both"/>
        <w:rPr>
          <w:rFonts w:ascii="Arial" w:hAnsi="Arial" w:cs="Arial"/>
          <w:bCs/>
          <w:sz w:val="22"/>
          <w:szCs w:val="22"/>
        </w:rPr>
      </w:pPr>
    </w:p>
    <w:p w14:paraId="5F4287DB" w14:textId="77777777" w:rsidR="00FE478E" w:rsidRPr="00F34D7F" w:rsidRDefault="00FE478E" w:rsidP="00FE478E">
      <w:pPr>
        <w:tabs>
          <w:tab w:val="left" w:pos="993"/>
        </w:tabs>
        <w:ind w:left="426"/>
        <w:jc w:val="both"/>
        <w:rPr>
          <w:rFonts w:ascii="Arial" w:hAnsi="Arial" w:cs="Arial"/>
          <w:bCs/>
          <w:sz w:val="22"/>
          <w:szCs w:val="22"/>
        </w:rPr>
      </w:pPr>
    </w:p>
    <w:p w14:paraId="042665D6" w14:textId="77777777" w:rsidR="00FE478E" w:rsidRPr="00F34D7F" w:rsidRDefault="00FE478E" w:rsidP="00FE478E">
      <w:pPr>
        <w:tabs>
          <w:tab w:val="left" w:pos="993"/>
        </w:tabs>
        <w:ind w:left="426"/>
        <w:jc w:val="both"/>
        <w:rPr>
          <w:rFonts w:ascii="Arial" w:hAnsi="Arial" w:cs="Arial"/>
          <w:bCs/>
          <w:sz w:val="22"/>
          <w:szCs w:val="22"/>
        </w:rPr>
      </w:pPr>
    </w:p>
    <w:p w14:paraId="7BF09A9D" w14:textId="77777777" w:rsidR="00FE478E" w:rsidRPr="00F34D7F" w:rsidRDefault="00FE478E" w:rsidP="00FE478E">
      <w:pPr>
        <w:tabs>
          <w:tab w:val="left" w:pos="993"/>
        </w:tabs>
        <w:ind w:left="426"/>
        <w:jc w:val="both"/>
        <w:rPr>
          <w:rFonts w:ascii="Arial" w:hAnsi="Arial" w:cs="Arial"/>
          <w:bCs/>
          <w:sz w:val="22"/>
          <w:szCs w:val="22"/>
        </w:rPr>
      </w:pPr>
    </w:p>
    <w:p w14:paraId="3E726436" w14:textId="77777777" w:rsidR="00FE478E" w:rsidRPr="00F34D7F" w:rsidRDefault="00FE478E" w:rsidP="00FE478E">
      <w:pPr>
        <w:tabs>
          <w:tab w:val="left" w:pos="993"/>
        </w:tabs>
        <w:ind w:left="426"/>
        <w:jc w:val="both"/>
        <w:rPr>
          <w:rFonts w:ascii="Arial" w:hAnsi="Arial" w:cs="Arial"/>
          <w:bCs/>
          <w:sz w:val="22"/>
          <w:szCs w:val="22"/>
        </w:rPr>
      </w:pPr>
    </w:p>
    <w:p w14:paraId="30A81170" w14:textId="77777777" w:rsidR="00BF6564" w:rsidRPr="00F34D7F" w:rsidRDefault="00BF6564" w:rsidP="00BF6564">
      <w:pPr>
        <w:rPr>
          <w:rFonts w:ascii="Arial" w:hAnsi="Arial" w:cs="Arial"/>
          <w:sz w:val="22"/>
          <w:szCs w:val="22"/>
        </w:rPr>
      </w:pPr>
      <w:r w:rsidRPr="00F34D7F">
        <w:rPr>
          <w:rFonts w:ascii="Arial" w:hAnsi="Arial" w:cs="Arial"/>
          <w:sz w:val="22"/>
          <w:szCs w:val="22"/>
        </w:rPr>
        <w:t xml:space="preserve">A continuación, se relaciona el histórico de Daños en la Redes Matrices </w:t>
      </w:r>
    </w:p>
    <w:p w14:paraId="3AB1BC0C" w14:textId="77777777" w:rsidR="00BF6564" w:rsidRPr="00F34D7F" w:rsidRDefault="00BF6564" w:rsidP="00BF6564">
      <w:pPr>
        <w:rPr>
          <w:rFonts w:ascii="Arial" w:hAnsi="Arial" w:cs="Arial"/>
          <w:sz w:val="22"/>
          <w:szCs w:val="22"/>
        </w:rPr>
      </w:pPr>
    </w:p>
    <w:tbl>
      <w:tblPr>
        <w:tblW w:w="5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1338"/>
        <w:gridCol w:w="4340"/>
      </w:tblGrid>
      <w:tr w:rsidR="00BF6564" w:rsidRPr="00F34D7F" w14:paraId="6C8B4C84" w14:textId="77777777" w:rsidTr="005E0CB6">
        <w:trPr>
          <w:trHeight w:val="20"/>
          <w:jc w:val="center"/>
        </w:trPr>
        <w:tc>
          <w:tcPr>
            <w:tcW w:w="1338" w:type="dxa"/>
            <w:shd w:val="clear" w:color="000000" w:fill="D0CECE"/>
            <w:noWrap/>
            <w:vAlign w:val="center"/>
            <w:hideMark/>
          </w:tcPr>
          <w:p w14:paraId="4F87E157"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VIGENCIA</w:t>
            </w:r>
          </w:p>
        </w:tc>
        <w:tc>
          <w:tcPr>
            <w:tcW w:w="4340" w:type="dxa"/>
            <w:shd w:val="clear" w:color="000000" w:fill="D0CECE"/>
            <w:noWrap/>
            <w:vAlign w:val="center"/>
            <w:hideMark/>
          </w:tcPr>
          <w:p w14:paraId="2ADC9D4D"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Numero de Daños Histórico en redes matrices</w:t>
            </w:r>
          </w:p>
        </w:tc>
      </w:tr>
      <w:tr w:rsidR="00BF6564" w:rsidRPr="00F34D7F" w14:paraId="43E0B424" w14:textId="77777777" w:rsidTr="005E0CB6">
        <w:trPr>
          <w:trHeight w:val="20"/>
          <w:jc w:val="center"/>
        </w:trPr>
        <w:tc>
          <w:tcPr>
            <w:tcW w:w="1338" w:type="dxa"/>
            <w:noWrap/>
            <w:vAlign w:val="center"/>
            <w:hideMark/>
          </w:tcPr>
          <w:p w14:paraId="370350FA"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Año 2020</w:t>
            </w:r>
          </w:p>
        </w:tc>
        <w:tc>
          <w:tcPr>
            <w:tcW w:w="4340" w:type="dxa"/>
            <w:noWrap/>
            <w:vAlign w:val="center"/>
            <w:hideMark/>
          </w:tcPr>
          <w:p w14:paraId="15464563"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69</w:t>
            </w:r>
          </w:p>
        </w:tc>
      </w:tr>
      <w:tr w:rsidR="00BF6564" w:rsidRPr="00F34D7F" w14:paraId="249AFD5C" w14:textId="77777777" w:rsidTr="005E0CB6">
        <w:trPr>
          <w:trHeight w:val="20"/>
          <w:jc w:val="center"/>
        </w:trPr>
        <w:tc>
          <w:tcPr>
            <w:tcW w:w="1338" w:type="dxa"/>
            <w:noWrap/>
            <w:vAlign w:val="center"/>
            <w:hideMark/>
          </w:tcPr>
          <w:p w14:paraId="1E6BA65E"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Año 2021</w:t>
            </w:r>
          </w:p>
        </w:tc>
        <w:tc>
          <w:tcPr>
            <w:tcW w:w="4340" w:type="dxa"/>
            <w:noWrap/>
            <w:vAlign w:val="center"/>
            <w:hideMark/>
          </w:tcPr>
          <w:p w14:paraId="22DA1D19"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62</w:t>
            </w:r>
          </w:p>
        </w:tc>
      </w:tr>
      <w:tr w:rsidR="00BF6564" w:rsidRPr="00F34D7F" w14:paraId="7BC06242" w14:textId="77777777" w:rsidTr="005E0CB6">
        <w:trPr>
          <w:trHeight w:val="20"/>
          <w:jc w:val="center"/>
        </w:trPr>
        <w:tc>
          <w:tcPr>
            <w:tcW w:w="1338" w:type="dxa"/>
            <w:noWrap/>
            <w:vAlign w:val="center"/>
            <w:hideMark/>
          </w:tcPr>
          <w:p w14:paraId="68F66B84"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Año 2022</w:t>
            </w:r>
          </w:p>
        </w:tc>
        <w:tc>
          <w:tcPr>
            <w:tcW w:w="4340" w:type="dxa"/>
            <w:noWrap/>
            <w:vAlign w:val="center"/>
            <w:hideMark/>
          </w:tcPr>
          <w:p w14:paraId="50879087"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49</w:t>
            </w:r>
          </w:p>
        </w:tc>
      </w:tr>
      <w:tr w:rsidR="00BF6564" w:rsidRPr="00F34D7F" w14:paraId="5A99ACC9" w14:textId="77777777" w:rsidTr="005E0CB6">
        <w:trPr>
          <w:trHeight w:val="20"/>
          <w:jc w:val="center"/>
        </w:trPr>
        <w:tc>
          <w:tcPr>
            <w:tcW w:w="1338" w:type="dxa"/>
            <w:noWrap/>
            <w:vAlign w:val="center"/>
          </w:tcPr>
          <w:p w14:paraId="1E86684D"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Año 2023</w:t>
            </w:r>
          </w:p>
        </w:tc>
        <w:tc>
          <w:tcPr>
            <w:tcW w:w="4340" w:type="dxa"/>
            <w:noWrap/>
            <w:vAlign w:val="center"/>
          </w:tcPr>
          <w:p w14:paraId="255C2239"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52</w:t>
            </w:r>
          </w:p>
        </w:tc>
      </w:tr>
      <w:tr w:rsidR="00BF6564" w:rsidRPr="00F34D7F" w14:paraId="47C91447" w14:textId="77777777" w:rsidTr="005E0CB6">
        <w:trPr>
          <w:trHeight w:val="20"/>
          <w:jc w:val="center"/>
        </w:trPr>
        <w:tc>
          <w:tcPr>
            <w:tcW w:w="1338" w:type="dxa"/>
            <w:noWrap/>
            <w:vAlign w:val="center"/>
          </w:tcPr>
          <w:p w14:paraId="5486912E"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Año 2024</w:t>
            </w:r>
          </w:p>
        </w:tc>
        <w:tc>
          <w:tcPr>
            <w:tcW w:w="4340" w:type="dxa"/>
            <w:noWrap/>
            <w:vAlign w:val="center"/>
          </w:tcPr>
          <w:p w14:paraId="497C7CB5"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70</w:t>
            </w:r>
          </w:p>
        </w:tc>
      </w:tr>
      <w:tr w:rsidR="00BF6564" w:rsidRPr="00F34D7F" w14:paraId="1F3AE6FC" w14:textId="77777777" w:rsidTr="005E0CB6">
        <w:trPr>
          <w:trHeight w:val="20"/>
          <w:jc w:val="center"/>
        </w:trPr>
        <w:tc>
          <w:tcPr>
            <w:tcW w:w="1338" w:type="dxa"/>
            <w:noWrap/>
            <w:vAlign w:val="center"/>
          </w:tcPr>
          <w:p w14:paraId="40CA4504" w14:textId="74915A80" w:rsidR="00BF6564" w:rsidRPr="00F34D7F" w:rsidRDefault="00BF6564" w:rsidP="005E0CB6">
            <w:pPr>
              <w:jc w:val="center"/>
              <w:rPr>
                <w:rFonts w:ascii="Arial" w:hAnsi="Arial" w:cs="Arial"/>
                <w:sz w:val="22"/>
                <w:szCs w:val="22"/>
              </w:rPr>
            </w:pPr>
            <w:r w:rsidRPr="00F34D7F">
              <w:rPr>
                <w:rFonts w:ascii="Arial" w:hAnsi="Arial" w:cs="Arial"/>
                <w:sz w:val="22"/>
                <w:szCs w:val="22"/>
              </w:rPr>
              <w:t>Año 2025</w:t>
            </w:r>
          </w:p>
        </w:tc>
        <w:tc>
          <w:tcPr>
            <w:tcW w:w="4340" w:type="dxa"/>
            <w:noWrap/>
            <w:vAlign w:val="center"/>
          </w:tcPr>
          <w:p w14:paraId="2AC6947A" w14:textId="7F6FB985" w:rsidR="00BF6564" w:rsidRPr="00F34D7F" w:rsidRDefault="0019128A" w:rsidP="005E0CB6">
            <w:pPr>
              <w:jc w:val="center"/>
              <w:rPr>
                <w:rFonts w:ascii="Arial" w:hAnsi="Arial" w:cs="Arial"/>
                <w:sz w:val="22"/>
                <w:szCs w:val="22"/>
              </w:rPr>
            </w:pPr>
            <w:r w:rsidRPr="00F34D7F">
              <w:rPr>
                <w:rFonts w:ascii="Arial" w:hAnsi="Arial" w:cs="Arial"/>
                <w:sz w:val="22"/>
                <w:szCs w:val="22"/>
              </w:rPr>
              <w:t>55</w:t>
            </w:r>
          </w:p>
        </w:tc>
      </w:tr>
      <w:tr w:rsidR="00BF6564" w:rsidRPr="00F34D7F" w14:paraId="0C2E7F51" w14:textId="77777777" w:rsidTr="005E0CB6">
        <w:trPr>
          <w:trHeight w:val="20"/>
          <w:jc w:val="center"/>
        </w:trPr>
        <w:tc>
          <w:tcPr>
            <w:tcW w:w="1338" w:type="dxa"/>
            <w:shd w:val="clear" w:color="000000" w:fill="D0CECE"/>
            <w:noWrap/>
            <w:vAlign w:val="center"/>
            <w:hideMark/>
          </w:tcPr>
          <w:p w14:paraId="081BD08C"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PROMEDIO</w:t>
            </w:r>
          </w:p>
        </w:tc>
        <w:tc>
          <w:tcPr>
            <w:tcW w:w="4340" w:type="dxa"/>
            <w:shd w:val="clear" w:color="000000" w:fill="D0CECE"/>
            <w:noWrap/>
            <w:vAlign w:val="center"/>
            <w:hideMark/>
          </w:tcPr>
          <w:p w14:paraId="2E1C3BCA" w14:textId="77777777" w:rsidR="00BF6564" w:rsidRPr="00F34D7F" w:rsidRDefault="00BF6564" w:rsidP="005E0CB6">
            <w:pPr>
              <w:jc w:val="center"/>
              <w:rPr>
                <w:rFonts w:ascii="Arial" w:hAnsi="Arial" w:cs="Arial"/>
                <w:sz w:val="22"/>
                <w:szCs w:val="22"/>
              </w:rPr>
            </w:pPr>
            <w:r w:rsidRPr="00F34D7F">
              <w:rPr>
                <w:rFonts w:ascii="Arial" w:hAnsi="Arial" w:cs="Arial"/>
                <w:sz w:val="22"/>
                <w:szCs w:val="22"/>
              </w:rPr>
              <w:t>60</w:t>
            </w:r>
          </w:p>
        </w:tc>
      </w:tr>
    </w:tbl>
    <w:p w14:paraId="2AAD2B42" w14:textId="77777777" w:rsidR="00FE478E" w:rsidRPr="00F34D7F" w:rsidRDefault="00FE478E" w:rsidP="00FE478E">
      <w:pPr>
        <w:tabs>
          <w:tab w:val="left" w:pos="993"/>
        </w:tabs>
        <w:ind w:left="426"/>
        <w:jc w:val="both"/>
        <w:rPr>
          <w:rFonts w:ascii="Arial" w:hAnsi="Arial" w:cs="Arial"/>
          <w:bCs/>
          <w:sz w:val="22"/>
          <w:szCs w:val="22"/>
        </w:rPr>
      </w:pPr>
    </w:p>
    <w:p w14:paraId="5592B9C1" w14:textId="77777777" w:rsidR="00FE478E" w:rsidRPr="00F34D7F" w:rsidRDefault="00FE478E" w:rsidP="00FE478E">
      <w:pPr>
        <w:tabs>
          <w:tab w:val="left" w:pos="993"/>
        </w:tabs>
        <w:ind w:left="426"/>
        <w:jc w:val="both"/>
        <w:rPr>
          <w:rFonts w:ascii="Arial" w:hAnsi="Arial" w:cs="Arial"/>
          <w:bCs/>
          <w:sz w:val="22"/>
          <w:szCs w:val="22"/>
        </w:rPr>
      </w:pPr>
    </w:p>
    <w:p w14:paraId="4EF80CC9" w14:textId="77777777" w:rsidR="00FE478E" w:rsidRPr="00F34D7F" w:rsidRDefault="00FE478E" w:rsidP="005F7D96">
      <w:pPr>
        <w:tabs>
          <w:tab w:val="left" w:pos="993"/>
        </w:tabs>
        <w:jc w:val="both"/>
        <w:rPr>
          <w:rFonts w:ascii="Arial" w:hAnsi="Arial" w:cs="Arial"/>
          <w:bCs/>
          <w:sz w:val="22"/>
          <w:szCs w:val="22"/>
        </w:rPr>
      </w:pPr>
    </w:p>
    <w:p w14:paraId="5B713553" w14:textId="77777777" w:rsidR="00FE478E" w:rsidRPr="00F34D7F" w:rsidRDefault="00FE478E" w:rsidP="00FE478E">
      <w:pPr>
        <w:tabs>
          <w:tab w:val="left" w:pos="993"/>
        </w:tabs>
        <w:ind w:left="426"/>
        <w:jc w:val="both"/>
        <w:rPr>
          <w:rFonts w:ascii="Arial" w:hAnsi="Arial" w:cs="Arial"/>
          <w:bCs/>
          <w:sz w:val="22"/>
          <w:szCs w:val="22"/>
        </w:rPr>
      </w:pPr>
    </w:p>
    <w:p w14:paraId="37C2A466" w14:textId="77777777" w:rsidR="00FE478E" w:rsidRPr="00F34D7F" w:rsidRDefault="00FE478E" w:rsidP="00FE478E">
      <w:pPr>
        <w:tabs>
          <w:tab w:val="left" w:pos="993"/>
        </w:tabs>
        <w:ind w:left="426"/>
        <w:jc w:val="both"/>
        <w:rPr>
          <w:rFonts w:ascii="Arial" w:hAnsi="Arial" w:cs="Arial"/>
          <w:bCs/>
          <w:sz w:val="22"/>
          <w:szCs w:val="22"/>
        </w:rPr>
      </w:pPr>
      <w:r w:rsidRPr="00F34D7F">
        <w:rPr>
          <w:rFonts w:ascii="Arial" w:hAnsi="Arial" w:cs="Arial"/>
          <w:bCs/>
          <w:sz w:val="22"/>
          <w:szCs w:val="22"/>
        </w:rPr>
        <w:t xml:space="preserve">Para el presente contrato, considerando un plazo de ejecución de quince (15) meses, se estima la atención aproximada de </w:t>
      </w:r>
      <w:r w:rsidRPr="00F34D7F">
        <w:rPr>
          <w:rFonts w:ascii="Arial" w:hAnsi="Arial" w:cs="Arial"/>
          <w:b/>
          <w:bCs/>
          <w:sz w:val="22"/>
          <w:szCs w:val="22"/>
        </w:rPr>
        <w:t>noventa (90) daños</w:t>
      </w:r>
      <w:r w:rsidRPr="00F34D7F">
        <w:rPr>
          <w:rFonts w:ascii="Arial" w:hAnsi="Arial" w:cs="Arial"/>
          <w:bCs/>
          <w:sz w:val="22"/>
          <w:szCs w:val="22"/>
        </w:rPr>
        <w:t xml:space="preserve">. Esta proyección fue definida a partir del análisis del comportamiento histórico de atención de daños y de las necesidades operativas esperadas para garantizar la capacidad de respuesta del servicio, determinándose una estimación de </w:t>
      </w:r>
      <w:r w:rsidRPr="00F34D7F">
        <w:rPr>
          <w:rFonts w:ascii="Arial" w:hAnsi="Arial" w:cs="Arial"/>
          <w:b/>
          <w:bCs/>
          <w:sz w:val="22"/>
          <w:szCs w:val="22"/>
        </w:rPr>
        <w:t>seis (6) daños por mes</w:t>
      </w:r>
      <w:r w:rsidRPr="00F34D7F">
        <w:rPr>
          <w:rFonts w:ascii="Arial" w:hAnsi="Arial" w:cs="Arial"/>
          <w:bCs/>
          <w:sz w:val="22"/>
          <w:szCs w:val="22"/>
        </w:rPr>
        <w:t>, superior al promedio histórico observado, con el fin de incorporar escenarios de mayor demanda y asegurar la continuidad operacional de la Red Matriz.</w:t>
      </w:r>
    </w:p>
    <w:p w14:paraId="72D5B9EB" w14:textId="77777777" w:rsidR="00133516" w:rsidRPr="00F34D7F" w:rsidRDefault="00133516" w:rsidP="005F7D96">
      <w:pPr>
        <w:tabs>
          <w:tab w:val="left" w:pos="993"/>
        </w:tabs>
        <w:jc w:val="both"/>
        <w:rPr>
          <w:rFonts w:ascii="Arial" w:hAnsi="Arial" w:cs="Arial"/>
          <w:bCs/>
          <w:sz w:val="22"/>
          <w:szCs w:val="22"/>
        </w:rPr>
      </w:pPr>
    </w:p>
    <w:p w14:paraId="036615D7"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La implementación del presente proyecto obedece a la imperiosa necesidad de garantizar la operación y el mantenimiento de las redes para asegurar la calidad, continuidad y eficiencia en la prestación del servicio público esencial de agua potable, en cumplimiento de lo dispuesto en la Resolución CRA No. 735 de 2015, la cual establece parámetros técnicos de calidad, continuidad y presión del servicio que deben observar los prestadores frente a los usuarios.</w:t>
      </w:r>
    </w:p>
    <w:p w14:paraId="7E607A4C" w14:textId="77777777" w:rsidR="00AF52EF" w:rsidRPr="00F34D7F" w:rsidRDefault="00AF52EF" w:rsidP="00AF52EF">
      <w:pPr>
        <w:tabs>
          <w:tab w:val="left" w:pos="993"/>
        </w:tabs>
        <w:ind w:left="426"/>
        <w:jc w:val="both"/>
        <w:rPr>
          <w:rFonts w:ascii="Arial" w:hAnsi="Arial" w:cs="Arial"/>
          <w:bCs/>
          <w:sz w:val="22"/>
          <w:szCs w:val="22"/>
        </w:rPr>
      </w:pPr>
    </w:p>
    <w:p w14:paraId="5640A15B"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El mantenimiento de dichos indicadores constituye no solo una exigencia normativa de carácter obligatorio, sino también una condición esencial para la satisfacción de los derechos colectivos de los usuarios, la sostenibilidad operativa de la Empresa de Acueducto y Alcantarillado de Bogotá – ESP (</w:t>
      </w:r>
      <w:proofErr w:type="spellStart"/>
      <w:r w:rsidRPr="00F34D7F">
        <w:rPr>
          <w:rFonts w:ascii="Arial" w:hAnsi="Arial" w:cs="Arial"/>
          <w:bCs/>
          <w:sz w:val="22"/>
          <w:szCs w:val="22"/>
        </w:rPr>
        <w:t>EAAB</w:t>
      </w:r>
      <w:proofErr w:type="spellEnd"/>
      <w:r w:rsidRPr="00F34D7F">
        <w:rPr>
          <w:rFonts w:ascii="Arial" w:hAnsi="Arial" w:cs="Arial"/>
          <w:bCs/>
          <w:sz w:val="22"/>
          <w:szCs w:val="22"/>
        </w:rPr>
        <w:t xml:space="preserve"> – ESP) y el cumplimiento de los fines esenciales del Estado en materia de acceso a servicios públicos domiciliarios.</w:t>
      </w:r>
    </w:p>
    <w:p w14:paraId="087B01B2" w14:textId="77777777" w:rsidR="00AF52EF" w:rsidRPr="00F34D7F" w:rsidRDefault="00AF52EF" w:rsidP="00AF52EF">
      <w:pPr>
        <w:tabs>
          <w:tab w:val="left" w:pos="993"/>
        </w:tabs>
        <w:ind w:left="426"/>
        <w:jc w:val="both"/>
        <w:rPr>
          <w:rFonts w:ascii="Arial" w:hAnsi="Arial" w:cs="Arial"/>
          <w:bCs/>
          <w:sz w:val="22"/>
          <w:szCs w:val="22"/>
        </w:rPr>
      </w:pPr>
    </w:p>
    <w:p w14:paraId="71FCB0C6"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En ese sentido, la Dirección Red Matriz Acueducto debe asegurar:</w:t>
      </w:r>
    </w:p>
    <w:p w14:paraId="06169518" w14:textId="77777777" w:rsidR="00AF52EF" w:rsidRPr="00F34D7F" w:rsidRDefault="00AF52EF" w:rsidP="00AF52EF">
      <w:pPr>
        <w:tabs>
          <w:tab w:val="left" w:pos="993"/>
        </w:tabs>
        <w:ind w:left="426"/>
        <w:jc w:val="both"/>
        <w:rPr>
          <w:rFonts w:ascii="Arial" w:hAnsi="Arial" w:cs="Arial"/>
          <w:bCs/>
          <w:sz w:val="22"/>
          <w:szCs w:val="22"/>
        </w:rPr>
      </w:pPr>
    </w:p>
    <w:p w14:paraId="2B626242"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La continuidad del servicio, mediante la ejecución de reparaciones oportunas, eficaces y técnicamente idóneas en los sistemas matrices.</w:t>
      </w:r>
    </w:p>
    <w:p w14:paraId="78603BB7"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La preservación integral de la infraestructura existente, lo cual comprende tanto las redes matrices como sus accesorios, elementos hidráulicos y componentes de soporte.</w:t>
      </w:r>
    </w:p>
    <w:p w14:paraId="1EDFCF19" w14:textId="77777777" w:rsidR="00AF52EF" w:rsidRPr="00F34D7F" w:rsidRDefault="00AF52EF" w:rsidP="00AF52EF">
      <w:pPr>
        <w:tabs>
          <w:tab w:val="left" w:pos="993"/>
        </w:tabs>
        <w:ind w:left="426"/>
        <w:jc w:val="both"/>
        <w:rPr>
          <w:rFonts w:ascii="Arial" w:hAnsi="Arial" w:cs="Arial"/>
          <w:bCs/>
          <w:sz w:val="22"/>
          <w:szCs w:val="22"/>
        </w:rPr>
      </w:pPr>
    </w:p>
    <w:p w14:paraId="0B18B00D" w14:textId="45B9F3DA"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Para lograr lo anterior, la División de Operación y Mantenimiento de la Dirección Red Matriz Acueducto, en su calidad de área responsable, requiere el apoyo permanente de maquinaria pesada</w:t>
      </w:r>
      <w:r w:rsidR="00A953D5" w:rsidRPr="00F34D7F">
        <w:rPr>
          <w:rFonts w:ascii="Arial" w:hAnsi="Arial" w:cs="Arial"/>
          <w:bCs/>
          <w:sz w:val="22"/>
          <w:szCs w:val="22"/>
        </w:rPr>
        <w:t xml:space="preserve">, </w:t>
      </w:r>
      <w:r w:rsidRPr="00F34D7F">
        <w:rPr>
          <w:rFonts w:ascii="Arial" w:hAnsi="Arial" w:cs="Arial"/>
          <w:bCs/>
          <w:sz w:val="22"/>
          <w:szCs w:val="22"/>
        </w:rPr>
        <w:t>equipos especializados</w:t>
      </w:r>
      <w:r w:rsidR="00A953D5" w:rsidRPr="00F34D7F">
        <w:rPr>
          <w:rFonts w:ascii="Arial" w:hAnsi="Arial" w:cs="Arial"/>
          <w:bCs/>
          <w:sz w:val="22"/>
          <w:szCs w:val="22"/>
        </w:rPr>
        <w:t>,</w:t>
      </w:r>
      <w:r w:rsidR="00500643" w:rsidRPr="00F34D7F">
        <w:rPr>
          <w:rFonts w:ascii="Arial" w:hAnsi="Arial" w:cs="Arial"/>
          <w:bCs/>
          <w:sz w:val="22"/>
          <w:szCs w:val="22"/>
        </w:rPr>
        <w:t xml:space="preserve"> </w:t>
      </w:r>
      <w:proofErr w:type="spellStart"/>
      <w:r w:rsidR="00A953D5" w:rsidRPr="00F34D7F">
        <w:rPr>
          <w:rFonts w:ascii="Arial" w:hAnsi="Arial" w:cs="Arial"/>
          <w:bCs/>
          <w:sz w:val="22"/>
          <w:szCs w:val="22"/>
        </w:rPr>
        <w:t>asi</w:t>
      </w:r>
      <w:proofErr w:type="spellEnd"/>
      <w:r w:rsidR="00A953D5" w:rsidRPr="00F34D7F">
        <w:rPr>
          <w:rFonts w:ascii="Arial" w:hAnsi="Arial" w:cs="Arial"/>
          <w:bCs/>
          <w:sz w:val="22"/>
          <w:szCs w:val="22"/>
        </w:rPr>
        <w:t xml:space="preserve"> como mano de obra y </w:t>
      </w:r>
      <w:r w:rsidR="00696EC4" w:rsidRPr="00F34D7F">
        <w:rPr>
          <w:rFonts w:ascii="Arial" w:hAnsi="Arial" w:cs="Arial"/>
          <w:bCs/>
          <w:sz w:val="22"/>
          <w:szCs w:val="22"/>
        </w:rPr>
        <w:t>accesorios,</w:t>
      </w:r>
      <w:r w:rsidRPr="00F34D7F">
        <w:rPr>
          <w:rFonts w:ascii="Arial" w:hAnsi="Arial" w:cs="Arial"/>
          <w:bCs/>
          <w:sz w:val="22"/>
          <w:szCs w:val="22"/>
        </w:rPr>
        <w:t xml:space="preserve"> que faciliten la ejecución de labores de mantenimiento correctivo y preventivo. Estas acciones son esenciales para mitigar riesgos de interrupción en el servicio, reducir el impacto de daños imprevistos y garantizar la operación ininterrumpida de la red matriz. </w:t>
      </w:r>
    </w:p>
    <w:p w14:paraId="4D269E84" w14:textId="77777777" w:rsidR="00AF52EF" w:rsidRPr="00F34D7F" w:rsidRDefault="00AF52EF" w:rsidP="00AF52EF">
      <w:pPr>
        <w:tabs>
          <w:tab w:val="left" w:pos="993"/>
        </w:tabs>
        <w:ind w:left="426"/>
        <w:jc w:val="both"/>
        <w:rPr>
          <w:rFonts w:ascii="Arial" w:hAnsi="Arial" w:cs="Arial"/>
          <w:bCs/>
          <w:sz w:val="22"/>
          <w:szCs w:val="22"/>
        </w:rPr>
      </w:pPr>
    </w:p>
    <w:p w14:paraId="5D9C05D8"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Debe resaltarse que esta red constituye una infraestructura crítica de  suministro de agua potable para la ciudad de Bogotá y los municipios circundantes, razón por la cual su adecuada operación tiene un impacto directo en la calidad de vida de la población, la protección del interés general y el cumplimiento de los estándares técnicos y regulatorios establecidos por la Comisión de Regulación de Agua Potable y Saneamiento Básico – CRA y por el marco legal aplicable a los servicios públicos domiciliarios (Ley 142 de 1994 y normas concordantes).</w:t>
      </w:r>
    </w:p>
    <w:p w14:paraId="6DEB8B34" w14:textId="77777777" w:rsidR="004D3321" w:rsidRPr="00F34D7F" w:rsidRDefault="004D3321" w:rsidP="00AF52EF">
      <w:pPr>
        <w:tabs>
          <w:tab w:val="left" w:pos="993"/>
        </w:tabs>
        <w:ind w:left="426"/>
        <w:jc w:val="both"/>
        <w:rPr>
          <w:rFonts w:ascii="Arial" w:hAnsi="Arial" w:cs="Arial"/>
          <w:bCs/>
          <w:sz w:val="22"/>
          <w:szCs w:val="22"/>
        </w:rPr>
      </w:pPr>
    </w:p>
    <w:p w14:paraId="6FB08F68" w14:textId="77777777" w:rsidR="004D3321" w:rsidRPr="00F34D7F" w:rsidRDefault="004D3321" w:rsidP="00AF52EF">
      <w:pPr>
        <w:tabs>
          <w:tab w:val="left" w:pos="993"/>
        </w:tabs>
        <w:ind w:left="426"/>
        <w:jc w:val="both"/>
        <w:rPr>
          <w:rFonts w:ascii="Arial" w:hAnsi="Arial" w:cs="Arial"/>
          <w:bCs/>
          <w:sz w:val="22"/>
          <w:szCs w:val="22"/>
        </w:rPr>
      </w:pPr>
    </w:p>
    <w:p w14:paraId="45990BC8" w14:textId="77777777" w:rsidR="00AF52EF" w:rsidRPr="00F34D7F" w:rsidRDefault="00AF52EF" w:rsidP="00AF52EF">
      <w:pPr>
        <w:tabs>
          <w:tab w:val="left" w:pos="993"/>
        </w:tabs>
        <w:ind w:left="426"/>
        <w:jc w:val="both"/>
        <w:rPr>
          <w:rFonts w:ascii="Arial" w:hAnsi="Arial" w:cs="Arial"/>
          <w:bCs/>
          <w:sz w:val="22"/>
          <w:szCs w:val="22"/>
        </w:rPr>
      </w:pPr>
    </w:p>
    <w:p w14:paraId="1B65C91B" w14:textId="77777777" w:rsidR="00AF52EF" w:rsidRPr="00F34D7F" w:rsidRDefault="00AF52EF" w:rsidP="00AF52EF">
      <w:pPr>
        <w:tabs>
          <w:tab w:val="left" w:pos="993"/>
        </w:tabs>
        <w:ind w:left="426"/>
        <w:jc w:val="both"/>
        <w:rPr>
          <w:rFonts w:ascii="Arial" w:hAnsi="Arial" w:cs="Arial"/>
          <w:bCs/>
          <w:sz w:val="22"/>
          <w:szCs w:val="22"/>
        </w:rPr>
      </w:pPr>
    </w:p>
    <w:p w14:paraId="2AE0D54B" w14:textId="267A3C2E" w:rsidR="00AF52EF" w:rsidRPr="00F34D7F" w:rsidRDefault="00DE334B" w:rsidP="00AF52EF">
      <w:pPr>
        <w:tabs>
          <w:tab w:val="left" w:pos="993"/>
        </w:tabs>
        <w:ind w:left="426"/>
        <w:jc w:val="both"/>
        <w:rPr>
          <w:rFonts w:ascii="Arial" w:hAnsi="Arial" w:cs="Arial"/>
          <w:b/>
          <w:sz w:val="22"/>
          <w:szCs w:val="22"/>
        </w:rPr>
      </w:pPr>
      <w:r w:rsidRPr="00F34D7F">
        <w:rPr>
          <w:rFonts w:ascii="Arial" w:hAnsi="Arial" w:cs="Arial"/>
          <w:b/>
          <w:sz w:val="22"/>
          <w:szCs w:val="22"/>
        </w:rPr>
        <w:t xml:space="preserve">b) </w:t>
      </w:r>
      <w:r w:rsidR="00AF52EF" w:rsidRPr="00F34D7F">
        <w:rPr>
          <w:rFonts w:ascii="Arial" w:hAnsi="Arial" w:cs="Arial"/>
          <w:b/>
          <w:sz w:val="22"/>
          <w:szCs w:val="22"/>
        </w:rPr>
        <w:t xml:space="preserve">Conveniencia: </w:t>
      </w:r>
    </w:p>
    <w:p w14:paraId="0E6378D6" w14:textId="77777777" w:rsidR="00AF52EF" w:rsidRPr="00F34D7F" w:rsidRDefault="00AF52EF" w:rsidP="00AF52EF">
      <w:pPr>
        <w:tabs>
          <w:tab w:val="left" w:pos="993"/>
        </w:tabs>
        <w:ind w:left="426"/>
        <w:jc w:val="both"/>
        <w:rPr>
          <w:rFonts w:ascii="Arial" w:hAnsi="Arial" w:cs="Arial"/>
          <w:bCs/>
          <w:sz w:val="22"/>
          <w:szCs w:val="22"/>
        </w:rPr>
      </w:pPr>
    </w:p>
    <w:p w14:paraId="191F7460"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La contratación de servicios especializados para las Actividades De Apoyo A Las Labores De Mantenimiento De La Red Matriz De Acueducto se configura como una solución estratégica y necesaria para dar respuesta eficaz, eficiente y oportuna a las crecientes demandas de mantenimiento de la red matriz de acueducto, infraestructura crítica para la prestación del servicio público esencial de agua potable.</w:t>
      </w:r>
    </w:p>
    <w:p w14:paraId="66C0370D" w14:textId="77777777" w:rsidR="00AF52EF" w:rsidRPr="00F34D7F" w:rsidRDefault="00AF52EF" w:rsidP="00AF52EF">
      <w:pPr>
        <w:tabs>
          <w:tab w:val="left" w:pos="993"/>
        </w:tabs>
        <w:ind w:left="426"/>
        <w:jc w:val="both"/>
        <w:rPr>
          <w:rFonts w:ascii="Arial" w:hAnsi="Arial" w:cs="Arial"/>
          <w:bCs/>
          <w:sz w:val="22"/>
          <w:szCs w:val="22"/>
        </w:rPr>
      </w:pPr>
    </w:p>
    <w:p w14:paraId="770CE60E"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En este marco, la conveniencia de la contratación se soporta en los siguientes aspectos:</w:t>
      </w:r>
    </w:p>
    <w:p w14:paraId="44E29C59" w14:textId="77777777" w:rsidR="00AF52EF" w:rsidRPr="00F34D7F" w:rsidRDefault="00AF52EF" w:rsidP="00AF52EF">
      <w:pPr>
        <w:tabs>
          <w:tab w:val="left" w:pos="993"/>
        </w:tabs>
        <w:ind w:left="426"/>
        <w:jc w:val="both"/>
        <w:rPr>
          <w:rFonts w:ascii="Arial" w:hAnsi="Arial" w:cs="Arial"/>
          <w:bCs/>
          <w:sz w:val="22"/>
          <w:szCs w:val="22"/>
        </w:rPr>
      </w:pPr>
    </w:p>
    <w:p w14:paraId="4494E683"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Disponibilidad Permanente (24/7): El contrato garantizará la disponibilidad continua de todas las actividades que se requieran para la atención de reparación de daños en redes matrices, actividades de recuperación del espacio público, actividades de mantenimiento de cámaras y accesorios.</w:t>
      </w:r>
    </w:p>
    <w:p w14:paraId="1F5C03D0" w14:textId="77777777" w:rsidR="00AF52EF" w:rsidRPr="00F34D7F" w:rsidRDefault="00AF52EF" w:rsidP="00AF52EF">
      <w:pPr>
        <w:tabs>
          <w:tab w:val="left" w:pos="993"/>
        </w:tabs>
        <w:ind w:left="426"/>
        <w:jc w:val="both"/>
        <w:rPr>
          <w:rFonts w:ascii="Arial" w:hAnsi="Arial" w:cs="Arial"/>
          <w:bCs/>
          <w:sz w:val="22"/>
          <w:szCs w:val="22"/>
        </w:rPr>
      </w:pPr>
    </w:p>
    <w:p w14:paraId="280AFC56"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 xml:space="preserve">Maquinaria, herramientas pesadas, personal, tramites y permisos ante las </w:t>
      </w:r>
      <w:proofErr w:type="gramStart"/>
      <w:r w:rsidRPr="00F34D7F">
        <w:rPr>
          <w:rFonts w:ascii="Arial" w:hAnsi="Arial" w:cs="Arial"/>
          <w:bCs/>
          <w:sz w:val="22"/>
          <w:szCs w:val="22"/>
        </w:rPr>
        <w:t>entidades  lo</w:t>
      </w:r>
      <w:proofErr w:type="gramEnd"/>
      <w:r w:rsidRPr="00F34D7F">
        <w:rPr>
          <w:rFonts w:ascii="Arial" w:hAnsi="Arial" w:cs="Arial"/>
          <w:bCs/>
          <w:sz w:val="22"/>
          <w:szCs w:val="22"/>
        </w:rPr>
        <w:t xml:space="preserve"> cual permitirá atender emergencias de manera inmediata y ejecutar los trabajos programados de mantenimiento sin que se generen interrupciones en la prestación del servicio de agua potable a la comunidad usuaria. Este factor es determinante para la gestión de riesgos operativos y la atención de contingencias que puedan comprometer la calidad, continuidad o presión del servicio. </w:t>
      </w:r>
    </w:p>
    <w:p w14:paraId="487F2471"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Eficiencia Operativa: La externalización de estos servicios mediante contratos especializados constituye un mecanismo idóneo para reducir tiempos de respuesta, optimizar la utilización de recursos internos y asegurar la disponibilidad de equipos con las especificaciones técnicas requeridas. Ello redunda en la mejora de la productividad institucional y en la realización de intervenciones oportunas y seguras sobre la red matriz, con el soporte de maquinaria moderna y adecuada para cada tipo de intervención.</w:t>
      </w:r>
    </w:p>
    <w:p w14:paraId="50A5DB8A" w14:textId="77777777" w:rsidR="00AF52EF" w:rsidRPr="00F34D7F" w:rsidRDefault="00AF52EF" w:rsidP="00AF52EF">
      <w:pPr>
        <w:tabs>
          <w:tab w:val="left" w:pos="993"/>
        </w:tabs>
        <w:ind w:left="426"/>
        <w:jc w:val="both"/>
        <w:rPr>
          <w:rFonts w:ascii="Arial" w:hAnsi="Arial" w:cs="Arial"/>
          <w:bCs/>
          <w:sz w:val="22"/>
          <w:szCs w:val="22"/>
        </w:rPr>
      </w:pPr>
    </w:p>
    <w:p w14:paraId="05E42AD5"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 xml:space="preserve">Cumplimiento Normativo: El presente proceso se encuentra alineado con la Resolución 0233 del 2025 (Manual de Contratación Vigente de la </w:t>
      </w:r>
      <w:proofErr w:type="spellStart"/>
      <w:r w:rsidRPr="00F34D7F">
        <w:rPr>
          <w:rFonts w:ascii="Arial" w:hAnsi="Arial" w:cs="Arial"/>
          <w:bCs/>
          <w:sz w:val="22"/>
          <w:szCs w:val="22"/>
        </w:rPr>
        <w:t>EAAB</w:t>
      </w:r>
      <w:proofErr w:type="spellEnd"/>
      <w:r w:rsidRPr="00F34D7F">
        <w:rPr>
          <w:rFonts w:ascii="Arial" w:hAnsi="Arial" w:cs="Arial"/>
          <w:bCs/>
          <w:sz w:val="22"/>
          <w:szCs w:val="22"/>
        </w:rPr>
        <w:t xml:space="preserve"> – ESP), normativa que regula los procedimientos internos de contratación y que asegura el cumplimiento de los principios de transparencia, publicidad, economía y legalidad en el marco de la gestión contractual de la Empresa. De esta manera, se garantiza que la contratación se desarrolle dentro de parámetros jurídicos claros y verificables, evitando riesgos legales o administrativos.</w:t>
      </w:r>
    </w:p>
    <w:p w14:paraId="1D4BDDDC" w14:textId="77777777" w:rsidR="00AF52EF" w:rsidRPr="00F34D7F" w:rsidRDefault="00AF52EF" w:rsidP="00AF52EF">
      <w:pPr>
        <w:tabs>
          <w:tab w:val="left" w:pos="993"/>
        </w:tabs>
        <w:ind w:left="426"/>
        <w:jc w:val="both"/>
        <w:rPr>
          <w:rFonts w:ascii="Arial" w:hAnsi="Arial" w:cs="Arial"/>
          <w:bCs/>
          <w:sz w:val="22"/>
          <w:szCs w:val="22"/>
        </w:rPr>
      </w:pPr>
    </w:p>
    <w:p w14:paraId="028B0868" w14:textId="09CCDCAC"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 xml:space="preserve">Adicionalmente, la Gerencia </w:t>
      </w:r>
      <w:proofErr w:type="gramStart"/>
      <w:r w:rsidRPr="00F34D7F">
        <w:rPr>
          <w:rFonts w:ascii="Arial" w:hAnsi="Arial" w:cs="Arial"/>
          <w:bCs/>
          <w:sz w:val="22"/>
          <w:szCs w:val="22"/>
        </w:rPr>
        <w:t>Corporativa  Sistema</w:t>
      </w:r>
      <w:proofErr w:type="gramEnd"/>
      <w:r w:rsidRPr="00F34D7F">
        <w:rPr>
          <w:rFonts w:ascii="Arial" w:hAnsi="Arial" w:cs="Arial"/>
          <w:bCs/>
          <w:sz w:val="22"/>
          <w:szCs w:val="22"/>
        </w:rPr>
        <w:t xml:space="preserve"> Maestro ha proyectado esta contratación bajo la modalidad de Invitación Pública, de conformidad con lo dispuesto en el artículo trigésimo, Sección II de la Resolución 0233 de abril del 2025. Esta decisión resulta adecuada y justificada considerando el presupuesto estimado, la especificidad, la necesidad de garantizar la continuidad operativa de las redes matrices y, con ello, la prestación ininterrumpida del servicio de agua potable en Bogotá y los municipios aledaños.</w:t>
      </w:r>
    </w:p>
    <w:p w14:paraId="2ACE3C33" w14:textId="77777777" w:rsidR="00AF52EF" w:rsidRPr="00F34D7F" w:rsidRDefault="00AF52EF" w:rsidP="00AF52EF">
      <w:pPr>
        <w:tabs>
          <w:tab w:val="left" w:pos="993"/>
        </w:tabs>
        <w:ind w:left="426"/>
        <w:jc w:val="both"/>
        <w:rPr>
          <w:rFonts w:ascii="Arial" w:hAnsi="Arial" w:cs="Arial"/>
          <w:bCs/>
          <w:sz w:val="22"/>
          <w:szCs w:val="22"/>
        </w:rPr>
      </w:pPr>
    </w:p>
    <w:p w14:paraId="44E82FC5" w14:textId="77777777" w:rsidR="00AF52EF" w:rsidRPr="00F34D7F" w:rsidRDefault="00AF52EF" w:rsidP="00AF52EF">
      <w:pPr>
        <w:tabs>
          <w:tab w:val="left" w:pos="993"/>
        </w:tabs>
        <w:ind w:left="426"/>
        <w:jc w:val="both"/>
        <w:rPr>
          <w:rFonts w:ascii="Arial" w:hAnsi="Arial" w:cs="Arial"/>
          <w:bCs/>
          <w:sz w:val="22"/>
          <w:szCs w:val="22"/>
        </w:rPr>
      </w:pPr>
    </w:p>
    <w:p w14:paraId="1A7D6EBD" w14:textId="4235347A" w:rsidR="00AF52EF" w:rsidRPr="00F34D7F" w:rsidRDefault="00DE334B" w:rsidP="00AF52EF">
      <w:pPr>
        <w:tabs>
          <w:tab w:val="left" w:pos="993"/>
        </w:tabs>
        <w:ind w:left="426"/>
        <w:jc w:val="both"/>
        <w:rPr>
          <w:rFonts w:ascii="Arial" w:hAnsi="Arial" w:cs="Arial"/>
          <w:b/>
          <w:sz w:val="22"/>
          <w:szCs w:val="22"/>
        </w:rPr>
      </w:pPr>
      <w:r w:rsidRPr="00F34D7F">
        <w:rPr>
          <w:rFonts w:ascii="Arial" w:hAnsi="Arial" w:cs="Arial"/>
          <w:b/>
          <w:sz w:val="22"/>
          <w:szCs w:val="22"/>
        </w:rPr>
        <w:t xml:space="preserve">c) </w:t>
      </w:r>
      <w:r w:rsidR="00AF52EF" w:rsidRPr="00F34D7F">
        <w:rPr>
          <w:rFonts w:ascii="Arial" w:hAnsi="Arial" w:cs="Arial"/>
          <w:b/>
          <w:sz w:val="22"/>
          <w:szCs w:val="22"/>
        </w:rPr>
        <w:t>Oportunidad:</w:t>
      </w:r>
    </w:p>
    <w:p w14:paraId="590DF7CA" w14:textId="77777777" w:rsidR="00AF52EF" w:rsidRPr="00F34D7F" w:rsidRDefault="00AF52EF" w:rsidP="00AF52EF">
      <w:pPr>
        <w:tabs>
          <w:tab w:val="left" w:pos="993"/>
        </w:tabs>
        <w:ind w:left="426"/>
        <w:jc w:val="both"/>
        <w:rPr>
          <w:rFonts w:ascii="Arial" w:hAnsi="Arial" w:cs="Arial"/>
          <w:bCs/>
          <w:sz w:val="22"/>
          <w:szCs w:val="22"/>
        </w:rPr>
      </w:pPr>
    </w:p>
    <w:p w14:paraId="07E7E3E4"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 xml:space="preserve">La oportunidad de la presente iniciativa se sustenta en la capacidad institucional y administrativa de la </w:t>
      </w:r>
      <w:proofErr w:type="spellStart"/>
      <w:r w:rsidRPr="00F34D7F">
        <w:rPr>
          <w:rFonts w:ascii="Arial" w:hAnsi="Arial" w:cs="Arial"/>
          <w:bCs/>
          <w:sz w:val="22"/>
          <w:szCs w:val="22"/>
        </w:rPr>
        <w:t>EAAB</w:t>
      </w:r>
      <w:proofErr w:type="spellEnd"/>
      <w:r w:rsidRPr="00F34D7F">
        <w:rPr>
          <w:rFonts w:ascii="Arial" w:hAnsi="Arial" w:cs="Arial"/>
          <w:bCs/>
          <w:sz w:val="22"/>
          <w:szCs w:val="22"/>
        </w:rPr>
        <w:t xml:space="preserve"> – ESP para adelantar el proceso de contratación con criterios de eficiencia, planeación y legalidad, dentro de los tiempos previamente establecidos en su programación anual de compras y contratación.</w:t>
      </w:r>
    </w:p>
    <w:p w14:paraId="661E5DB2" w14:textId="77777777" w:rsidR="00AF52EF" w:rsidRPr="00F34D7F" w:rsidRDefault="00AF52EF" w:rsidP="00AF52EF">
      <w:pPr>
        <w:tabs>
          <w:tab w:val="left" w:pos="993"/>
        </w:tabs>
        <w:ind w:left="426"/>
        <w:jc w:val="both"/>
        <w:rPr>
          <w:rFonts w:ascii="Arial" w:hAnsi="Arial" w:cs="Arial"/>
          <w:bCs/>
          <w:sz w:val="22"/>
          <w:szCs w:val="22"/>
        </w:rPr>
      </w:pPr>
    </w:p>
    <w:p w14:paraId="35FD5486"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Planificación y Presupuesto Asegurado:</w:t>
      </w:r>
    </w:p>
    <w:p w14:paraId="52A070DF"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 xml:space="preserve">El proceso contractual se encuentra debidamente incorporado en el Plan de Contratación y Compras de la </w:t>
      </w:r>
      <w:proofErr w:type="spellStart"/>
      <w:r w:rsidRPr="00F34D7F">
        <w:rPr>
          <w:rFonts w:ascii="Arial" w:hAnsi="Arial" w:cs="Arial"/>
          <w:bCs/>
          <w:sz w:val="22"/>
          <w:szCs w:val="22"/>
        </w:rPr>
        <w:t>EAAB</w:t>
      </w:r>
      <w:proofErr w:type="spellEnd"/>
      <w:r w:rsidRPr="00F34D7F">
        <w:rPr>
          <w:rFonts w:ascii="Arial" w:hAnsi="Arial" w:cs="Arial"/>
          <w:bCs/>
          <w:sz w:val="22"/>
          <w:szCs w:val="22"/>
        </w:rPr>
        <w:t xml:space="preserve"> – ESP, asegurando su viabilidad administrativa y la alineación con los objetivos estratégicos de la Empresa.</w:t>
      </w:r>
    </w:p>
    <w:p w14:paraId="7016ECD5"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Los recursos financieros requeridos para la ejecución del proyecto han sido asignados y aprobados en el presupuesto institucional, garantizando la disponibilidad oportuna de los fondos y eliminando riesgos de desfinanciación que pudiera comprometer la adecuada ejecución del contrato.</w:t>
      </w:r>
    </w:p>
    <w:p w14:paraId="3A888EB5" w14:textId="77777777" w:rsidR="00AF52EF" w:rsidRPr="00F34D7F" w:rsidRDefault="00AF52EF" w:rsidP="00AF52EF">
      <w:pPr>
        <w:tabs>
          <w:tab w:val="left" w:pos="993"/>
        </w:tabs>
        <w:ind w:left="426"/>
        <w:jc w:val="both"/>
        <w:rPr>
          <w:rFonts w:ascii="Arial" w:hAnsi="Arial" w:cs="Arial"/>
          <w:bCs/>
          <w:sz w:val="22"/>
          <w:szCs w:val="22"/>
        </w:rPr>
      </w:pPr>
    </w:p>
    <w:p w14:paraId="23D77BD0"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Cumplimiento de Plazos:</w:t>
      </w:r>
    </w:p>
    <w:p w14:paraId="1CB5AE09"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La Empresa dispone de un margen temporal suficiente y adecuado para desarrollar el proceso de selección, evaluación y adjudicación, de manera que se garantice la observancia de los principios de planeación, transparencia y eficiencia administrativa.</w:t>
      </w:r>
    </w:p>
    <w:p w14:paraId="00E25016" w14:textId="77777777"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Este margen permite atender con oportunidad las necesidades operativas sin que se afecte la capacidad de respuesta frente a eventos imprevistos en la red matriz, asegurando que la contratación no comprometa la atención de contingencias.</w:t>
      </w:r>
    </w:p>
    <w:p w14:paraId="0527140B" w14:textId="77777777" w:rsidR="00AF52EF" w:rsidRPr="00F34D7F" w:rsidRDefault="00AF52EF" w:rsidP="00AF52EF">
      <w:pPr>
        <w:tabs>
          <w:tab w:val="left" w:pos="993"/>
        </w:tabs>
        <w:ind w:left="426"/>
        <w:jc w:val="both"/>
        <w:rPr>
          <w:rFonts w:ascii="Arial" w:hAnsi="Arial" w:cs="Arial"/>
          <w:bCs/>
          <w:sz w:val="22"/>
          <w:szCs w:val="22"/>
        </w:rPr>
      </w:pPr>
    </w:p>
    <w:p w14:paraId="1ED6737F" w14:textId="56120FF6" w:rsidR="00AF52EF" w:rsidRPr="00F34D7F" w:rsidRDefault="00AF52EF" w:rsidP="00AF52EF">
      <w:pPr>
        <w:tabs>
          <w:tab w:val="left" w:pos="993"/>
        </w:tabs>
        <w:ind w:left="426"/>
        <w:jc w:val="both"/>
        <w:rPr>
          <w:rFonts w:ascii="Arial" w:hAnsi="Arial" w:cs="Arial"/>
          <w:bCs/>
          <w:sz w:val="22"/>
          <w:szCs w:val="22"/>
        </w:rPr>
      </w:pPr>
      <w:r w:rsidRPr="00F34D7F">
        <w:rPr>
          <w:rFonts w:ascii="Arial" w:hAnsi="Arial" w:cs="Arial"/>
          <w:bCs/>
          <w:sz w:val="22"/>
          <w:szCs w:val="22"/>
        </w:rPr>
        <w:t>En consecuencia, la viabilidad técnica, administrativa y económica del proyecto, sumada al impacto directo que tiene en la continuidad y calidad del servicio público</w:t>
      </w:r>
      <w:r w:rsidR="004C1485" w:rsidRPr="00F34D7F">
        <w:rPr>
          <w:rFonts w:ascii="Arial" w:hAnsi="Arial" w:cs="Arial"/>
          <w:bCs/>
          <w:sz w:val="22"/>
          <w:szCs w:val="22"/>
        </w:rPr>
        <w:t xml:space="preserve"> </w:t>
      </w:r>
      <w:r w:rsidRPr="00F34D7F">
        <w:rPr>
          <w:rFonts w:ascii="Arial" w:hAnsi="Arial" w:cs="Arial"/>
          <w:bCs/>
          <w:sz w:val="22"/>
          <w:szCs w:val="22"/>
        </w:rPr>
        <w:t xml:space="preserve">esencial de agua potable, determina que el mismo no solo resulte conveniente, sino también urgente y oportuno para la </w:t>
      </w:r>
      <w:proofErr w:type="spellStart"/>
      <w:r w:rsidRPr="00F34D7F">
        <w:rPr>
          <w:rFonts w:ascii="Arial" w:hAnsi="Arial" w:cs="Arial"/>
          <w:bCs/>
          <w:sz w:val="22"/>
          <w:szCs w:val="22"/>
        </w:rPr>
        <w:t>EAAB</w:t>
      </w:r>
      <w:proofErr w:type="spellEnd"/>
      <w:r w:rsidRPr="00F34D7F">
        <w:rPr>
          <w:rFonts w:ascii="Arial" w:hAnsi="Arial" w:cs="Arial"/>
          <w:bCs/>
          <w:sz w:val="22"/>
          <w:szCs w:val="22"/>
        </w:rPr>
        <w:t xml:space="preserve"> – ESP. La formalización de este contrato permitirá asegurar una gestión eficaz y eficiente de la red matriz de acueducto, fortaleciendo la resiliencia de la infraestructura y contribuyendo al cumplimiento estricto de los estándares técnicos, operativos y normativos que regulan la prestación del servicio.</w:t>
      </w:r>
    </w:p>
    <w:p w14:paraId="74D91D90" w14:textId="77777777" w:rsidR="002B3633" w:rsidRPr="00F34D7F" w:rsidRDefault="002B3633" w:rsidP="002B3633">
      <w:pPr>
        <w:tabs>
          <w:tab w:val="left" w:pos="993"/>
        </w:tabs>
        <w:ind w:left="426"/>
        <w:jc w:val="both"/>
        <w:rPr>
          <w:rFonts w:ascii="Arial" w:hAnsi="Arial" w:cs="Arial"/>
          <w:b/>
          <w:sz w:val="22"/>
          <w:szCs w:val="22"/>
        </w:rPr>
      </w:pPr>
    </w:p>
    <w:p w14:paraId="48502169" w14:textId="77777777" w:rsidR="00B7256A" w:rsidRPr="00F34D7F" w:rsidRDefault="00B7256A" w:rsidP="00B7256A">
      <w:pPr>
        <w:pStyle w:val="Prrafodelista"/>
        <w:numPr>
          <w:ilvl w:val="0"/>
          <w:numId w:val="1"/>
        </w:numPr>
        <w:jc w:val="both"/>
        <w:rPr>
          <w:rFonts w:ascii="Arial" w:hAnsi="Arial" w:cs="Arial"/>
          <w:b/>
          <w:sz w:val="22"/>
          <w:szCs w:val="22"/>
        </w:rPr>
      </w:pPr>
      <w:r w:rsidRPr="00F34D7F">
        <w:rPr>
          <w:rFonts w:ascii="Arial" w:hAnsi="Arial" w:cs="Arial"/>
          <w:b/>
          <w:sz w:val="22"/>
          <w:szCs w:val="22"/>
        </w:rPr>
        <w:t>PRESUPUESTO DEL PROCESO</w:t>
      </w:r>
    </w:p>
    <w:p w14:paraId="451E9BFA" w14:textId="77777777" w:rsidR="00B7256A" w:rsidRPr="00F34D7F" w:rsidRDefault="00B7256A" w:rsidP="00B7256A">
      <w:pPr>
        <w:jc w:val="both"/>
        <w:rPr>
          <w:rFonts w:ascii="Arial" w:hAnsi="Arial" w:cs="Arial"/>
          <w:b/>
          <w:sz w:val="22"/>
          <w:szCs w:val="22"/>
        </w:rPr>
      </w:pPr>
    </w:p>
    <w:p w14:paraId="42528FB3" w14:textId="1674D024" w:rsidR="004C6A5E" w:rsidRPr="00F34D7F" w:rsidRDefault="00B7256A" w:rsidP="00B7256A">
      <w:pPr>
        <w:shd w:val="clear" w:color="auto" w:fill="FFFFFF" w:themeFill="background1"/>
        <w:tabs>
          <w:tab w:val="left" w:pos="993"/>
        </w:tabs>
        <w:ind w:left="360"/>
        <w:jc w:val="both"/>
        <w:rPr>
          <w:rFonts w:ascii="Arial" w:hAnsi="Arial" w:cs="Arial"/>
          <w:b/>
          <w:sz w:val="22"/>
          <w:szCs w:val="22"/>
        </w:rPr>
      </w:pPr>
      <w:r w:rsidRPr="00F34D7F">
        <w:rPr>
          <w:rFonts w:ascii="Arial" w:hAnsi="Arial" w:cs="Arial"/>
          <w:b/>
          <w:sz w:val="22"/>
          <w:szCs w:val="22"/>
        </w:rPr>
        <w:t>Fuente de financiación:</w:t>
      </w:r>
      <w:r w:rsidR="00B7096C" w:rsidRPr="00F34D7F">
        <w:rPr>
          <w:rFonts w:ascii="Arial" w:hAnsi="Arial" w:cs="Arial"/>
          <w:b/>
          <w:sz w:val="22"/>
          <w:szCs w:val="22"/>
        </w:rPr>
        <w:t xml:space="preserve">   </w:t>
      </w:r>
      <w:r w:rsidRPr="00F34D7F">
        <w:rPr>
          <w:rFonts w:ascii="Arial" w:hAnsi="Arial" w:cs="Arial"/>
          <w:b/>
          <w:sz w:val="22"/>
          <w:szCs w:val="22"/>
        </w:rPr>
        <w:t xml:space="preserve"> </w:t>
      </w:r>
      <w:sdt>
        <w:sdtPr>
          <w:rPr>
            <w:rFonts w:ascii="Arial" w:hAnsi="Arial" w:cs="Arial"/>
            <w:bCs/>
            <w:sz w:val="22"/>
            <w:szCs w:val="22"/>
          </w:rPr>
          <w:id w:val="545568844"/>
          <w:placeholder>
            <w:docPart w:val="9FD1CE500D9F4B4B99A4378A8D434E03"/>
          </w:placeholder>
          <w:dropDownList>
            <w:listItem w:value="Elija un elemento."/>
            <w:listItem w:displayText="Recursos Propios (Inversión)" w:value="Recursos Propios (Inversión)"/>
            <w:listItem w:displayText="Recursos Propios ( Funcionamiento)" w:value="Recursos Propios ( Funcionamiento)"/>
            <w:listItem w:displayText="Regalias" w:value="Regalias"/>
            <w:listItem w:displayText="Otro" w:value="Otro"/>
          </w:dropDownList>
        </w:sdtPr>
        <w:sdtEndPr/>
        <w:sdtContent>
          <w:r w:rsidR="005E0CB6" w:rsidRPr="00F34D7F">
            <w:rPr>
              <w:rFonts w:ascii="Arial" w:hAnsi="Arial" w:cs="Arial"/>
              <w:bCs/>
              <w:sz w:val="22"/>
              <w:szCs w:val="22"/>
            </w:rPr>
            <w:t xml:space="preserve">Recursos Propios </w:t>
          </w:r>
          <w:proofErr w:type="gramStart"/>
          <w:r w:rsidR="005E0CB6" w:rsidRPr="00F34D7F">
            <w:rPr>
              <w:rFonts w:ascii="Arial" w:hAnsi="Arial" w:cs="Arial"/>
              <w:bCs/>
              <w:sz w:val="22"/>
              <w:szCs w:val="22"/>
            </w:rPr>
            <w:t>( Funcionamiento</w:t>
          </w:r>
          <w:proofErr w:type="gramEnd"/>
          <w:r w:rsidR="005E0CB6" w:rsidRPr="00F34D7F">
            <w:rPr>
              <w:rFonts w:ascii="Arial" w:hAnsi="Arial" w:cs="Arial"/>
              <w:bCs/>
              <w:sz w:val="22"/>
              <w:szCs w:val="22"/>
            </w:rPr>
            <w:t>)</w:t>
          </w:r>
        </w:sdtContent>
      </w:sdt>
    </w:p>
    <w:p w14:paraId="141492DB" w14:textId="77777777" w:rsidR="0073790F" w:rsidRPr="00F34D7F" w:rsidRDefault="0073790F" w:rsidP="00B7256A">
      <w:pPr>
        <w:shd w:val="clear" w:color="auto" w:fill="FFFFFF" w:themeFill="background1"/>
        <w:tabs>
          <w:tab w:val="left" w:pos="993"/>
        </w:tabs>
        <w:ind w:left="360"/>
        <w:jc w:val="both"/>
        <w:rPr>
          <w:rFonts w:ascii="Arial" w:hAnsi="Arial" w:cs="Arial"/>
          <w:b/>
          <w:sz w:val="22"/>
          <w:szCs w:val="22"/>
        </w:rPr>
      </w:pPr>
    </w:p>
    <w:p w14:paraId="2F587DE7" w14:textId="775A2275" w:rsidR="008A193E" w:rsidRPr="00F34D7F" w:rsidRDefault="002240EE" w:rsidP="008A193E">
      <w:pPr>
        <w:pStyle w:val="Ttulo2"/>
        <w:spacing w:before="0" w:after="0"/>
        <w:jc w:val="both"/>
        <w:rPr>
          <w:b w:val="0"/>
          <w:sz w:val="22"/>
          <w:szCs w:val="22"/>
        </w:rPr>
      </w:pPr>
      <w:r w:rsidRPr="00F34D7F">
        <w:rPr>
          <w:sz w:val="22"/>
          <w:szCs w:val="22"/>
        </w:rPr>
        <w:t xml:space="preserve">      </w:t>
      </w:r>
      <w:bookmarkStart w:id="1" w:name="ADM_OBR"/>
      <w:r w:rsidR="008A193E" w:rsidRPr="00F34D7F">
        <w:rPr>
          <w:b w:val="0"/>
          <w:bCs w:val="0"/>
          <w:i w:val="0"/>
          <w:iCs w:val="0"/>
          <w:sz w:val="22"/>
          <w:szCs w:val="22"/>
        </w:rPr>
        <w:t xml:space="preserve">El presupuesto de la EMPRESA DE ACUEDUCTO Y ALCANTARILLADO DE BOGOTÁ - ESP para la ejecución del objeto de la presente invitación es la suma de </w:t>
      </w:r>
      <w:r w:rsidR="00EB3FAE" w:rsidRPr="00F34D7F">
        <w:rPr>
          <w:i w:val="0"/>
          <w:iCs w:val="0"/>
          <w:sz w:val="22"/>
          <w:szCs w:val="22"/>
        </w:rPr>
        <w:t>ONCE</w:t>
      </w:r>
      <w:r w:rsidR="008A193E" w:rsidRPr="00F34D7F">
        <w:rPr>
          <w:i w:val="0"/>
          <w:iCs w:val="0"/>
          <w:sz w:val="22"/>
          <w:szCs w:val="22"/>
        </w:rPr>
        <w:t xml:space="preserve"> MIL </w:t>
      </w:r>
      <w:r w:rsidR="00283045" w:rsidRPr="00F34D7F">
        <w:rPr>
          <w:i w:val="0"/>
          <w:iCs w:val="0"/>
          <w:sz w:val="22"/>
          <w:szCs w:val="22"/>
        </w:rPr>
        <w:t xml:space="preserve">CIENTO </w:t>
      </w:r>
      <w:r w:rsidR="00696EC4" w:rsidRPr="00F34D7F">
        <w:rPr>
          <w:i w:val="0"/>
          <w:iCs w:val="0"/>
          <w:sz w:val="22"/>
          <w:szCs w:val="22"/>
        </w:rPr>
        <w:t>TREINTA Y CUATRO MILLONES SEISCIENTOS SETENTA Y TRES MIL SETECIENTOS TREINTA Y SEIS</w:t>
      </w:r>
      <w:r w:rsidR="008A193E" w:rsidRPr="00F34D7F">
        <w:rPr>
          <w:i w:val="0"/>
          <w:iCs w:val="0"/>
          <w:sz w:val="22"/>
          <w:szCs w:val="22"/>
        </w:rPr>
        <w:t xml:space="preserve"> PESOS (</w:t>
      </w:r>
      <w:r w:rsidR="008A193E" w:rsidRPr="00F34D7F">
        <w:rPr>
          <w:i w:val="0"/>
          <w:sz w:val="22"/>
          <w:szCs w:val="22"/>
        </w:rPr>
        <w:t xml:space="preserve">$ </w:t>
      </w:r>
      <w:r w:rsidR="0076145A" w:rsidRPr="00F34D7F">
        <w:rPr>
          <w:i w:val="0"/>
          <w:sz w:val="22"/>
          <w:szCs w:val="22"/>
        </w:rPr>
        <w:t>11.</w:t>
      </w:r>
      <w:r w:rsidR="00696EC4" w:rsidRPr="00F34D7F">
        <w:rPr>
          <w:i w:val="0"/>
          <w:sz w:val="22"/>
          <w:szCs w:val="22"/>
        </w:rPr>
        <w:t>134.673.736</w:t>
      </w:r>
      <w:r w:rsidR="008A193E" w:rsidRPr="00F34D7F">
        <w:rPr>
          <w:i w:val="0"/>
          <w:iCs w:val="0"/>
          <w:sz w:val="22"/>
          <w:szCs w:val="22"/>
        </w:rPr>
        <w:t>) M/CTE</w:t>
      </w:r>
      <w:r w:rsidR="008A193E" w:rsidRPr="00F34D7F">
        <w:rPr>
          <w:b w:val="0"/>
          <w:bCs w:val="0"/>
          <w:i w:val="0"/>
          <w:iCs w:val="0"/>
          <w:sz w:val="22"/>
          <w:szCs w:val="22"/>
        </w:rPr>
        <w:t xml:space="preserve"> </w:t>
      </w:r>
      <w:r w:rsidR="008A193E" w:rsidRPr="00F34D7F">
        <w:rPr>
          <w:i w:val="0"/>
          <w:iCs w:val="0"/>
          <w:sz w:val="22"/>
          <w:szCs w:val="22"/>
        </w:rPr>
        <w:t>INCLU</w:t>
      </w:r>
      <w:r w:rsidR="00582492" w:rsidRPr="00F34D7F">
        <w:rPr>
          <w:i w:val="0"/>
          <w:iCs w:val="0"/>
          <w:sz w:val="22"/>
          <w:szCs w:val="22"/>
        </w:rPr>
        <w:t>IDO</w:t>
      </w:r>
      <w:r w:rsidR="008A193E" w:rsidRPr="00F34D7F">
        <w:rPr>
          <w:i w:val="0"/>
          <w:iCs w:val="0"/>
          <w:sz w:val="22"/>
          <w:szCs w:val="22"/>
        </w:rPr>
        <w:t xml:space="preserve"> COSTOS DIRECTOS</w:t>
      </w:r>
      <w:r w:rsidR="00473778" w:rsidRPr="00F34D7F">
        <w:rPr>
          <w:i w:val="0"/>
          <w:iCs w:val="0"/>
          <w:sz w:val="22"/>
          <w:szCs w:val="22"/>
        </w:rPr>
        <w:t xml:space="preserve">, </w:t>
      </w:r>
      <w:r w:rsidR="008A193E" w:rsidRPr="00F34D7F">
        <w:rPr>
          <w:i w:val="0"/>
          <w:iCs w:val="0"/>
          <w:sz w:val="22"/>
          <w:szCs w:val="22"/>
        </w:rPr>
        <w:t>INDIRECTOS</w:t>
      </w:r>
      <w:r w:rsidR="00473778" w:rsidRPr="00F34D7F">
        <w:rPr>
          <w:i w:val="0"/>
          <w:iCs w:val="0"/>
          <w:sz w:val="22"/>
          <w:szCs w:val="22"/>
        </w:rPr>
        <w:t xml:space="preserve"> E, IVA</w:t>
      </w:r>
      <w:r w:rsidR="008A193E" w:rsidRPr="00F34D7F">
        <w:rPr>
          <w:b w:val="0"/>
          <w:bCs w:val="0"/>
          <w:i w:val="0"/>
          <w:iCs w:val="0"/>
          <w:sz w:val="22"/>
          <w:szCs w:val="22"/>
        </w:rPr>
        <w:t>. De acuerdo con lo establecido en el formato de presupuesto, los cuales forman parte integral de este documento, desagregados así:</w:t>
      </w:r>
      <w:r w:rsidR="008A193E" w:rsidRPr="00F34D7F">
        <w:rPr>
          <w:b w:val="0"/>
          <w:sz w:val="22"/>
          <w:szCs w:val="22"/>
        </w:rPr>
        <w:t xml:space="preserve"> </w:t>
      </w:r>
    </w:p>
    <w:p w14:paraId="76300F49" w14:textId="77777777" w:rsidR="009F643A" w:rsidRPr="00F34D7F" w:rsidRDefault="009F643A" w:rsidP="009F643A"/>
    <w:p w14:paraId="715238AC" w14:textId="77777777" w:rsidR="00B96256" w:rsidRPr="00F34D7F" w:rsidRDefault="00B96256" w:rsidP="00B96256">
      <w:pPr>
        <w:spacing w:line="220" w:lineRule="exact"/>
        <w:jc w:val="both"/>
        <w:rPr>
          <w:rFonts w:ascii="Arial" w:eastAsia="Arial" w:hAnsi="Arial" w:cs="Arial"/>
          <w:spacing w:val="3"/>
          <w:position w:val="-1"/>
        </w:rPr>
      </w:pPr>
      <w:r w:rsidRPr="00F34D7F">
        <w:rPr>
          <w:rFonts w:ascii="Arial" w:eastAsia="Arial" w:hAnsi="Arial" w:cs="Arial"/>
          <w:spacing w:val="3"/>
          <w:position w:val="-1"/>
        </w:rPr>
        <w:t>El presupuesto se discrimina de la siguiente manera:</w:t>
      </w:r>
    </w:p>
    <w:p w14:paraId="7A552248" w14:textId="77777777" w:rsidR="00B96256" w:rsidRPr="00F34D7F" w:rsidRDefault="00B96256" w:rsidP="00B96256">
      <w:pPr>
        <w:spacing w:line="220" w:lineRule="exact"/>
        <w:jc w:val="both"/>
        <w:rPr>
          <w:rFonts w:ascii="Arial" w:eastAsia="Arial" w:hAnsi="Arial" w:cs="Arial"/>
          <w:spacing w:val="3"/>
          <w:position w:val="-1"/>
        </w:rPr>
      </w:pPr>
    </w:p>
    <w:tbl>
      <w:tblPr>
        <w:tblStyle w:val="Tablaconcuadrcula"/>
        <w:tblW w:w="0" w:type="auto"/>
        <w:jc w:val="center"/>
        <w:tblLook w:val="04A0" w:firstRow="1" w:lastRow="0" w:firstColumn="1" w:lastColumn="0" w:noHBand="0" w:noVBand="1"/>
      </w:tblPr>
      <w:tblGrid>
        <w:gridCol w:w="1196"/>
        <w:gridCol w:w="5176"/>
        <w:gridCol w:w="2456"/>
      </w:tblGrid>
      <w:tr w:rsidR="00B96256" w:rsidRPr="00F34D7F" w14:paraId="496C5106" w14:textId="77777777" w:rsidTr="00937379">
        <w:trPr>
          <w:trHeight w:val="320"/>
          <w:jc w:val="center"/>
        </w:trPr>
        <w:tc>
          <w:tcPr>
            <w:tcW w:w="1196" w:type="dxa"/>
            <w:shd w:val="clear" w:color="auto" w:fill="BFBFBF" w:themeFill="background1" w:themeFillShade="BF"/>
            <w:vAlign w:val="center"/>
          </w:tcPr>
          <w:p w14:paraId="2F11117A" w14:textId="77777777" w:rsidR="00B96256" w:rsidRPr="00F34D7F" w:rsidRDefault="00B96256" w:rsidP="00937379">
            <w:pPr>
              <w:jc w:val="center"/>
              <w:rPr>
                <w:rFonts w:ascii="Arial" w:hAnsi="Arial" w:cs="Arial"/>
                <w:b/>
                <w:bCs/>
                <w:sz w:val="18"/>
                <w:szCs w:val="18"/>
                <w:lang w:val="es-CO"/>
              </w:rPr>
            </w:pPr>
            <w:r w:rsidRPr="00F34D7F">
              <w:rPr>
                <w:rFonts w:ascii="Arial" w:hAnsi="Arial" w:cs="Arial"/>
                <w:b/>
                <w:bCs/>
                <w:sz w:val="18"/>
                <w:szCs w:val="18"/>
                <w:lang w:val="es-CO"/>
              </w:rPr>
              <w:t>ACTIVIDAD</w:t>
            </w:r>
          </w:p>
        </w:tc>
        <w:tc>
          <w:tcPr>
            <w:tcW w:w="5178" w:type="dxa"/>
            <w:shd w:val="clear" w:color="auto" w:fill="BFBFBF" w:themeFill="background1" w:themeFillShade="BF"/>
            <w:vAlign w:val="center"/>
          </w:tcPr>
          <w:p w14:paraId="3CD84FC2" w14:textId="77777777" w:rsidR="00B96256" w:rsidRPr="00F34D7F" w:rsidRDefault="00B96256" w:rsidP="00937379">
            <w:pPr>
              <w:jc w:val="center"/>
              <w:rPr>
                <w:rFonts w:ascii="Arial" w:hAnsi="Arial" w:cs="Arial"/>
                <w:b/>
                <w:bCs/>
                <w:sz w:val="18"/>
                <w:szCs w:val="18"/>
                <w:lang w:val="es-CO"/>
              </w:rPr>
            </w:pPr>
            <w:r w:rsidRPr="00F34D7F">
              <w:rPr>
                <w:rFonts w:ascii="Arial" w:hAnsi="Arial" w:cs="Arial"/>
                <w:b/>
                <w:bCs/>
                <w:sz w:val="18"/>
                <w:szCs w:val="18"/>
                <w:lang w:val="es-CO"/>
              </w:rPr>
              <w:t>PROYECTO</w:t>
            </w:r>
          </w:p>
        </w:tc>
        <w:tc>
          <w:tcPr>
            <w:tcW w:w="2456" w:type="dxa"/>
            <w:shd w:val="clear" w:color="auto" w:fill="BFBFBF" w:themeFill="background1" w:themeFillShade="BF"/>
            <w:vAlign w:val="center"/>
          </w:tcPr>
          <w:p w14:paraId="5178A888" w14:textId="77777777" w:rsidR="00B96256" w:rsidRPr="00F34D7F" w:rsidRDefault="00B96256" w:rsidP="00937379">
            <w:pPr>
              <w:jc w:val="center"/>
              <w:rPr>
                <w:rFonts w:ascii="Arial" w:hAnsi="Arial" w:cs="Arial"/>
                <w:b/>
                <w:bCs/>
                <w:sz w:val="18"/>
                <w:szCs w:val="18"/>
                <w:lang w:val="es-CO"/>
              </w:rPr>
            </w:pPr>
            <w:r w:rsidRPr="00F34D7F">
              <w:rPr>
                <w:rFonts w:ascii="Arial" w:hAnsi="Arial" w:cs="Arial"/>
                <w:b/>
                <w:bCs/>
                <w:sz w:val="18"/>
                <w:szCs w:val="18"/>
                <w:lang w:val="es-CO"/>
              </w:rPr>
              <w:t>VALOR TOPE</w:t>
            </w:r>
          </w:p>
          <w:p w14:paraId="1CE64831" w14:textId="77777777" w:rsidR="00B96256" w:rsidRPr="00F34D7F" w:rsidRDefault="00B96256" w:rsidP="00937379">
            <w:pPr>
              <w:jc w:val="center"/>
              <w:rPr>
                <w:rFonts w:ascii="Arial" w:hAnsi="Arial" w:cs="Arial"/>
                <w:b/>
                <w:bCs/>
                <w:sz w:val="18"/>
                <w:szCs w:val="18"/>
                <w:lang w:val="es-CO"/>
              </w:rPr>
            </w:pPr>
            <w:r w:rsidRPr="00F34D7F">
              <w:rPr>
                <w:rFonts w:ascii="Arial" w:hAnsi="Arial" w:cs="Arial"/>
                <w:b/>
                <w:bCs/>
                <w:sz w:val="18"/>
                <w:szCs w:val="18"/>
                <w:lang w:val="es-CO"/>
              </w:rPr>
              <w:t xml:space="preserve">(incluido Costos Directos e Indirectos e </w:t>
            </w:r>
            <w:proofErr w:type="spellStart"/>
            <w:r w:rsidRPr="00F34D7F">
              <w:rPr>
                <w:rFonts w:ascii="Arial" w:hAnsi="Arial" w:cs="Arial"/>
                <w:b/>
                <w:bCs/>
                <w:sz w:val="18"/>
                <w:szCs w:val="18"/>
                <w:lang w:val="es-CO"/>
              </w:rPr>
              <w:t>iva</w:t>
            </w:r>
            <w:proofErr w:type="spellEnd"/>
            <w:r w:rsidRPr="00F34D7F">
              <w:rPr>
                <w:rFonts w:ascii="Arial" w:hAnsi="Arial" w:cs="Arial"/>
                <w:b/>
                <w:bCs/>
                <w:sz w:val="18"/>
                <w:szCs w:val="18"/>
                <w:lang w:val="es-CO"/>
              </w:rPr>
              <w:t>)</w:t>
            </w:r>
          </w:p>
        </w:tc>
      </w:tr>
      <w:tr w:rsidR="00B96256" w:rsidRPr="00F34D7F" w14:paraId="1619BA28" w14:textId="77777777" w:rsidTr="00937379">
        <w:trPr>
          <w:jc w:val="center"/>
        </w:trPr>
        <w:tc>
          <w:tcPr>
            <w:tcW w:w="1196" w:type="dxa"/>
            <w:vAlign w:val="center"/>
          </w:tcPr>
          <w:p w14:paraId="5B6D291F" w14:textId="77777777" w:rsidR="00B96256" w:rsidRPr="00F34D7F" w:rsidRDefault="00B96256" w:rsidP="00937379">
            <w:pPr>
              <w:jc w:val="center"/>
              <w:rPr>
                <w:rFonts w:ascii="Arial" w:hAnsi="Arial" w:cs="Arial"/>
                <w:b/>
                <w:bCs/>
                <w:sz w:val="18"/>
                <w:szCs w:val="18"/>
                <w:lang w:val="es-CO"/>
              </w:rPr>
            </w:pPr>
            <w:r w:rsidRPr="00F34D7F">
              <w:rPr>
                <w:rFonts w:ascii="Arial" w:hAnsi="Arial" w:cs="Arial"/>
                <w:b/>
                <w:bCs/>
                <w:sz w:val="18"/>
                <w:szCs w:val="18"/>
                <w:lang w:val="es-CO"/>
              </w:rPr>
              <w:t>A</w:t>
            </w:r>
          </w:p>
        </w:tc>
        <w:tc>
          <w:tcPr>
            <w:tcW w:w="5178" w:type="dxa"/>
          </w:tcPr>
          <w:p w14:paraId="05CF7138" w14:textId="77777777" w:rsidR="00B96256" w:rsidRPr="00F34D7F" w:rsidRDefault="00B96256" w:rsidP="00937379">
            <w:pPr>
              <w:jc w:val="both"/>
              <w:rPr>
                <w:rFonts w:ascii="Arial" w:hAnsi="Arial" w:cs="Arial"/>
                <w:sz w:val="18"/>
                <w:szCs w:val="18"/>
                <w:lang w:val="es-CO"/>
              </w:rPr>
            </w:pPr>
            <w:r w:rsidRPr="00F34D7F">
              <w:rPr>
                <w:rFonts w:ascii="Arial" w:eastAsia="Arial" w:hAnsi="Arial" w:cs="Arial"/>
                <w:sz w:val="18"/>
                <w:szCs w:val="18"/>
                <w:lang w:val="es-CO"/>
              </w:rPr>
              <w:t>OBRA INCLUYE AIU E IMPACTO URBANO.</w:t>
            </w:r>
          </w:p>
        </w:tc>
        <w:tc>
          <w:tcPr>
            <w:tcW w:w="2456" w:type="dxa"/>
            <w:vAlign w:val="center"/>
          </w:tcPr>
          <w:p w14:paraId="0237147D" w14:textId="77777777" w:rsidR="00B96256" w:rsidRPr="00F34D7F" w:rsidRDefault="00B96256" w:rsidP="00937379">
            <w:pPr>
              <w:jc w:val="right"/>
              <w:rPr>
                <w:rFonts w:ascii="Arial" w:hAnsi="Arial" w:cs="Arial"/>
                <w:sz w:val="18"/>
                <w:szCs w:val="18"/>
                <w:lang w:val="es-CO"/>
              </w:rPr>
            </w:pPr>
            <w:r w:rsidRPr="00F34D7F">
              <w:rPr>
                <w:rFonts w:ascii="Arial" w:hAnsi="Arial" w:cs="Arial"/>
                <w:sz w:val="18"/>
                <w:szCs w:val="18"/>
                <w:lang w:val="es-CO"/>
              </w:rPr>
              <w:t>$ 9.922.815.464</w:t>
            </w:r>
          </w:p>
        </w:tc>
      </w:tr>
      <w:tr w:rsidR="00B96256" w:rsidRPr="00F34D7F" w14:paraId="598E261E" w14:textId="77777777" w:rsidTr="00937379">
        <w:trPr>
          <w:jc w:val="center"/>
        </w:trPr>
        <w:tc>
          <w:tcPr>
            <w:tcW w:w="1196" w:type="dxa"/>
            <w:vAlign w:val="center"/>
          </w:tcPr>
          <w:p w14:paraId="74075397" w14:textId="77777777" w:rsidR="00B96256" w:rsidRPr="00F34D7F" w:rsidRDefault="00B96256" w:rsidP="00937379">
            <w:pPr>
              <w:jc w:val="center"/>
              <w:rPr>
                <w:rFonts w:ascii="Arial" w:hAnsi="Arial" w:cs="Arial"/>
                <w:b/>
                <w:bCs/>
                <w:sz w:val="18"/>
                <w:szCs w:val="18"/>
                <w:lang w:val="es-CO"/>
              </w:rPr>
            </w:pPr>
            <w:r w:rsidRPr="00F34D7F">
              <w:rPr>
                <w:rFonts w:ascii="Arial" w:hAnsi="Arial" w:cs="Arial"/>
                <w:b/>
                <w:bCs/>
                <w:sz w:val="18"/>
                <w:szCs w:val="18"/>
                <w:lang w:val="es-CO"/>
              </w:rPr>
              <w:t>B</w:t>
            </w:r>
          </w:p>
        </w:tc>
        <w:tc>
          <w:tcPr>
            <w:tcW w:w="5178" w:type="dxa"/>
          </w:tcPr>
          <w:p w14:paraId="581ECE80" w14:textId="77777777" w:rsidR="00B96256" w:rsidRPr="00F34D7F" w:rsidRDefault="00B96256" w:rsidP="00937379">
            <w:pPr>
              <w:jc w:val="both"/>
              <w:rPr>
                <w:rFonts w:ascii="Arial" w:hAnsi="Arial" w:cs="Arial"/>
                <w:sz w:val="18"/>
                <w:szCs w:val="18"/>
                <w:lang w:val="es-CO"/>
              </w:rPr>
            </w:pPr>
            <w:r w:rsidRPr="00F34D7F">
              <w:rPr>
                <w:rFonts w:ascii="Arial" w:hAnsi="Arial" w:cs="Arial"/>
                <w:sz w:val="18"/>
                <w:szCs w:val="18"/>
                <w:lang w:val="es-CO"/>
              </w:rPr>
              <w:t>SUMINISTRO ELEMENTOS MENORES INCLUYE ADMINISTRACIÓN DE LOS SUMINISTROS.</w:t>
            </w:r>
          </w:p>
        </w:tc>
        <w:tc>
          <w:tcPr>
            <w:tcW w:w="2456" w:type="dxa"/>
            <w:vAlign w:val="center"/>
          </w:tcPr>
          <w:p w14:paraId="30E4EE13" w14:textId="77777777" w:rsidR="00B96256" w:rsidRPr="00F34D7F" w:rsidRDefault="00B96256" w:rsidP="00937379">
            <w:pPr>
              <w:jc w:val="right"/>
              <w:rPr>
                <w:rFonts w:ascii="Arial" w:hAnsi="Arial" w:cs="Arial"/>
                <w:sz w:val="18"/>
                <w:szCs w:val="18"/>
                <w:lang w:val="es-CO"/>
              </w:rPr>
            </w:pPr>
            <w:r w:rsidRPr="00F34D7F">
              <w:rPr>
                <w:rFonts w:ascii="Arial" w:hAnsi="Arial" w:cs="Arial"/>
                <w:sz w:val="18"/>
                <w:szCs w:val="18"/>
                <w:lang w:val="es-CO"/>
              </w:rPr>
              <w:t>$ 495.250.564</w:t>
            </w:r>
          </w:p>
        </w:tc>
      </w:tr>
      <w:tr w:rsidR="00B96256" w:rsidRPr="00F34D7F" w14:paraId="4E8A91E6" w14:textId="77777777" w:rsidTr="00937379">
        <w:trPr>
          <w:jc w:val="center"/>
        </w:trPr>
        <w:tc>
          <w:tcPr>
            <w:tcW w:w="1196" w:type="dxa"/>
            <w:vAlign w:val="center"/>
          </w:tcPr>
          <w:p w14:paraId="3D593739" w14:textId="77777777" w:rsidR="00B96256" w:rsidRPr="00F34D7F" w:rsidRDefault="00B96256" w:rsidP="00937379">
            <w:pPr>
              <w:jc w:val="center"/>
              <w:rPr>
                <w:rFonts w:ascii="Arial" w:hAnsi="Arial" w:cs="Arial"/>
                <w:b/>
                <w:bCs/>
                <w:sz w:val="18"/>
                <w:szCs w:val="18"/>
                <w:lang w:val="es-CO"/>
              </w:rPr>
            </w:pPr>
            <w:r w:rsidRPr="00F34D7F">
              <w:rPr>
                <w:rFonts w:ascii="Arial" w:hAnsi="Arial" w:cs="Arial"/>
                <w:b/>
                <w:bCs/>
                <w:sz w:val="18"/>
                <w:szCs w:val="18"/>
                <w:lang w:val="es-CO"/>
              </w:rPr>
              <w:t>D</w:t>
            </w:r>
          </w:p>
        </w:tc>
        <w:tc>
          <w:tcPr>
            <w:tcW w:w="5178" w:type="dxa"/>
          </w:tcPr>
          <w:p w14:paraId="22A855E2" w14:textId="77777777" w:rsidR="00B96256" w:rsidRPr="00F34D7F" w:rsidRDefault="00B96256" w:rsidP="00937379">
            <w:pPr>
              <w:jc w:val="both"/>
              <w:rPr>
                <w:rFonts w:ascii="Arial" w:hAnsi="Arial" w:cs="Arial"/>
                <w:sz w:val="18"/>
                <w:szCs w:val="18"/>
                <w:lang w:val="es-CO"/>
              </w:rPr>
            </w:pPr>
            <w:r w:rsidRPr="00F34D7F">
              <w:rPr>
                <w:rFonts w:ascii="Arial" w:eastAsia="Arial" w:hAnsi="Arial" w:cs="Arial"/>
                <w:sz w:val="18"/>
                <w:szCs w:val="18"/>
                <w:lang w:val="es-CO"/>
              </w:rPr>
              <w:t>PROFESIONALES Y ESPECIALISTAS POR LLAMADO REEMBOLSABLE, IVA Y FACTOR MULTIPLICADOR INCLUIDO</w:t>
            </w:r>
          </w:p>
        </w:tc>
        <w:tc>
          <w:tcPr>
            <w:tcW w:w="2456" w:type="dxa"/>
            <w:vAlign w:val="center"/>
          </w:tcPr>
          <w:p w14:paraId="2EF38037" w14:textId="77777777" w:rsidR="00B96256" w:rsidRPr="00F34D7F" w:rsidRDefault="00B96256" w:rsidP="00937379">
            <w:pPr>
              <w:jc w:val="right"/>
              <w:rPr>
                <w:rFonts w:ascii="Arial" w:hAnsi="Arial" w:cs="Arial"/>
                <w:sz w:val="18"/>
                <w:szCs w:val="18"/>
                <w:lang w:val="es-CO"/>
              </w:rPr>
            </w:pPr>
            <w:r w:rsidRPr="00F34D7F">
              <w:rPr>
                <w:rFonts w:ascii="Arial" w:hAnsi="Arial" w:cs="Arial"/>
                <w:sz w:val="18"/>
                <w:szCs w:val="18"/>
                <w:lang w:val="es-CO"/>
              </w:rPr>
              <w:t>$ 99.260.102</w:t>
            </w:r>
          </w:p>
        </w:tc>
      </w:tr>
      <w:tr w:rsidR="00B96256" w:rsidRPr="00F34D7F" w14:paraId="0A2D48FF" w14:textId="77777777" w:rsidTr="00937379">
        <w:trPr>
          <w:jc w:val="center"/>
        </w:trPr>
        <w:tc>
          <w:tcPr>
            <w:tcW w:w="1196" w:type="dxa"/>
            <w:vAlign w:val="center"/>
          </w:tcPr>
          <w:p w14:paraId="350C0F2E" w14:textId="77777777" w:rsidR="00B96256" w:rsidRPr="00F34D7F" w:rsidRDefault="00B96256" w:rsidP="00937379">
            <w:pPr>
              <w:jc w:val="center"/>
              <w:rPr>
                <w:rFonts w:ascii="Arial" w:hAnsi="Arial" w:cs="Arial"/>
                <w:b/>
                <w:bCs/>
                <w:sz w:val="18"/>
                <w:szCs w:val="18"/>
                <w:lang w:val="es-CO"/>
              </w:rPr>
            </w:pPr>
            <w:r w:rsidRPr="00F34D7F">
              <w:rPr>
                <w:rFonts w:ascii="Arial" w:hAnsi="Arial" w:cs="Arial"/>
                <w:b/>
                <w:bCs/>
                <w:sz w:val="18"/>
                <w:szCs w:val="18"/>
                <w:lang w:val="es-CO"/>
              </w:rPr>
              <w:t>E</w:t>
            </w:r>
          </w:p>
        </w:tc>
        <w:tc>
          <w:tcPr>
            <w:tcW w:w="5178" w:type="dxa"/>
          </w:tcPr>
          <w:p w14:paraId="2AAF1D65" w14:textId="77777777" w:rsidR="00B96256" w:rsidRPr="00F34D7F" w:rsidRDefault="00B96256" w:rsidP="00937379">
            <w:pPr>
              <w:jc w:val="both"/>
              <w:rPr>
                <w:rFonts w:ascii="Arial" w:hAnsi="Arial" w:cs="Arial"/>
                <w:sz w:val="18"/>
                <w:szCs w:val="18"/>
                <w:lang w:val="es-CO"/>
              </w:rPr>
            </w:pPr>
            <w:r w:rsidRPr="00F34D7F">
              <w:rPr>
                <w:rFonts w:ascii="Arial" w:eastAsia="Arial" w:hAnsi="Arial" w:cs="Arial"/>
                <w:sz w:val="18"/>
                <w:szCs w:val="18"/>
                <w:lang w:val="es-CO"/>
              </w:rPr>
              <w:t>TRÁMITES PROYECTO LABORES DE APOYO A MANTENIMIENTO INCLUYE ADMINISTRACIÓN PARA TRÁMITES DE PMT</w:t>
            </w:r>
          </w:p>
        </w:tc>
        <w:tc>
          <w:tcPr>
            <w:tcW w:w="2456" w:type="dxa"/>
            <w:vAlign w:val="center"/>
          </w:tcPr>
          <w:p w14:paraId="1B0782B0" w14:textId="77777777" w:rsidR="00B96256" w:rsidRPr="00F34D7F" w:rsidRDefault="00B96256" w:rsidP="00937379">
            <w:pPr>
              <w:jc w:val="right"/>
              <w:rPr>
                <w:rFonts w:ascii="Arial" w:hAnsi="Arial" w:cs="Arial"/>
                <w:sz w:val="18"/>
                <w:szCs w:val="18"/>
                <w:lang w:val="es-CO"/>
              </w:rPr>
            </w:pPr>
            <w:r w:rsidRPr="00F34D7F">
              <w:rPr>
                <w:rFonts w:ascii="Arial" w:hAnsi="Arial" w:cs="Arial"/>
                <w:sz w:val="18"/>
                <w:szCs w:val="18"/>
                <w:lang w:val="es-CO"/>
              </w:rPr>
              <w:t>$ 317.347.606</w:t>
            </w:r>
          </w:p>
        </w:tc>
      </w:tr>
      <w:tr w:rsidR="00B96256" w:rsidRPr="00F34D7F" w14:paraId="74A48577" w14:textId="77777777" w:rsidTr="00937379">
        <w:trPr>
          <w:jc w:val="center"/>
        </w:trPr>
        <w:tc>
          <w:tcPr>
            <w:tcW w:w="1196" w:type="dxa"/>
          </w:tcPr>
          <w:p w14:paraId="065614D0" w14:textId="77777777" w:rsidR="00B96256" w:rsidRPr="00F34D7F" w:rsidRDefault="00B96256" w:rsidP="00937379">
            <w:pPr>
              <w:jc w:val="center"/>
              <w:rPr>
                <w:rFonts w:ascii="Arial" w:hAnsi="Arial" w:cs="Arial"/>
                <w:b/>
                <w:bCs/>
                <w:sz w:val="18"/>
                <w:szCs w:val="18"/>
                <w:lang w:val="es-CO"/>
              </w:rPr>
            </w:pPr>
          </w:p>
        </w:tc>
        <w:tc>
          <w:tcPr>
            <w:tcW w:w="5178" w:type="dxa"/>
          </w:tcPr>
          <w:p w14:paraId="2F692F8D" w14:textId="77777777" w:rsidR="00B96256" w:rsidRPr="00F34D7F" w:rsidRDefault="00B96256" w:rsidP="00937379">
            <w:pPr>
              <w:jc w:val="right"/>
              <w:rPr>
                <w:rFonts w:ascii="Arial" w:hAnsi="Arial" w:cs="Arial"/>
                <w:b/>
                <w:bCs/>
                <w:sz w:val="18"/>
                <w:szCs w:val="18"/>
                <w:lang w:val="es-CO"/>
              </w:rPr>
            </w:pPr>
            <w:r w:rsidRPr="00F34D7F">
              <w:rPr>
                <w:rFonts w:ascii="Arial" w:hAnsi="Arial" w:cs="Arial"/>
                <w:b/>
                <w:bCs/>
                <w:sz w:val="18"/>
                <w:szCs w:val="18"/>
                <w:lang w:val="es-CO"/>
              </w:rPr>
              <w:t>VALOR TOTAL TOPE</w:t>
            </w:r>
          </w:p>
        </w:tc>
        <w:tc>
          <w:tcPr>
            <w:tcW w:w="2456" w:type="dxa"/>
            <w:vAlign w:val="center"/>
          </w:tcPr>
          <w:p w14:paraId="715212B4" w14:textId="77777777" w:rsidR="00B96256" w:rsidRPr="00F34D7F" w:rsidRDefault="00B96256" w:rsidP="00937379">
            <w:pPr>
              <w:jc w:val="right"/>
              <w:rPr>
                <w:rFonts w:ascii="Arial" w:hAnsi="Arial" w:cs="Arial"/>
                <w:b/>
                <w:bCs/>
                <w:sz w:val="18"/>
                <w:szCs w:val="18"/>
                <w:lang w:val="es-CO"/>
              </w:rPr>
            </w:pPr>
            <w:r w:rsidRPr="00F34D7F">
              <w:rPr>
                <w:rFonts w:ascii="Arial" w:hAnsi="Arial" w:cs="Arial"/>
                <w:b/>
                <w:bCs/>
                <w:sz w:val="18"/>
                <w:szCs w:val="18"/>
                <w:lang w:val="es-CO"/>
              </w:rPr>
              <w:t>$10.834.673.736</w:t>
            </w:r>
          </w:p>
        </w:tc>
      </w:tr>
    </w:tbl>
    <w:p w14:paraId="66A10CA8" w14:textId="77777777" w:rsidR="00B96256" w:rsidRPr="00F34D7F" w:rsidRDefault="00B96256" w:rsidP="00B96256">
      <w:pPr>
        <w:pStyle w:val="Ttulo2"/>
        <w:jc w:val="both"/>
        <w:rPr>
          <w:b w:val="0"/>
          <w:sz w:val="20"/>
          <w:szCs w:val="20"/>
        </w:rPr>
      </w:pPr>
      <w:r w:rsidRPr="00F34D7F">
        <w:rPr>
          <w:sz w:val="20"/>
          <w:szCs w:val="20"/>
        </w:rPr>
        <w:t>Nota 1.</w:t>
      </w:r>
      <w:r w:rsidRPr="00F34D7F">
        <w:rPr>
          <w:b w:val="0"/>
          <w:sz w:val="20"/>
          <w:szCs w:val="20"/>
        </w:rPr>
        <w:t xml:space="preserve">  Los valores correspondientes a las actividades (A), (B), (C) Y (E) son </w:t>
      </w:r>
      <w:r w:rsidRPr="00F34D7F">
        <w:rPr>
          <w:sz w:val="20"/>
          <w:szCs w:val="20"/>
        </w:rPr>
        <w:t>valores</w:t>
      </w:r>
      <w:r w:rsidRPr="00F34D7F">
        <w:rPr>
          <w:b w:val="0"/>
          <w:sz w:val="20"/>
          <w:szCs w:val="20"/>
        </w:rPr>
        <w:t xml:space="preserve"> </w:t>
      </w:r>
      <w:r w:rsidRPr="00F34D7F">
        <w:rPr>
          <w:sz w:val="20"/>
          <w:szCs w:val="20"/>
        </w:rPr>
        <w:t>TOPE</w:t>
      </w:r>
      <w:r w:rsidRPr="00F34D7F">
        <w:rPr>
          <w:b w:val="0"/>
          <w:sz w:val="20"/>
          <w:szCs w:val="20"/>
        </w:rPr>
        <w:t xml:space="preserve"> y no podrán ser superados, so pena de rechazo de la oferta. </w:t>
      </w:r>
    </w:p>
    <w:p w14:paraId="4B6F6E8F" w14:textId="77777777" w:rsidR="00B96256" w:rsidRPr="00F34D7F" w:rsidRDefault="00B96256" w:rsidP="00B96256"/>
    <w:p w14:paraId="0CF14283" w14:textId="77777777" w:rsidR="00B96256" w:rsidRPr="00F34D7F" w:rsidRDefault="00B96256" w:rsidP="00B96256">
      <w:pPr>
        <w:pStyle w:val="Prrafodelista"/>
        <w:widowControl w:val="0"/>
        <w:numPr>
          <w:ilvl w:val="0"/>
          <w:numId w:val="56"/>
        </w:numPr>
        <w:autoSpaceDE w:val="0"/>
        <w:autoSpaceDN w:val="0"/>
        <w:adjustRightInd w:val="0"/>
        <w:spacing w:line="220" w:lineRule="exact"/>
        <w:contextualSpacing w:val="0"/>
        <w:jc w:val="both"/>
        <w:rPr>
          <w:rFonts w:ascii="Arial" w:eastAsia="Arial" w:hAnsi="Arial" w:cs="Arial"/>
          <w:b/>
          <w:bCs/>
        </w:rPr>
      </w:pPr>
      <w:r w:rsidRPr="00F34D7F">
        <w:rPr>
          <w:rFonts w:ascii="Arial" w:eastAsia="Arial" w:hAnsi="Arial" w:cs="Arial"/>
        </w:rPr>
        <w:t xml:space="preserve">El valor tope AIU para el componente de obra (A), para esta invitación es de </w:t>
      </w:r>
      <w:r w:rsidRPr="00F34D7F">
        <w:rPr>
          <w:rFonts w:ascii="Arial" w:eastAsia="Arial" w:hAnsi="Arial" w:cs="Arial"/>
          <w:b/>
          <w:bCs/>
        </w:rPr>
        <w:t xml:space="preserve">TREINTA Y SIETE COMA TREINTA Y SIETE POR CIENTO (37,37%). </w:t>
      </w:r>
    </w:p>
    <w:p w14:paraId="1E9157E9" w14:textId="77777777" w:rsidR="00B96256" w:rsidRPr="00F34D7F" w:rsidRDefault="00B96256" w:rsidP="00B96256">
      <w:pPr>
        <w:spacing w:line="220" w:lineRule="exact"/>
        <w:jc w:val="both"/>
        <w:rPr>
          <w:rFonts w:ascii="Arial" w:eastAsia="Arial" w:hAnsi="Arial" w:cs="Arial"/>
          <w:b/>
          <w:bCs/>
        </w:rPr>
      </w:pPr>
    </w:p>
    <w:p w14:paraId="48E64196" w14:textId="77777777" w:rsidR="00B96256" w:rsidRPr="00F34D7F" w:rsidRDefault="00B96256" w:rsidP="00B96256">
      <w:pPr>
        <w:pStyle w:val="Prrafodelista"/>
        <w:widowControl w:val="0"/>
        <w:numPr>
          <w:ilvl w:val="0"/>
          <w:numId w:val="56"/>
        </w:numPr>
        <w:autoSpaceDE w:val="0"/>
        <w:autoSpaceDN w:val="0"/>
        <w:adjustRightInd w:val="0"/>
        <w:spacing w:line="220" w:lineRule="exact"/>
        <w:contextualSpacing w:val="0"/>
        <w:jc w:val="both"/>
        <w:rPr>
          <w:rFonts w:ascii="Arial" w:eastAsia="Arial" w:hAnsi="Arial" w:cs="Arial"/>
          <w:b/>
          <w:bCs/>
        </w:rPr>
      </w:pPr>
      <w:r w:rsidRPr="00F34D7F">
        <w:rPr>
          <w:rFonts w:ascii="Arial" w:eastAsia="Arial" w:hAnsi="Arial" w:cs="Arial"/>
        </w:rPr>
        <w:t xml:space="preserve">De este porcentaje, para el componente de obra, los IMPREVISTOS corresponden al </w:t>
      </w:r>
      <w:r w:rsidRPr="00F34D7F">
        <w:rPr>
          <w:rFonts w:ascii="Arial" w:eastAsia="Arial" w:hAnsi="Arial" w:cs="Arial"/>
          <w:b/>
          <w:bCs/>
        </w:rPr>
        <w:t>UNO POR CIENTO (1%)</w:t>
      </w:r>
      <w:r w:rsidRPr="00F34D7F">
        <w:rPr>
          <w:rFonts w:ascii="Arial" w:eastAsia="Arial" w:hAnsi="Arial" w:cs="Arial"/>
        </w:rPr>
        <w:t xml:space="preserve"> que constituye un porcentaje NO OFERTABLE, NI MODIFICABLE.</w:t>
      </w:r>
    </w:p>
    <w:p w14:paraId="446EFD52" w14:textId="77777777" w:rsidR="00B96256" w:rsidRPr="00F34D7F" w:rsidRDefault="00B96256" w:rsidP="00B96256">
      <w:pPr>
        <w:rPr>
          <w:rFonts w:ascii="Arial" w:hAnsi="Arial" w:cs="Arial"/>
        </w:rPr>
      </w:pPr>
    </w:p>
    <w:p w14:paraId="70F906DB" w14:textId="77777777" w:rsidR="00B96256" w:rsidRPr="00F34D7F" w:rsidRDefault="00B96256" w:rsidP="00B96256">
      <w:pPr>
        <w:pStyle w:val="Prrafodelista"/>
        <w:widowControl w:val="0"/>
        <w:numPr>
          <w:ilvl w:val="0"/>
          <w:numId w:val="56"/>
        </w:numPr>
        <w:autoSpaceDE w:val="0"/>
        <w:autoSpaceDN w:val="0"/>
        <w:adjustRightInd w:val="0"/>
        <w:spacing w:line="220" w:lineRule="exact"/>
        <w:contextualSpacing w:val="0"/>
        <w:jc w:val="both"/>
        <w:rPr>
          <w:rFonts w:ascii="Arial" w:eastAsia="Arial" w:hAnsi="Arial" w:cs="Arial"/>
          <w:b/>
          <w:bCs/>
        </w:rPr>
      </w:pPr>
      <w:r w:rsidRPr="00F34D7F">
        <w:rPr>
          <w:rFonts w:ascii="Arial" w:eastAsia="Arial" w:hAnsi="Arial" w:cs="Arial"/>
        </w:rPr>
        <w:t xml:space="preserve">El valor tope de la administración del suministro (B), para esta invitación es de </w:t>
      </w:r>
      <w:r w:rsidRPr="00F34D7F">
        <w:rPr>
          <w:rFonts w:ascii="Arial" w:eastAsia="Arial" w:hAnsi="Arial" w:cs="Arial"/>
          <w:b/>
          <w:bCs/>
        </w:rPr>
        <w:t>VEINTIOCHO COMA TREINTA Y NUEVE POR CIENTO (28,39%).</w:t>
      </w:r>
    </w:p>
    <w:p w14:paraId="1C88F81F" w14:textId="77777777" w:rsidR="00B96256" w:rsidRPr="00F34D7F" w:rsidRDefault="00B96256" w:rsidP="00B96256">
      <w:pPr>
        <w:spacing w:line="220" w:lineRule="exact"/>
        <w:jc w:val="both"/>
        <w:rPr>
          <w:rFonts w:ascii="Arial" w:eastAsia="Arial" w:hAnsi="Arial" w:cs="Arial"/>
          <w:b/>
          <w:bCs/>
        </w:rPr>
      </w:pPr>
    </w:p>
    <w:p w14:paraId="4DA37AC7" w14:textId="77777777" w:rsidR="00B96256" w:rsidRPr="00F34D7F" w:rsidRDefault="00B96256" w:rsidP="00B96256">
      <w:pPr>
        <w:pStyle w:val="Prrafodelista"/>
        <w:widowControl w:val="0"/>
        <w:numPr>
          <w:ilvl w:val="0"/>
          <w:numId w:val="56"/>
        </w:numPr>
        <w:autoSpaceDE w:val="0"/>
        <w:autoSpaceDN w:val="0"/>
        <w:adjustRightInd w:val="0"/>
        <w:spacing w:line="220" w:lineRule="exact"/>
        <w:contextualSpacing w:val="0"/>
        <w:jc w:val="both"/>
        <w:rPr>
          <w:rFonts w:ascii="Arial" w:eastAsia="Arial" w:hAnsi="Arial" w:cs="Arial"/>
          <w:b/>
          <w:bCs/>
        </w:rPr>
      </w:pPr>
      <w:r w:rsidRPr="00F34D7F">
        <w:rPr>
          <w:rFonts w:ascii="Arial" w:eastAsia="Arial" w:hAnsi="Arial" w:cs="Arial"/>
        </w:rPr>
        <w:t xml:space="preserve">El valor tope para el FACTOR MULTIPLICADOR (D), para esta invitación es de </w:t>
      </w:r>
      <w:r w:rsidRPr="00F34D7F">
        <w:rPr>
          <w:rFonts w:ascii="Arial" w:eastAsia="Arial" w:hAnsi="Arial" w:cs="Arial"/>
          <w:b/>
          <w:bCs/>
        </w:rPr>
        <w:t>DOS COMA CATORCE POR CIENTO (2,14%).</w:t>
      </w:r>
    </w:p>
    <w:p w14:paraId="13AA0301" w14:textId="77777777" w:rsidR="00B96256" w:rsidRPr="00F34D7F" w:rsidRDefault="00B96256" w:rsidP="00B96256">
      <w:pPr>
        <w:spacing w:line="220" w:lineRule="exact"/>
        <w:jc w:val="both"/>
        <w:rPr>
          <w:rFonts w:ascii="Arial" w:eastAsia="Arial" w:hAnsi="Arial" w:cs="Arial"/>
          <w:b/>
          <w:bCs/>
        </w:rPr>
      </w:pPr>
    </w:p>
    <w:p w14:paraId="7C42079D" w14:textId="6FFED81E" w:rsidR="00B96256" w:rsidRPr="00F34D7F" w:rsidRDefault="00B96256" w:rsidP="00B96256">
      <w:pPr>
        <w:pStyle w:val="Prrafodelista"/>
        <w:widowControl w:val="0"/>
        <w:numPr>
          <w:ilvl w:val="0"/>
          <w:numId w:val="56"/>
        </w:numPr>
        <w:autoSpaceDE w:val="0"/>
        <w:autoSpaceDN w:val="0"/>
        <w:adjustRightInd w:val="0"/>
        <w:spacing w:line="220" w:lineRule="exact"/>
        <w:contextualSpacing w:val="0"/>
        <w:jc w:val="both"/>
        <w:rPr>
          <w:rFonts w:ascii="Arial" w:eastAsia="Arial" w:hAnsi="Arial" w:cs="Arial"/>
        </w:rPr>
      </w:pPr>
      <w:r w:rsidRPr="00F34D7F">
        <w:rPr>
          <w:rFonts w:ascii="Arial" w:eastAsia="Arial" w:hAnsi="Arial" w:cs="Arial"/>
        </w:rPr>
        <w:t xml:space="preserve">Valor Tope Administración trámites proyecto labores de apoyo a mantenimiento (Componente E) es de </w:t>
      </w:r>
      <w:r w:rsidRPr="00F34D7F">
        <w:rPr>
          <w:rFonts w:ascii="Arial" w:eastAsia="Arial" w:hAnsi="Arial" w:cs="Arial"/>
          <w:b/>
          <w:bCs/>
        </w:rPr>
        <w:t>TREINTA Y UNO COMA TREINTA Y SIETE POR CIENTO (31,37 %)</w:t>
      </w:r>
      <w:r w:rsidR="00F34D7F" w:rsidRPr="00F34D7F">
        <w:rPr>
          <w:rFonts w:ascii="Arial" w:eastAsia="Arial" w:hAnsi="Arial" w:cs="Arial"/>
          <w:b/>
          <w:bCs/>
        </w:rPr>
        <w:t>.</w:t>
      </w:r>
    </w:p>
    <w:p w14:paraId="0C2B1277" w14:textId="77777777" w:rsidR="00B96256" w:rsidRPr="00F34D7F" w:rsidRDefault="00B96256" w:rsidP="00B96256">
      <w:pPr>
        <w:spacing w:line="220" w:lineRule="exact"/>
        <w:jc w:val="both"/>
        <w:rPr>
          <w:rFonts w:ascii="Arial" w:eastAsia="Arial" w:hAnsi="Arial" w:cs="Arial"/>
        </w:rPr>
      </w:pPr>
    </w:p>
    <w:p w14:paraId="1C75A3C1" w14:textId="15640E15" w:rsidR="00B96256" w:rsidRPr="00F34D7F" w:rsidRDefault="00B96256" w:rsidP="00F34D7F">
      <w:pPr>
        <w:spacing w:line="220" w:lineRule="exact"/>
        <w:ind w:right="-12"/>
        <w:jc w:val="both"/>
        <w:rPr>
          <w:rFonts w:ascii="Arial" w:hAnsi="Arial" w:cs="Arial"/>
          <w:spacing w:val="3"/>
          <w:position w:val="-1"/>
          <w:u w:val="single"/>
        </w:rPr>
      </w:pPr>
      <w:r w:rsidRPr="00F34D7F">
        <w:rPr>
          <w:rFonts w:ascii="Arial" w:hAnsi="Arial" w:cs="Arial"/>
          <w:spacing w:val="3"/>
          <w:position w:val="-1"/>
          <w:u w:val="single"/>
        </w:rPr>
        <w:t xml:space="preserve">Los ítems unitarios ofertados al ser comparados con los precios unitarios del presupuesto del proyecto de la EAAB-ESP en los componentes </w:t>
      </w:r>
      <w:r w:rsidRPr="00F34D7F">
        <w:rPr>
          <w:rFonts w:ascii="Arial" w:hAnsi="Arial" w:cs="Arial"/>
        </w:rPr>
        <w:t>(A)</w:t>
      </w:r>
      <w:r w:rsidRPr="00F34D7F">
        <w:rPr>
          <w:rFonts w:ascii="Arial" w:hAnsi="Arial" w:cs="Arial"/>
          <w:b/>
        </w:rPr>
        <w:t xml:space="preserve">, </w:t>
      </w:r>
      <w:r w:rsidRPr="00F34D7F">
        <w:rPr>
          <w:rFonts w:ascii="Arial" w:hAnsi="Arial" w:cs="Arial"/>
        </w:rPr>
        <w:t>(B)</w:t>
      </w:r>
      <w:r w:rsidRPr="00F34D7F">
        <w:rPr>
          <w:rFonts w:ascii="Arial" w:hAnsi="Arial" w:cs="Arial"/>
          <w:b/>
        </w:rPr>
        <w:t xml:space="preserve"> y (E)</w:t>
      </w:r>
      <w:r w:rsidRPr="00F34D7F">
        <w:rPr>
          <w:rFonts w:ascii="Arial" w:hAnsi="Arial" w:cs="Arial"/>
          <w:spacing w:val="3"/>
          <w:position w:val="-1"/>
          <w:u w:val="single"/>
        </w:rPr>
        <w:t xml:space="preserve">, </w:t>
      </w:r>
      <w:r w:rsidRPr="00F34D7F">
        <w:rPr>
          <w:rFonts w:ascii="Arial" w:hAnsi="Arial" w:cs="Arial"/>
          <w:b/>
          <w:bCs/>
          <w:spacing w:val="3"/>
          <w:position w:val="-1"/>
          <w:u w:val="single"/>
        </w:rPr>
        <w:t>no podrán ser superiores al 100% del precio oficial del Ítem respectivo, ni ser inferiores al 90%</w:t>
      </w:r>
      <w:r w:rsidRPr="00F34D7F">
        <w:rPr>
          <w:rFonts w:ascii="Arial" w:hAnsi="Arial" w:cs="Arial"/>
          <w:spacing w:val="3"/>
          <w:position w:val="-1"/>
          <w:u w:val="single"/>
        </w:rPr>
        <w:t xml:space="preserve"> del precio oficial del Ítem respectivo, </w:t>
      </w:r>
      <w:r w:rsidRPr="00F34D7F">
        <w:rPr>
          <w:rFonts w:ascii="Arial" w:hAnsi="Arial" w:cs="Arial"/>
          <w:b/>
          <w:bCs/>
          <w:spacing w:val="3"/>
          <w:position w:val="-1"/>
          <w:u w:val="single"/>
        </w:rPr>
        <w:t>so pena de rechazo de la oferta</w:t>
      </w:r>
      <w:r w:rsidRPr="00F34D7F">
        <w:rPr>
          <w:rFonts w:ascii="Arial" w:hAnsi="Arial" w:cs="Arial"/>
          <w:spacing w:val="3"/>
          <w:position w:val="-1"/>
          <w:u w:val="single"/>
        </w:rPr>
        <w:t>.</w:t>
      </w:r>
    </w:p>
    <w:p w14:paraId="6817EEB7" w14:textId="77777777" w:rsidR="00B96256" w:rsidRPr="00F34D7F" w:rsidRDefault="00B96256" w:rsidP="00B96256">
      <w:pPr>
        <w:spacing w:line="220" w:lineRule="exact"/>
        <w:jc w:val="both"/>
        <w:rPr>
          <w:rFonts w:ascii="Arial" w:eastAsia="Arial" w:hAnsi="Arial" w:cs="Arial"/>
          <w:b/>
        </w:rPr>
      </w:pPr>
    </w:p>
    <w:tbl>
      <w:tblPr>
        <w:tblStyle w:val="Tablaconcuadrcula"/>
        <w:tblW w:w="0" w:type="auto"/>
        <w:jc w:val="center"/>
        <w:tblLook w:val="04A0" w:firstRow="1" w:lastRow="0" w:firstColumn="1" w:lastColumn="0" w:noHBand="0" w:noVBand="1"/>
      </w:tblPr>
      <w:tblGrid>
        <w:gridCol w:w="1196"/>
        <w:gridCol w:w="5176"/>
        <w:gridCol w:w="2456"/>
      </w:tblGrid>
      <w:tr w:rsidR="00B96256" w:rsidRPr="00F34D7F" w14:paraId="6D8FF46E" w14:textId="77777777" w:rsidTr="00937379">
        <w:trPr>
          <w:trHeight w:val="320"/>
          <w:jc w:val="center"/>
        </w:trPr>
        <w:tc>
          <w:tcPr>
            <w:tcW w:w="1196" w:type="dxa"/>
            <w:shd w:val="clear" w:color="auto" w:fill="BFBFBF" w:themeFill="background1" w:themeFillShade="BF"/>
            <w:vAlign w:val="center"/>
          </w:tcPr>
          <w:p w14:paraId="792DC6E2" w14:textId="77777777" w:rsidR="00B96256" w:rsidRPr="00F34D7F" w:rsidRDefault="00B96256" w:rsidP="00937379">
            <w:pPr>
              <w:jc w:val="center"/>
              <w:rPr>
                <w:rFonts w:ascii="Arial" w:hAnsi="Arial" w:cs="Arial"/>
                <w:b/>
                <w:bCs/>
                <w:sz w:val="18"/>
                <w:szCs w:val="18"/>
                <w:lang w:val="es-CO"/>
              </w:rPr>
            </w:pPr>
            <w:r w:rsidRPr="00F34D7F">
              <w:rPr>
                <w:rFonts w:ascii="Arial" w:hAnsi="Arial" w:cs="Arial"/>
                <w:b/>
                <w:bCs/>
                <w:sz w:val="18"/>
                <w:szCs w:val="18"/>
                <w:lang w:val="es-CO"/>
              </w:rPr>
              <w:t>ACTIVIDAD</w:t>
            </w:r>
          </w:p>
        </w:tc>
        <w:tc>
          <w:tcPr>
            <w:tcW w:w="5178" w:type="dxa"/>
            <w:shd w:val="clear" w:color="auto" w:fill="BFBFBF" w:themeFill="background1" w:themeFillShade="BF"/>
            <w:vAlign w:val="center"/>
          </w:tcPr>
          <w:p w14:paraId="6C33B539" w14:textId="77777777" w:rsidR="00B96256" w:rsidRPr="00F34D7F" w:rsidRDefault="00B96256" w:rsidP="00937379">
            <w:pPr>
              <w:jc w:val="center"/>
              <w:rPr>
                <w:rFonts w:ascii="Arial" w:hAnsi="Arial" w:cs="Arial"/>
                <w:b/>
                <w:bCs/>
                <w:sz w:val="18"/>
                <w:szCs w:val="18"/>
                <w:lang w:val="es-CO"/>
              </w:rPr>
            </w:pPr>
            <w:r w:rsidRPr="00F34D7F">
              <w:rPr>
                <w:rFonts w:ascii="Arial" w:hAnsi="Arial" w:cs="Arial"/>
                <w:b/>
                <w:bCs/>
                <w:sz w:val="18"/>
                <w:szCs w:val="18"/>
                <w:lang w:val="es-CO"/>
              </w:rPr>
              <w:t>PROYECTO</w:t>
            </w:r>
          </w:p>
        </w:tc>
        <w:tc>
          <w:tcPr>
            <w:tcW w:w="2456" w:type="dxa"/>
            <w:shd w:val="clear" w:color="auto" w:fill="BFBFBF" w:themeFill="background1" w:themeFillShade="BF"/>
            <w:vAlign w:val="center"/>
          </w:tcPr>
          <w:p w14:paraId="16BC45EB" w14:textId="77777777" w:rsidR="00B96256" w:rsidRPr="00F34D7F" w:rsidRDefault="00B96256" w:rsidP="00937379">
            <w:pPr>
              <w:jc w:val="center"/>
              <w:rPr>
                <w:rFonts w:ascii="Arial" w:hAnsi="Arial" w:cs="Arial"/>
                <w:b/>
                <w:bCs/>
                <w:sz w:val="18"/>
                <w:szCs w:val="18"/>
                <w:lang w:val="es-CO"/>
              </w:rPr>
            </w:pPr>
            <w:r w:rsidRPr="00F34D7F">
              <w:rPr>
                <w:rFonts w:ascii="Arial" w:hAnsi="Arial" w:cs="Arial"/>
                <w:b/>
                <w:bCs/>
                <w:sz w:val="18"/>
                <w:szCs w:val="18"/>
                <w:lang w:val="es-CO"/>
              </w:rPr>
              <w:t>VALORES NO OFERTABLES</w:t>
            </w:r>
          </w:p>
          <w:p w14:paraId="4FD305BD" w14:textId="77777777" w:rsidR="00B96256" w:rsidRPr="00F34D7F" w:rsidRDefault="00B96256" w:rsidP="00937379">
            <w:pPr>
              <w:jc w:val="center"/>
              <w:rPr>
                <w:rFonts w:ascii="Arial" w:hAnsi="Arial" w:cs="Arial"/>
                <w:b/>
                <w:bCs/>
                <w:sz w:val="18"/>
                <w:szCs w:val="18"/>
                <w:lang w:val="es-CO"/>
              </w:rPr>
            </w:pPr>
          </w:p>
        </w:tc>
      </w:tr>
      <w:tr w:rsidR="00B96256" w:rsidRPr="00F34D7F" w14:paraId="3E216271" w14:textId="77777777" w:rsidTr="00937379">
        <w:trPr>
          <w:jc w:val="center"/>
        </w:trPr>
        <w:tc>
          <w:tcPr>
            <w:tcW w:w="1196" w:type="dxa"/>
            <w:vAlign w:val="center"/>
          </w:tcPr>
          <w:p w14:paraId="46A118D2" w14:textId="77777777" w:rsidR="00B96256" w:rsidRPr="00F34D7F" w:rsidRDefault="00B96256" w:rsidP="00937379">
            <w:pPr>
              <w:jc w:val="center"/>
              <w:rPr>
                <w:rFonts w:ascii="Arial" w:hAnsi="Arial" w:cs="Arial"/>
                <w:b/>
                <w:bCs/>
                <w:sz w:val="18"/>
                <w:szCs w:val="18"/>
                <w:lang w:val="es-CO"/>
              </w:rPr>
            </w:pPr>
            <w:r w:rsidRPr="00F34D7F">
              <w:rPr>
                <w:rFonts w:ascii="Arial" w:hAnsi="Arial" w:cs="Arial"/>
                <w:b/>
                <w:bCs/>
                <w:sz w:val="18"/>
                <w:szCs w:val="18"/>
                <w:lang w:val="es-CO"/>
              </w:rPr>
              <w:t>C</w:t>
            </w:r>
          </w:p>
        </w:tc>
        <w:tc>
          <w:tcPr>
            <w:tcW w:w="5178" w:type="dxa"/>
          </w:tcPr>
          <w:p w14:paraId="2D4209AE" w14:textId="77777777" w:rsidR="00B96256" w:rsidRPr="00F34D7F" w:rsidRDefault="00B96256" w:rsidP="00937379">
            <w:pPr>
              <w:jc w:val="both"/>
              <w:rPr>
                <w:rFonts w:ascii="Arial" w:hAnsi="Arial" w:cs="Arial"/>
                <w:sz w:val="18"/>
                <w:szCs w:val="18"/>
                <w:lang w:val="es-CO"/>
              </w:rPr>
            </w:pPr>
            <w:r w:rsidRPr="00F34D7F">
              <w:rPr>
                <w:rFonts w:ascii="Arial" w:hAnsi="Arial" w:cs="Arial"/>
                <w:sz w:val="18"/>
                <w:szCs w:val="18"/>
                <w:lang w:val="es-CO"/>
              </w:rPr>
              <w:t>SUMINISTRO DE ELEMENTOS NO PREVISTOS INCLUYE ADMINISTRACIÓN DE LOS SUMINISTROS (B)</w:t>
            </w:r>
          </w:p>
        </w:tc>
        <w:tc>
          <w:tcPr>
            <w:tcW w:w="2456" w:type="dxa"/>
            <w:vAlign w:val="center"/>
          </w:tcPr>
          <w:p w14:paraId="597A266F" w14:textId="77777777" w:rsidR="00B96256" w:rsidRPr="00F34D7F" w:rsidRDefault="00B96256" w:rsidP="00937379">
            <w:pPr>
              <w:jc w:val="right"/>
              <w:rPr>
                <w:rFonts w:ascii="Arial" w:hAnsi="Arial" w:cs="Arial"/>
                <w:sz w:val="18"/>
                <w:szCs w:val="18"/>
                <w:lang w:val="es-CO"/>
              </w:rPr>
            </w:pPr>
            <w:r w:rsidRPr="00F34D7F">
              <w:rPr>
                <w:rFonts w:ascii="Arial" w:hAnsi="Arial" w:cs="Arial"/>
                <w:sz w:val="18"/>
                <w:szCs w:val="18"/>
                <w:lang w:val="es-CO"/>
              </w:rPr>
              <w:t>$ 300.000.000</w:t>
            </w:r>
          </w:p>
        </w:tc>
      </w:tr>
      <w:tr w:rsidR="00B96256" w:rsidRPr="00F34D7F" w14:paraId="6C29548A" w14:textId="77777777" w:rsidTr="00937379">
        <w:trPr>
          <w:jc w:val="center"/>
        </w:trPr>
        <w:tc>
          <w:tcPr>
            <w:tcW w:w="1196" w:type="dxa"/>
          </w:tcPr>
          <w:p w14:paraId="21CA5508" w14:textId="77777777" w:rsidR="00B96256" w:rsidRPr="00F34D7F" w:rsidRDefault="00B96256" w:rsidP="00937379">
            <w:pPr>
              <w:jc w:val="center"/>
              <w:rPr>
                <w:rFonts w:ascii="Arial" w:hAnsi="Arial" w:cs="Arial"/>
                <w:b/>
                <w:bCs/>
                <w:sz w:val="18"/>
                <w:szCs w:val="18"/>
                <w:lang w:val="es-CO"/>
              </w:rPr>
            </w:pPr>
          </w:p>
        </w:tc>
        <w:tc>
          <w:tcPr>
            <w:tcW w:w="5178" w:type="dxa"/>
          </w:tcPr>
          <w:p w14:paraId="6A2CCE6C" w14:textId="77777777" w:rsidR="00B96256" w:rsidRPr="00F34D7F" w:rsidRDefault="00B96256" w:rsidP="00937379">
            <w:pPr>
              <w:jc w:val="right"/>
              <w:rPr>
                <w:rFonts w:ascii="Arial" w:hAnsi="Arial" w:cs="Arial"/>
                <w:b/>
                <w:bCs/>
                <w:sz w:val="18"/>
                <w:szCs w:val="18"/>
                <w:lang w:val="es-CO"/>
              </w:rPr>
            </w:pPr>
            <w:r w:rsidRPr="00F34D7F">
              <w:rPr>
                <w:rFonts w:ascii="Arial" w:hAnsi="Arial" w:cs="Arial"/>
                <w:b/>
                <w:bCs/>
                <w:sz w:val="18"/>
                <w:szCs w:val="18"/>
                <w:lang w:val="es-CO"/>
              </w:rPr>
              <w:t>VALOR TOTAL TOPE</w:t>
            </w:r>
          </w:p>
        </w:tc>
        <w:tc>
          <w:tcPr>
            <w:tcW w:w="2456" w:type="dxa"/>
            <w:vAlign w:val="center"/>
          </w:tcPr>
          <w:p w14:paraId="53F8001E" w14:textId="77777777" w:rsidR="00B96256" w:rsidRPr="00F34D7F" w:rsidRDefault="00B96256" w:rsidP="00937379">
            <w:pPr>
              <w:jc w:val="right"/>
              <w:rPr>
                <w:rFonts w:ascii="Arial" w:hAnsi="Arial" w:cs="Arial"/>
                <w:b/>
                <w:bCs/>
                <w:sz w:val="18"/>
                <w:szCs w:val="18"/>
                <w:lang w:val="es-CO"/>
              </w:rPr>
            </w:pPr>
            <w:r w:rsidRPr="00F34D7F">
              <w:rPr>
                <w:rFonts w:ascii="Arial" w:hAnsi="Arial" w:cs="Arial"/>
                <w:b/>
                <w:bCs/>
                <w:sz w:val="18"/>
                <w:szCs w:val="18"/>
                <w:lang w:val="es-CO"/>
              </w:rPr>
              <w:t>$300.000.000</w:t>
            </w:r>
          </w:p>
        </w:tc>
      </w:tr>
    </w:tbl>
    <w:p w14:paraId="076AD3AF" w14:textId="3CA67FC7" w:rsidR="00B96256" w:rsidRPr="00F34D7F" w:rsidRDefault="00B96256" w:rsidP="00B96256">
      <w:pPr>
        <w:pStyle w:val="Ttulo2"/>
        <w:jc w:val="both"/>
        <w:rPr>
          <w:b w:val="0"/>
          <w:sz w:val="20"/>
          <w:szCs w:val="20"/>
        </w:rPr>
      </w:pPr>
      <w:r w:rsidRPr="00F34D7F">
        <w:rPr>
          <w:sz w:val="20"/>
          <w:szCs w:val="20"/>
        </w:rPr>
        <w:t xml:space="preserve">Nota 2.  </w:t>
      </w:r>
      <w:r w:rsidRPr="00F34D7F">
        <w:rPr>
          <w:b w:val="0"/>
          <w:sz w:val="20"/>
          <w:szCs w:val="20"/>
        </w:rPr>
        <w:t>El valor correspondiente a la actividad (C</w:t>
      </w:r>
      <w:r w:rsidR="00F34D7F" w:rsidRPr="00F34D7F">
        <w:rPr>
          <w:b w:val="0"/>
          <w:sz w:val="20"/>
          <w:szCs w:val="20"/>
        </w:rPr>
        <w:t>), ES</w:t>
      </w:r>
      <w:r w:rsidRPr="00F34D7F">
        <w:rPr>
          <w:b w:val="0"/>
          <w:sz w:val="20"/>
          <w:szCs w:val="20"/>
        </w:rPr>
        <w:t xml:space="preserve"> UN VALOR NO OFERTABLE Y SERA UNA BOLSA PARA SUMINISTROS NO PREVISTOS. La administración de este componente será la misma ofertada en el componente (B). </w:t>
      </w:r>
    </w:p>
    <w:p w14:paraId="5A7DE59F" w14:textId="7DFFAA7B" w:rsidR="00B96256" w:rsidRPr="00F34D7F" w:rsidRDefault="00F34D7F" w:rsidP="00B96256">
      <w:pPr>
        <w:pStyle w:val="Ttulo2"/>
        <w:jc w:val="both"/>
        <w:rPr>
          <w:b w:val="0"/>
          <w:bCs w:val="0"/>
          <w:i w:val="0"/>
          <w:iCs w:val="0"/>
          <w:sz w:val="20"/>
          <w:szCs w:val="20"/>
        </w:rPr>
      </w:pPr>
      <w:r w:rsidRPr="00F34D7F">
        <w:rPr>
          <w:b w:val="0"/>
          <w:sz w:val="20"/>
          <w:szCs w:val="20"/>
        </w:rPr>
        <w:t>S</w:t>
      </w:r>
      <w:r w:rsidR="00B96256" w:rsidRPr="00F34D7F">
        <w:rPr>
          <w:b w:val="0"/>
          <w:sz w:val="20"/>
          <w:szCs w:val="20"/>
        </w:rPr>
        <w:t xml:space="preserve">on valores </w:t>
      </w:r>
      <w:r w:rsidR="00B96256" w:rsidRPr="00F34D7F">
        <w:rPr>
          <w:sz w:val="20"/>
          <w:szCs w:val="20"/>
          <w:u w:val="single"/>
        </w:rPr>
        <w:t>NO OFERTABLES</w:t>
      </w:r>
      <w:r w:rsidR="00B96256" w:rsidRPr="00F34D7F">
        <w:rPr>
          <w:b w:val="0"/>
          <w:sz w:val="20"/>
          <w:szCs w:val="20"/>
        </w:rPr>
        <w:t xml:space="preserve"> y no podrán ser modificados por el oferente, so pena de rechazo de la oferta.</w:t>
      </w:r>
    </w:p>
    <w:p w14:paraId="2ADEE8CB" w14:textId="77777777" w:rsidR="00B96256" w:rsidRPr="00F34D7F" w:rsidRDefault="00B96256" w:rsidP="00B96256">
      <w:pPr>
        <w:spacing w:line="220" w:lineRule="exact"/>
        <w:jc w:val="both"/>
        <w:rPr>
          <w:rFonts w:ascii="Arial" w:eastAsia="Arial" w:hAnsi="Arial" w:cs="Arial"/>
        </w:rPr>
      </w:pPr>
    </w:p>
    <w:p w14:paraId="44957A07" w14:textId="77777777" w:rsidR="00B96256" w:rsidRPr="00F34D7F" w:rsidRDefault="00B96256" w:rsidP="00B96256">
      <w:pPr>
        <w:spacing w:line="220" w:lineRule="exact"/>
        <w:ind w:right="-12"/>
        <w:jc w:val="both"/>
        <w:rPr>
          <w:rFonts w:ascii="Arial" w:eastAsia="Arial" w:hAnsi="Arial" w:cs="Arial"/>
          <w:spacing w:val="3"/>
          <w:position w:val="-1"/>
        </w:rPr>
      </w:pPr>
      <w:r w:rsidRPr="00F34D7F">
        <w:rPr>
          <w:rFonts w:ascii="Arial" w:eastAsia="Arial" w:hAnsi="Arial" w:cs="Arial"/>
          <w:b/>
          <w:bCs/>
          <w:spacing w:val="3"/>
          <w:position w:val="-1"/>
          <w:u w:val="single"/>
        </w:rPr>
        <w:lastRenderedPageBreak/>
        <w:t>La oferta no podrá ser superior al valor total del presupuesto del proceso ni superar el valor tope de cada uno de los componentes del proyecto, so pena de Rechazo de la Oferta</w:t>
      </w:r>
      <w:r w:rsidRPr="00F34D7F">
        <w:rPr>
          <w:rFonts w:ascii="Arial" w:eastAsia="Arial" w:hAnsi="Arial" w:cs="Arial"/>
          <w:spacing w:val="3"/>
          <w:position w:val="-1"/>
        </w:rPr>
        <w:t>.</w:t>
      </w:r>
    </w:p>
    <w:p w14:paraId="70E2E52D" w14:textId="77777777" w:rsidR="008A193E" w:rsidRPr="00F34D7F" w:rsidRDefault="008A193E" w:rsidP="008A193E">
      <w:pPr>
        <w:jc w:val="both"/>
        <w:rPr>
          <w:rFonts w:ascii="Arial" w:hAnsi="Arial" w:cs="Arial"/>
          <w:sz w:val="22"/>
          <w:szCs w:val="22"/>
        </w:rPr>
      </w:pPr>
    </w:p>
    <w:bookmarkEnd w:id="1"/>
    <w:p w14:paraId="3D0F2E24" w14:textId="77777777" w:rsidR="00FA0123" w:rsidRPr="00F34D7F" w:rsidRDefault="00FA0123" w:rsidP="00B7256A">
      <w:pPr>
        <w:ind w:left="567"/>
        <w:jc w:val="both"/>
        <w:rPr>
          <w:rFonts w:ascii="Arial" w:hAnsi="Arial" w:cs="Arial"/>
          <w:sz w:val="22"/>
          <w:szCs w:val="22"/>
        </w:rPr>
      </w:pPr>
    </w:p>
    <w:p w14:paraId="0A69DDC5" w14:textId="54B8E21C" w:rsidR="00B7256A" w:rsidRPr="00F34D7F" w:rsidRDefault="00B7256A" w:rsidP="0075693E">
      <w:pPr>
        <w:tabs>
          <w:tab w:val="left" w:pos="851"/>
        </w:tabs>
        <w:ind w:left="567"/>
        <w:jc w:val="both"/>
        <w:rPr>
          <w:rFonts w:ascii="Arial" w:hAnsi="Arial" w:cs="Arial"/>
          <w:sz w:val="22"/>
          <w:szCs w:val="22"/>
        </w:rPr>
      </w:pPr>
      <w:r w:rsidRPr="00F34D7F">
        <w:rPr>
          <w:rFonts w:ascii="Arial" w:hAnsi="Arial" w:cs="Arial"/>
          <w:b/>
          <w:sz w:val="22"/>
          <w:szCs w:val="22"/>
        </w:rPr>
        <w:t>Aplica IVA</w:t>
      </w:r>
      <w:r w:rsidR="001B7BFF" w:rsidRPr="00F34D7F">
        <w:rPr>
          <w:rFonts w:ascii="Arial" w:hAnsi="Arial" w:cs="Arial"/>
          <w:b/>
          <w:sz w:val="22"/>
          <w:szCs w:val="22"/>
        </w:rPr>
        <w:t>:</w:t>
      </w:r>
      <w:r w:rsidRPr="00F34D7F">
        <w:rPr>
          <w:rFonts w:ascii="Arial" w:hAnsi="Arial" w:cs="Arial"/>
          <w:bCs/>
          <w:sz w:val="22"/>
          <w:szCs w:val="22"/>
        </w:rPr>
        <w:tab/>
      </w:r>
      <w:r w:rsidR="003E6E5F" w:rsidRPr="00F34D7F">
        <w:rPr>
          <w:rFonts w:ascii="Arial" w:hAnsi="Arial" w:cs="Arial"/>
          <w:bCs/>
          <w:sz w:val="22"/>
          <w:szCs w:val="22"/>
        </w:rPr>
        <w:t xml:space="preserve">                          </w:t>
      </w:r>
      <w:r w:rsidRPr="00F34D7F">
        <w:rPr>
          <w:rFonts w:ascii="Arial" w:hAnsi="Arial" w:cs="Arial"/>
          <w:bCs/>
          <w:sz w:val="22"/>
          <w:szCs w:val="22"/>
        </w:rPr>
        <w:tab/>
      </w:r>
      <w:r w:rsidRPr="00F34D7F">
        <w:rPr>
          <w:rFonts w:ascii="Arial" w:hAnsi="Arial" w:cs="Arial"/>
          <w:sz w:val="22"/>
          <w:szCs w:val="22"/>
        </w:rPr>
        <w:t>SI</w:t>
      </w:r>
      <w:r w:rsidR="003E6E5F" w:rsidRPr="00F34D7F">
        <w:rPr>
          <w:rFonts w:ascii="Arial" w:hAnsi="Arial" w:cs="Arial"/>
          <w:sz w:val="22"/>
          <w:szCs w:val="22"/>
        </w:rPr>
        <w:t xml:space="preserve">   </w:t>
      </w:r>
      <w:sdt>
        <w:sdtPr>
          <w:rPr>
            <w:rFonts w:ascii="Arial" w:hAnsi="Arial" w:cs="Arial"/>
            <w:b/>
            <w:bCs/>
            <w:sz w:val="22"/>
            <w:szCs w:val="22"/>
          </w:rPr>
          <w:id w:val="-530490390"/>
          <w14:checkbox>
            <w14:checked w14:val="1"/>
            <w14:checkedState w14:val="2612" w14:font="MS Gothic"/>
            <w14:uncheckedState w14:val="2610" w14:font="MS Gothic"/>
          </w14:checkbox>
        </w:sdtPr>
        <w:sdtEndPr/>
        <w:sdtContent>
          <w:r w:rsidR="00283D33" w:rsidRPr="00F34D7F">
            <w:rPr>
              <w:rFonts w:ascii="MS Gothic" w:eastAsia="MS Gothic" w:hAnsi="MS Gothic" w:cs="Aria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t xml:space="preserve">NO </w:t>
      </w:r>
      <w:sdt>
        <w:sdtPr>
          <w:rPr>
            <w:rFonts w:ascii="Arial" w:hAnsi="Arial" w:cs="Arial"/>
            <w:b/>
            <w:bCs/>
            <w:sz w:val="22"/>
            <w:szCs w:val="22"/>
          </w:rPr>
          <w:id w:val="1594593405"/>
          <w14:checkbox>
            <w14:checked w14:val="0"/>
            <w14:checkedState w14:val="2612" w14:font="MS Gothic"/>
            <w14:uncheckedState w14:val="2610" w14:font="MS Gothic"/>
          </w14:checkbox>
        </w:sdtPr>
        <w:sdtEndPr/>
        <w:sdtContent>
          <w:r w:rsidR="00283D33" w:rsidRPr="00F34D7F">
            <w:rPr>
              <w:rFonts w:ascii="MS Gothic" w:eastAsia="MS Gothic" w:hAnsi="MS Gothic" w:cs="Arial"/>
              <w:b/>
              <w:bCs/>
              <w:sz w:val="22"/>
              <w:szCs w:val="22"/>
            </w:rPr>
            <w:t>☐</w:t>
          </w:r>
        </w:sdtContent>
      </w:sdt>
    </w:p>
    <w:p w14:paraId="34931CE2" w14:textId="0CE1F8C3" w:rsidR="00257949" w:rsidRPr="00F34D7F" w:rsidRDefault="00735BB0" w:rsidP="00735BB0">
      <w:pPr>
        <w:jc w:val="both"/>
        <w:rPr>
          <w:rFonts w:ascii="Arial" w:hAnsi="Arial" w:cs="Arial"/>
          <w:b/>
          <w:sz w:val="22"/>
          <w:szCs w:val="22"/>
        </w:rPr>
      </w:pPr>
      <w:r w:rsidRPr="00F34D7F">
        <w:rPr>
          <w:rFonts w:ascii="Arial" w:hAnsi="Arial" w:cs="Arial"/>
          <w:b/>
          <w:sz w:val="22"/>
          <w:szCs w:val="22"/>
        </w:rPr>
        <w:t xml:space="preserve">        </w:t>
      </w:r>
      <w:r w:rsidR="008E6199" w:rsidRPr="00F34D7F">
        <w:rPr>
          <w:rFonts w:ascii="Arial" w:hAnsi="Arial" w:cs="Arial"/>
          <w:bCs/>
          <w:sz w:val="22"/>
          <w:szCs w:val="22"/>
        </w:rPr>
        <w:t>Aplica IVA para PROFESIONALES Y ESPECIALISTAS POR LLAMADO REEMBOLSABLE, valor del IVA</w:t>
      </w:r>
      <w:r w:rsidR="008E6199" w:rsidRPr="00F34D7F">
        <w:rPr>
          <w:rFonts w:ascii="Arial" w:hAnsi="Arial" w:cs="Arial"/>
          <w:b/>
          <w:sz w:val="22"/>
          <w:szCs w:val="22"/>
        </w:rPr>
        <w:t xml:space="preserve"> </w:t>
      </w:r>
      <w:r w:rsidR="00122876" w:rsidRPr="00F34D7F">
        <w:rPr>
          <w:rFonts w:ascii="Arial" w:hAnsi="Arial" w:cs="Arial"/>
          <w:b/>
          <w:sz w:val="22"/>
          <w:szCs w:val="22"/>
        </w:rPr>
        <w:t>$</w:t>
      </w:r>
      <w:r w:rsidR="00122876" w:rsidRPr="00F34D7F">
        <w:t xml:space="preserve"> </w:t>
      </w:r>
      <w:r w:rsidR="00122876" w:rsidRPr="00F34D7F">
        <w:rPr>
          <w:rFonts w:ascii="Arial" w:hAnsi="Arial" w:cs="Arial"/>
          <w:b/>
          <w:sz w:val="22"/>
          <w:szCs w:val="22"/>
        </w:rPr>
        <w:t>15.848.252</w:t>
      </w:r>
      <w:r w:rsidR="008E6199" w:rsidRPr="00F34D7F">
        <w:rPr>
          <w:rFonts w:ascii="Arial" w:hAnsi="Arial" w:cs="Arial"/>
          <w:b/>
          <w:sz w:val="22"/>
          <w:szCs w:val="22"/>
        </w:rPr>
        <w:t xml:space="preserve"> </w:t>
      </w:r>
    </w:p>
    <w:p w14:paraId="650C483A" w14:textId="77777777" w:rsidR="00122876" w:rsidRPr="00F34D7F" w:rsidRDefault="00122876" w:rsidP="00735BB0">
      <w:pPr>
        <w:jc w:val="both"/>
        <w:rPr>
          <w:rFonts w:ascii="Arial" w:hAnsi="Arial" w:cs="Arial"/>
          <w:b/>
          <w:sz w:val="22"/>
          <w:szCs w:val="22"/>
        </w:rPr>
      </w:pPr>
    </w:p>
    <w:p w14:paraId="742E882B" w14:textId="58E3473B" w:rsidR="00B7256A" w:rsidRPr="00F34D7F" w:rsidRDefault="00735BB0" w:rsidP="00735BB0">
      <w:pPr>
        <w:jc w:val="both"/>
        <w:rPr>
          <w:rFonts w:ascii="Arial" w:hAnsi="Arial" w:cs="Arial"/>
          <w:sz w:val="22"/>
          <w:szCs w:val="22"/>
        </w:rPr>
      </w:pPr>
      <w:r w:rsidRPr="00F34D7F">
        <w:rPr>
          <w:rFonts w:ascii="Arial" w:hAnsi="Arial" w:cs="Arial"/>
          <w:b/>
          <w:sz w:val="22"/>
          <w:szCs w:val="22"/>
        </w:rPr>
        <w:t xml:space="preserve"> </w:t>
      </w:r>
      <w:r w:rsidR="00B7256A" w:rsidRPr="00F34D7F">
        <w:rPr>
          <w:rFonts w:ascii="Arial" w:hAnsi="Arial" w:cs="Arial"/>
          <w:b/>
          <w:sz w:val="22"/>
          <w:szCs w:val="22"/>
        </w:rPr>
        <w:t>Requiere vigencias futuras:</w:t>
      </w:r>
      <w:r w:rsidR="001B7BFF" w:rsidRPr="00F34D7F">
        <w:rPr>
          <w:rFonts w:ascii="Arial" w:hAnsi="Arial" w:cs="Arial"/>
          <w:b/>
          <w:sz w:val="22"/>
          <w:szCs w:val="22"/>
        </w:rPr>
        <w:t xml:space="preserve">             </w:t>
      </w:r>
      <w:r w:rsidR="001B7BFF" w:rsidRPr="00F34D7F">
        <w:rPr>
          <w:rFonts w:ascii="Arial" w:hAnsi="Arial" w:cs="Arial"/>
          <w:sz w:val="22"/>
          <w:szCs w:val="22"/>
        </w:rPr>
        <w:t xml:space="preserve">SI   </w:t>
      </w:r>
      <w:sdt>
        <w:sdtPr>
          <w:rPr>
            <w:rFonts w:ascii="Arial" w:hAnsi="Arial" w:cs="Arial"/>
            <w:b/>
            <w:bCs/>
            <w:sz w:val="22"/>
            <w:szCs w:val="22"/>
          </w:rPr>
          <w:id w:val="629833596"/>
          <w14:checkbox>
            <w14:checked w14:val="1"/>
            <w14:checkedState w14:val="2612" w14:font="MS Gothic"/>
            <w14:uncheckedState w14:val="2610" w14:font="MS Gothic"/>
          </w14:checkbox>
        </w:sdtPr>
        <w:sdtEndPr/>
        <w:sdtContent>
          <w:r w:rsidR="00F06928" w:rsidRPr="00F34D7F">
            <w:rPr>
              <w:rFonts w:ascii="MS Gothic" w:eastAsia="MS Gothic" w:hAnsi="MS Gothic" w:cs="Arial"/>
              <w:b/>
              <w:bCs/>
              <w:sz w:val="22"/>
              <w:szCs w:val="22"/>
            </w:rPr>
            <w:t>☒</w:t>
          </w:r>
        </w:sdtContent>
      </w:sdt>
      <w:r w:rsidR="001B7BFF" w:rsidRPr="00F34D7F">
        <w:rPr>
          <w:rFonts w:ascii="Arial" w:hAnsi="Arial" w:cs="Arial"/>
          <w:sz w:val="22"/>
          <w:szCs w:val="22"/>
        </w:rPr>
        <w:t xml:space="preserve"> </w:t>
      </w:r>
      <w:r w:rsidR="001B7BFF" w:rsidRPr="00F34D7F">
        <w:rPr>
          <w:rFonts w:ascii="Arial" w:hAnsi="Arial" w:cs="Arial"/>
          <w:sz w:val="22"/>
          <w:szCs w:val="22"/>
        </w:rPr>
        <w:tab/>
        <w:t xml:space="preserve">NO </w:t>
      </w:r>
      <w:sdt>
        <w:sdtPr>
          <w:rPr>
            <w:rFonts w:ascii="Arial" w:hAnsi="Arial" w:cs="Arial"/>
            <w:b/>
            <w:bCs/>
            <w:sz w:val="22"/>
            <w:szCs w:val="22"/>
          </w:rPr>
          <w:id w:val="508645511"/>
          <w14:checkbox>
            <w14:checked w14:val="0"/>
            <w14:checkedState w14:val="2612" w14:font="MS Gothic"/>
            <w14:uncheckedState w14:val="2610" w14:font="MS Gothic"/>
          </w14:checkbox>
        </w:sdtPr>
        <w:sdtEndPr/>
        <w:sdtContent>
          <w:r w:rsidR="001B7BFF" w:rsidRPr="00F34D7F">
            <w:rPr>
              <w:rFonts w:ascii="Segoe UI Symbol" w:eastAsia="MS Gothic" w:hAnsi="Segoe UI Symbol" w:cs="Segoe UI Symbol"/>
              <w:b/>
              <w:bCs/>
              <w:sz w:val="22"/>
              <w:szCs w:val="22"/>
            </w:rPr>
            <w:t>☐</w:t>
          </w:r>
        </w:sdtContent>
      </w:sdt>
    </w:p>
    <w:p w14:paraId="382ACD89" w14:textId="34A46D5F" w:rsidR="002274CC" w:rsidRPr="00F34D7F" w:rsidRDefault="002274CC" w:rsidP="007040BC">
      <w:pPr>
        <w:pStyle w:val="MINUTAS"/>
        <w:ind w:left="0"/>
        <w:rPr>
          <w:rFonts w:ascii="Arial" w:hAnsi="Arial" w:cs="Arial"/>
          <w:sz w:val="22"/>
          <w:szCs w:val="22"/>
          <w:lang w:val="es-CO"/>
        </w:rPr>
      </w:pPr>
    </w:p>
    <w:tbl>
      <w:tblPr>
        <w:tblW w:w="9099" w:type="dxa"/>
        <w:tblCellMar>
          <w:left w:w="70" w:type="dxa"/>
          <w:right w:w="70" w:type="dxa"/>
        </w:tblCellMar>
        <w:tblLook w:val="04A0" w:firstRow="1" w:lastRow="0" w:firstColumn="1" w:lastColumn="0" w:noHBand="0" w:noVBand="1"/>
      </w:tblPr>
      <w:tblGrid>
        <w:gridCol w:w="2400"/>
        <w:gridCol w:w="1253"/>
        <w:gridCol w:w="1253"/>
        <w:gridCol w:w="2126"/>
        <w:gridCol w:w="2106"/>
      </w:tblGrid>
      <w:tr w:rsidR="006D7ABB" w:rsidRPr="00F34D7F" w14:paraId="36CB2154" w14:textId="77777777" w:rsidTr="008C4C26">
        <w:trPr>
          <w:trHeight w:val="510"/>
        </w:trPr>
        <w:tc>
          <w:tcPr>
            <w:tcW w:w="2400" w:type="dxa"/>
            <w:vMerge w:val="restart"/>
            <w:tcBorders>
              <w:top w:val="single" w:sz="8" w:space="0" w:color="auto"/>
              <w:left w:val="single" w:sz="8" w:space="0" w:color="auto"/>
              <w:bottom w:val="single" w:sz="4" w:space="0" w:color="auto"/>
              <w:right w:val="single" w:sz="4" w:space="0" w:color="auto"/>
            </w:tcBorders>
            <w:noWrap/>
            <w:vAlign w:val="center"/>
            <w:hideMark/>
          </w:tcPr>
          <w:p w14:paraId="7799EC35" w14:textId="77777777" w:rsidR="008478F4" w:rsidRPr="00F34D7F" w:rsidRDefault="008478F4" w:rsidP="008478F4">
            <w:pPr>
              <w:jc w:val="center"/>
              <w:rPr>
                <w:rFonts w:ascii="Arial" w:hAnsi="Arial" w:cs="Arial"/>
              </w:rPr>
            </w:pPr>
            <w:r w:rsidRPr="00F34D7F">
              <w:rPr>
                <w:rFonts w:ascii="Arial" w:hAnsi="Arial" w:cs="Arial"/>
              </w:rPr>
              <w:t>PROYECTO</w:t>
            </w:r>
          </w:p>
        </w:tc>
        <w:tc>
          <w:tcPr>
            <w:tcW w:w="1253" w:type="dxa"/>
            <w:vMerge w:val="restart"/>
            <w:tcBorders>
              <w:top w:val="single" w:sz="8" w:space="0" w:color="auto"/>
              <w:left w:val="single" w:sz="4" w:space="0" w:color="auto"/>
              <w:bottom w:val="single" w:sz="4" w:space="0" w:color="auto"/>
              <w:right w:val="single" w:sz="4" w:space="0" w:color="auto"/>
            </w:tcBorders>
            <w:vAlign w:val="center"/>
            <w:hideMark/>
          </w:tcPr>
          <w:p w14:paraId="67079BEC" w14:textId="77777777" w:rsidR="008478F4" w:rsidRPr="00F34D7F" w:rsidRDefault="008478F4" w:rsidP="008478F4">
            <w:pPr>
              <w:jc w:val="center"/>
              <w:rPr>
                <w:rFonts w:ascii="Arial" w:hAnsi="Arial" w:cs="Arial"/>
              </w:rPr>
            </w:pPr>
            <w:r w:rsidRPr="00F34D7F">
              <w:rPr>
                <w:rFonts w:ascii="Arial" w:hAnsi="Arial" w:cs="Arial"/>
              </w:rPr>
              <w:t>SOLICITUD DE PEDIDO</w:t>
            </w:r>
          </w:p>
        </w:tc>
        <w:tc>
          <w:tcPr>
            <w:tcW w:w="1214" w:type="dxa"/>
            <w:vMerge w:val="restart"/>
            <w:tcBorders>
              <w:top w:val="single" w:sz="8" w:space="0" w:color="auto"/>
              <w:left w:val="single" w:sz="4" w:space="0" w:color="auto"/>
              <w:bottom w:val="single" w:sz="4" w:space="0" w:color="auto"/>
              <w:right w:val="single" w:sz="4" w:space="0" w:color="auto"/>
            </w:tcBorders>
            <w:vAlign w:val="center"/>
            <w:hideMark/>
          </w:tcPr>
          <w:p w14:paraId="29F59184" w14:textId="77777777" w:rsidR="008478F4" w:rsidRPr="00F34D7F" w:rsidRDefault="008478F4" w:rsidP="008478F4">
            <w:pPr>
              <w:jc w:val="center"/>
              <w:rPr>
                <w:rFonts w:ascii="Arial" w:hAnsi="Arial" w:cs="Arial"/>
              </w:rPr>
            </w:pPr>
            <w:r w:rsidRPr="00F34D7F">
              <w:rPr>
                <w:rFonts w:ascii="Arial" w:hAnsi="Arial" w:cs="Arial"/>
              </w:rPr>
              <w:t>CDP o VIGENCIA FUTURA #</w:t>
            </w:r>
          </w:p>
        </w:tc>
        <w:tc>
          <w:tcPr>
            <w:tcW w:w="4232" w:type="dxa"/>
            <w:gridSpan w:val="2"/>
            <w:tcBorders>
              <w:top w:val="single" w:sz="8" w:space="0" w:color="auto"/>
              <w:left w:val="nil"/>
              <w:bottom w:val="single" w:sz="4" w:space="0" w:color="auto"/>
              <w:right w:val="single" w:sz="8" w:space="0" w:color="000000"/>
            </w:tcBorders>
            <w:noWrap/>
            <w:vAlign w:val="center"/>
            <w:hideMark/>
          </w:tcPr>
          <w:p w14:paraId="4CDC3431" w14:textId="77777777" w:rsidR="008478F4" w:rsidRPr="00F34D7F" w:rsidRDefault="008478F4" w:rsidP="008478F4">
            <w:pPr>
              <w:jc w:val="center"/>
              <w:rPr>
                <w:rFonts w:ascii="Arial" w:hAnsi="Arial" w:cs="Arial"/>
              </w:rPr>
            </w:pPr>
            <w:r w:rsidRPr="00F34D7F">
              <w:rPr>
                <w:rFonts w:ascii="Arial" w:hAnsi="Arial" w:cs="Arial"/>
              </w:rPr>
              <w:t>VALOR</w:t>
            </w:r>
          </w:p>
        </w:tc>
      </w:tr>
      <w:tr w:rsidR="006D7ABB" w:rsidRPr="00F34D7F" w14:paraId="76167D5B" w14:textId="77777777" w:rsidTr="008C4C26">
        <w:trPr>
          <w:trHeight w:val="255"/>
        </w:trPr>
        <w:tc>
          <w:tcPr>
            <w:tcW w:w="2400" w:type="dxa"/>
            <w:vMerge/>
            <w:tcBorders>
              <w:top w:val="single" w:sz="8" w:space="0" w:color="auto"/>
              <w:left w:val="single" w:sz="8" w:space="0" w:color="auto"/>
              <w:bottom w:val="single" w:sz="4" w:space="0" w:color="auto"/>
              <w:right w:val="single" w:sz="4" w:space="0" w:color="auto"/>
            </w:tcBorders>
            <w:vAlign w:val="center"/>
            <w:hideMark/>
          </w:tcPr>
          <w:p w14:paraId="29CA7214" w14:textId="77777777" w:rsidR="008478F4" w:rsidRPr="00F34D7F" w:rsidRDefault="008478F4" w:rsidP="008478F4">
            <w:pPr>
              <w:rPr>
                <w:rFonts w:ascii="Arial" w:hAnsi="Arial" w:cs="Arial"/>
              </w:rPr>
            </w:pPr>
          </w:p>
        </w:tc>
        <w:tc>
          <w:tcPr>
            <w:tcW w:w="1253" w:type="dxa"/>
            <w:vMerge/>
            <w:tcBorders>
              <w:top w:val="single" w:sz="8" w:space="0" w:color="auto"/>
              <w:left w:val="single" w:sz="4" w:space="0" w:color="auto"/>
              <w:bottom w:val="single" w:sz="4" w:space="0" w:color="auto"/>
              <w:right w:val="single" w:sz="4" w:space="0" w:color="auto"/>
            </w:tcBorders>
            <w:vAlign w:val="center"/>
            <w:hideMark/>
          </w:tcPr>
          <w:p w14:paraId="56872595" w14:textId="77777777" w:rsidR="008478F4" w:rsidRPr="00F34D7F" w:rsidRDefault="008478F4" w:rsidP="008478F4">
            <w:pPr>
              <w:rPr>
                <w:rFonts w:ascii="Arial" w:hAnsi="Arial" w:cs="Arial"/>
              </w:rPr>
            </w:pPr>
          </w:p>
        </w:tc>
        <w:tc>
          <w:tcPr>
            <w:tcW w:w="1214" w:type="dxa"/>
            <w:vMerge/>
            <w:tcBorders>
              <w:top w:val="single" w:sz="8" w:space="0" w:color="auto"/>
              <w:left w:val="single" w:sz="4" w:space="0" w:color="auto"/>
              <w:bottom w:val="single" w:sz="4" w:space="0" w:color="auto"/>
              <w:right w:val="single" w:sz="4" w:space="0" w:color="auto"/>
            </w:tcBorders>
            <w:vAlign w:val="center"/>
            <w:hideMark/>
          </w:tcPr>
          <w:p w14:paraId="19B9A770" w14:textId="77777777" w:rsidR="008478F4" w:rsidRPr="00F34D7F" w:rsidRDefault="008478F4" w:rsidP="008478F4">
            <w:pPr>
              <w:rPr>
                <w:rFonts w:ascii="Arial" w:hAnsi="Arial" w:cs="Arial"/>
              </w:rPr>
            </w:pPr>
          </w:p>
        </w:tc>
        <w:tc>
          <w:tcPr>
            <w:tcW w:w="2126" w:type="dxa"/>
            <w:tcBorders>
              <w:top w:val="nil"/>
              <w:left w:val="nil"/>
              <w:bottom w:val="single" w:sz="4" w:space="0" w:color="auto"/>
              <w:right w:val="single" w:sz="4" w:space="0" w:color="auto"/>
            </w:tcBorders>
            <w:noWrap/>
            <w:vAlign w:val="center"/>
            <w:hideMark/>
          </w:tcPr>
          <w:p w14:paraId="02593328" w14:textId="77777777" w:rsidR="008478F4" w:rsidRPr="00F34D7F" w:rsidRDefault="008478F4" w:rsidP="003629F1">
            <w:pPr>
              <w:jc w:val="center"/>
              <w:rPr>
                <w:rFonts w:ascii="Arial" w:hAnsi="Arial" w:cs="Arial"/>
              </w:rPr>
            </w:pPr>
            <w:r w:rsidRPr="00F34D7F">
              <w:rPr>
                <w:rFonts w:ascii="Arial" w:hAnsi="Arial" w:cs="Arial"/>
              </w:rPr>
              <w:t>2026</w:t>
            </w:r>
          </w:p>
        </w:tc>
        <w:tc>
          <w:tcPr>
            <w:tcW w:w="2106" w:type="dxa"/>
            <w:tcBorders>
              <w:top w:val="nil"/>
              <w:left w:val="nil"/>
              <w:bottom w:val="single" w:sz="4" w:space="0" w:color="auto"/>
              <w:right w:val="single" w:sz="8" w:space="0" w:color="auto"/>
            </w:tcBorders>
            <w:noWrap/>
            <w:vAlign w:val="center"/>
            <w:hideMark/>
          </w:tcPr>
          <w:p w14:paraId="330C333D" w14:textId="77777777" w:rsidR="008478F4" w:rsidRPr="00F34D7F" w:rsidRDefault="008478F4" w:rsidP="003629F1">
            <w:pPr>
              <w:jc w:val="center"/>
              <w:rPr>
                <w:rFonts w:ascii="Arial" w:hAnsi="Arial" w:cs="Arial"/>
              </w:rPr>
            </w:pPr>
            <w:r w:rsidRPr="00F34D7F">
              <w:rPr>
                <w:rFonts w:ascii="Arial" w:hAnsi="Arial" w:cs="Arial"/>
              </w:rPr>
              <w:t>2027</w:t>
            </w:r>
          </w:p>
        </w:tc>
      </w:tr>
      <w:tr w:rsidR="003629F1" w:rsidRPr="00F34D7F" w14:paraId="44A15D12" w14:textId="77777777" w:rsidTr="00D01A96">
        <w:trPr>
          <w:trHeight w:val="361"/>
        </w:trPr>
        <w:tc>
          <w:tcPr>
            <w:tcW w:w="2400" w:type="dxa"/>
            <w:vMerge w:val="restart"/>
            <w:tcBorders>
              <w:top w:val="nil"/>
              <w:left w:val="single" w:sz="8" w:space="0" w:color="auto"/>
              <w:right w:val="single" w:sz="4" w:space="0" w:color="auto"/>
            </w:tcBorders>
            <w:hideMark/>
          </w:tcPr>
          <w:p w14:paraId="57D406DD" w14:textId="77777777" w:rsidR="003629F1" w:rsidRPr="00F34D7F" w:rsidRDefault="003629F1" w:rsidP="003629F1">
            <w:pPr>
              <w:jc w:val="center"/>
              <w:rPr>
                <w:rFonts w:ascii="Arial" w:hAnsi="Arial" w:cs="Arial"/>
                <w:sz w:val="16"/>
                <w:szCs w:val="16"/>
              </w:rPr>
            </w:pPr>
            <w:r w:rsidRPr="00F34D7F">
              <w:rPr>
                <w:rFonts w:ascii="Arial" w:hAnsi="Arial" w:cs="Arial"/>
                <w:sz w:val="16"/>
                <w:szCs w:val="16"/>
              </w:rPr>
              <w:t xml:space="preserve">ACTIVIDADES DE APOYO A LAS LABORES DE MANTENIMIENTO DE LA RED MATRIZ DE ACUEDUCTO Y LA RECUPERACIÓN DEL ESPACIO PÚBLICO. </w:t>
            </w:r>
          </w:p>
        </w:tc>
        <w:tc>
          <w:tcPr>
            <w:tcW w:w="1253" w:type="dxa"/>
            <w:vMerge w:val="restart"/>
            <w:tcBorders>
              <w:top w:val="nil"/>
              <w:left w:val="single" w:sz="4" w:space="0" w:color="auto"/>
              <w:right w:val="single" w:sz="4" w:space="0" w:color="auto"/>
            </w:tcBorders>
            <w:noWrap/>
            <w:vAlign w:val="center"/>
            <w:hideMark/>
          </w:tcPr>
          <w:p w14:paraId="7C184165" w14:textId="7F21EC20" w:rsidR="003629F1" w:rsidRPr="00F34D7F" w:rsidRDefault="003629F1" w:rsidP="003629F1">
            <w:pPr>
              <w:rPr>
                <w:rFonts w:ascii="Arial" w:hAnsi="Arial" w:cs="Arial"/>
              </w:rPr>
            </w:pPr>
            <w:r w:rsidRPr="00F34D7F">
              <w:rPr>
                <w:rFonts w:ascii="Arial" w:hAnsi="Arial" w:cs="Arial"/>
              </w:rPr>
              <w:t>6000045327</w:t>
            </w:r>
          </w:p>
        </w:tc>
        <w:tc>
          <w:tcPr>
            <w:tcW w:w="1214" w:type="dxa"/>
            <w:tcBorders>
              <w:top w:val="nil"/>
              <w:left w:val="nil"/>
              <w:bottom w:val="single" w:sz="4" w:space="0" w:color="auto"/>
              <w:right w:val="single" w:sz="4" w:space="0" w:color="auto"/>
            </w:tcBorders>
            <w:noWrap/>
            <w:vAlign w:val="center"/>
            <w:hideMark/>
          </w:tcPr>
          <w:p w14:paraId="4991BC39" w14:textId="4674E7B4" w:rsidR="003629F1" w:rsidRPr="00F34D7F" w:rsidRDefault="003629F1" w:rsidP="003629F1">
            <w:pPr>
              <w:rPr>
                <w:rFonts w:ascii="Arial" w:hAnsi="Arial" w:cs="Arial"/>
              </w:rPr>
            </w:pPr>
            <w:r w:rsidRPr="00F34D7F">
              <w:rPr>
                <w:rFonts w:ascii="Arial" w:hAnsi="Arial" w:cs="Arial"/>
              </w:rPr>
              <w:t>1600088225</w:t>
            </w:r>
          </w:p>
        </w:tc>
        <w:tc>
          <w:tcPr>
            <w:tcW w:w="2126" w:type="dxa"/>
            <w:tcBorders>
              <w:top w:val="nil"/>
              <w:left w:val="nil"/>
              <w:bottom w:val="single" w:sz="4" w:space="0" w:color="auto"/>
              <w:right w:val="single" w:sz="4" w:space="0" w:color="auto"/>
            </w:tcBorders>
            <w:noWrap/>
            <w:hideMark/>
          </w:tcPr>
          <w:p w14:paraId="76EEAC59" w14:textId="2317D71E" w:rsidR="003629F1" w:rsidRPr="00F34D7F" w:rsidRDefault="003629F1" w:rsidP="003629F1">
            <w:pPr>
              <w:jc w:val="center"/>
              <w:rPr>
                <w:rFonts w:ascii="Arial" w:hAnsi="Arial" w:cs="Arial"/>
              </w:rPr>
            </w:pPr>
            <w:r w:rsidRPr="00F34D7F">
              <w:rPr>
                <w:rFonts w:ascii="Arial" w:hAnsi="Arial" w:cs="Arial"/>
              </w:rPr>
              <w:t>$ 3.290.421.276</w:t>
            </w:r>
          </w:p>
        </w:tc>
        <w:tc>
          <w:tcPr>
            <w:tcW w:w="2106" w:type="dxa"/>
            <w:tcBorders>
              <w:top w:val="nil"/>
              <w:left w:val="nil"/>
              <w:bottom w:val="single" w:sz="4" w:space="0" w:color="auto"/>
              <w:right w:val="single" w:sz="8" w:space="0" w:color="auto"/>
            </w:tcBorders>
            <w:noWrap/>
            <w:hideMark/>
          </w:tcPr>
          <w:p w14:paraId="3D56C3C6" w14:textId="3E6F9E1A" w:rsidR="003629F1" w:rsidRPr="00F34D7F" w:rsidRDefault="003629F1" w:rsidP="003629F1">
            <w:pPr>
              <w:jc w:val="center"/>
              <w:rPr>
                <w:rFonts w:ascii="Arial" w:hAnsi="Arial" w:cs="Arial"/>
              </w:rPr>
            </w:pPr>
          </w:p>
        </w:tc>
      </w:tr>
      <w:tr w:rsidR="003629F1" w:rsidRPr="00F34D7F" w14:paraId="18ED784F" w14:textId="77777777" w:rsidTr="00D01A96">
        <w:trPr>
          <w:trHeight w:val="361"/>
        </w:trPr>
        <w:tc>
          <w:tcPr>
            <w:tcW w:w="2400" w:type="dxa"/>
            <w:vMerge/>
            <w:tcBorders>
              <w:left w:val="single" w:sz="8" w:space="0" w:color="auto"/>
              <w:right w:val="single" w:sz="4" w:space="0" w:color="auto"/>
            </w:tcBorders>
            <w:vAlign w:val="center"/>
            <w:hideMark/>
          </w:tcPr>
          <w:p w14:paraId="7D7C42B8" w14:textId="77777777" w:rsidR="003629F1" w:rsidRPr="00F34D7F" w:rsidRDefault="003629F1" w:rsidP="003629F1">
            <w:pPr>
              <w:rPr>
                <w:rFonts w:ascii="Arial" w:hAnsi="Arial" w:cs="Arial"/>
                <w:sz w:val="16"/>
                <w:szCs w:val="16"/>
              </w:rPr>
            </w:pPr>
          </w:p>
        </w:tc>
        <w:tc>
          <w:tcPr>
            <w:tcW w:w="1253" w:type="dxa"/>
            <w:vMerge/>
            <w:tcBorders>
              <w:left w:val="single" w:sz="4" w:space="0" w:color="auto"/>
              <w:right w:val="single" w:sz="4" w:space="0" w:color="auto"/>
            </w:tcBorders>
            <w:vAlign w:val="center"/>
            <w:hideMark/>
          </w:tcPr>
          <w:p w14:paraId="23187C1D" w14:textId="77777777" w:rsidR="003629F1" w:rsidRPr="00F34D7F" w:rsidRDefault="003629F1" w:rsidP="003629F1">
            <w:pPr>
              <w:rPr>
                <w:rFonts w:ascii="Arial" w:hAnsi="Arial" w:cs="Arial"/>
              </w:rPr>
            </w:pPr>
          </w:p>
        </w:tc>
        <w:tc>
          <w:tcPr>
            <w:tcW w:w="1214" w:type="dxa"/>
            <w:tcBorders>
              <w:top w:val="nil"/>
              <w:left w:val="nil"/>
              <w:bottom w:val="single" w:sz="4" w:space="0" w:color="auto"/>
              <w:right w:val="single" w:sz="4" w:space="0" w:color="auto"/>
            </w:tcBorders>
            <w:noWrap/>
            <w:vAlign w:val="center"/>
            <w:hideMark/>
          </w:tcPr>
          <w:p w14:paraId="7D5E3455" w14:textId="0DE9C8A6" w:rsidR="003629F1" w:rsidRPr="00F34D7F" w:rsidRDefault="003629F1" w:rsidP="003629F1">
            <w:pPr>
              <w:rPr>
                <w:rFonts w:ascii="Arial" w:hAnsi="Arial" w:cs="Arial"/>
              </w:rPr>
            </w:pPr>
            <w:r w:rsidRPr="00F34D7F">
              <w:rPr>
                <w:rFonts w:ascii="Arial" w:hAnsi="Arial" w:cs="Arial"/>
              </w:rPr>
              <w:t>1600088226</w:t>
            </w:r>
          </w:p>
        </w:tc>
        <w:tc>
          <w:tcPr>
            <w:tcW w:w="2126" w:type="dxa"/>
            <w:tcBorders>
              <w:top w:val="nil"/>
              <w:left w:val="nil"/>
              <w:bottom w:val="single" w:sz="4" w:space="0" w:color="auto"/>
              <w:right w:val="single" w:sz="4" w:space="0" w:color="auto"/>
            </w:tcBorders>
            <w:noWrap/>
            <w:hideMark/>
          </w:tcPr>
          <w:p w14:paraId="220A8BE1" w14:textId="5B112A14" w:rsidR="003629F1" w:rsidRPr="00F34D7F" w:rsidRDefault="003629F1" w:rsidP="003629F1">
            <w:pPr>
              <w:jc w:val="center"/>
              <w:rPr>
                <w:rFonts w:ascii="Arial" w:hAnsi="Arial" w:cs="Arial"/>
              </w:rPr>
            </w:pPr>
          </w:p>
        </w:tc>
        <w:tc>
          <w:tcPr>
            <w:tcW w:w="2106" w:type="dxa"/>
            <w:tcBorders>
              <w:top w:val="nil"/>
              <w:left w:val="nil"/>
              <w:bottom w:val="single" w:sz="4" w:space="0" w:color="auto"/>
              <w:right w:val="single" w:sz="8" w:space="0" w:color="auto"/>
            </w:tcBorders>
            <w:noWrap/>
            <w:hideMark/>
          </w:tcPr>
          <w:p w14:paraId="09A4F8E7" w14:textId="351CC30C" w:rsidR="003629F1" w:rsidRPr="00F34D7F" w:rsidRDefault="003629F1" w:rsidP="003629F1">
            <w:pPr>
              <w:jc w:val="center"/>
              <w:rPr>
                <w:rFonts w:ascii="Arial" w:hAnsi="Arial" w:cs="Arial"/>
              </w:rPr>
            </w:pPr>
            <w:r w:rsidRPr="00F34D7F">
              <w:rPr>
                <w:rFonts w:ascii="Arial" w:hAnsi="Arial" w:cs="Arial"/>
              </w:rPr>
              <w:t>$ 7.744.992.358</w:t>
            </w:r>
          </w:p>
        </w:tc>
      </w:tr>
      <w:tr w:rsidR="003629F1" w:rsidRPr="00F34D7F" w14:paraId="7EF24B09" w14:textId="77777777" w:rsidTr="00D01A96">
        <w:trPr>
          <w:trHeight w:val="362"/>
        </w:trPr>
        <w:tc>
          <w:tcPr>
            <w:tcW w:w="2400" w:type="dxa"/>
            <w:vMerge/>
            <w:tcBorders>
              <w:left w:val="single" w:sz="8" w:space="0" w:color="auto"/>
              <w:bottom w:val="single" w:sz="4" w:space="0" w:color="auto"/>
              <w:right w:val="single" w:sz="4" w:space="0" w:color="auto"/>
            </w:tcBorders>
            <w:vAlign w:val="center"/>
          </w:tcPr>
          <w:p w14:paraId="31B2A903" w14:textId="77777777" w:rsidR="003629F1" w:rsidRPr="00F34D7F" w:rsidRDefault="003629F1" w:rsidP="003629F1">
            <w:pPr>
              <w:rPr>
                <w:rFonts w:ascii="Arial" w:hAnsi="Arial" w:cs="Arial"/>
                <w:sz w:val="16"/>
                <w:szCs w:val="16"/>
              </w:rPr>
            </w:pPr>
          </w:p>
        </w:tc>
        <w:tc>
          <w:tcPr>
            <w:tcW w:w="1253" w:type="dxa"/>
            <w:vMerge/>
            <w:tcBorders>
              <w:left w:val="single" w:sz="4" w:space="0" w:color="auto"/>
              <w:bottom w:val="single" w:sz="4" w:space="0" w:color="auto"/>
              <w:right w:val="single" w:sz="4" w:space="0" w:color="auto"/>
            </w:tcBorders>
            <w:vAlign w:val="center"/>
          </w:tcPr>
          <w:p w14:paraId="2E0AA1E5" w14:textId="77777777" w:rsidR="003629F1" w:rsidRPr="00F34D7F" w:rsidRDefault="003629F1" w:rsidP="003629F1">
            <w:pPr>
              <w:rPr>
                <w:rFonts w:ascii="Arial" w:hAnsi="Arial" w:cs="Arial"/>
              </w:rPr>
            </w:pPr>
          </w:p>
        </w:tc>
        <w:tc>
          <w:tcPr>
            <w:tcW w:w="1214" w:type="dxa"/>
            <w:tcBorders>
              <w:top w:val="nil"/>
              <w:left w:val="nil"/>
              <w:bottom w:val="single" w:sz="4" w:space="0" w:color="auto"/>
              <w:right w:val="single" w:sz="4" w:space="0" w:color="auto"/>
            </w:tcBorders>
            <w:noWrap/>
            <w:vAlign w:val="center"/>
          </w:tcPr>
          <w:p w14:paraId="68F1A4CE" w14:textId="5CC33D21" w:rsidR="003629F1" w:rsidRPr="00F34D7F" w:rsidRDefault="003629F1" w:rsidP="003629F1">
            <w:pPr>
              <w:rPr>
                <w:rFonts w:ascii="Arial" w:hAnsi="Arial" w:cs="Arial"/>
              </w:rPr>
            </w:pPr>
            <w:r w:rsidRPr="00F34D7F">
              <w:rPr>
                <w:rFonts w:ascii="Arial" w:hAnsi="Arial" w:cs="Arial"/>
              </w:rPr>
              <w:t>1600088227</w:t>
            </w:r>
          </w:p>
        </w:tc>
        <w:tc>
          <w:tcPr>
            <w:tcW w:w="2126" w:type="dxa"/>
            <w:tcBorders>
              <w:top w:val="nil"/>
              <w:left w:val="nil"/>
              <w:bottom w:val="single" w:sz="4" w:space="0" w:color="auto"/>
              <w:right w:val="single" w:sz="4" w:space="0" w:color="auto"/>
            </w:tcBorders>
            <w:noWrap/>
          </w:tcPr>
          <w:p w14:paraId="194C7224" w14:textId="77777777" w:rsidR="003629F1" w:rsidRPr="00F34D7F" w:rsidRDefault="003629F1" w:rsidP="003629F1">
            <w:pPr>
              <w:jc w:val="center"/>
              <w:rPr>
                <w:rFonts w:ascii="Arial" w:hAnsi="Arial" w:cs="Arial"/>
              </w:rPr>
            </w:pPr>
          </w:p>
        </w:tc>
        <w:tc>
          <w:tcPr>
            <w:tcW w:w="2106" w:type="dxa"/>
            <w:tcBorders>
              <w:top w:val="nil"/>
              <w:left w:val="nil"/>
              <w:bottom w:val="single" w:sz="4" w:space="0" w:color="auto"/>
              <w:right w:val="single" w:sz="8" w:space="0" w:color="auto"/>
            </w:tcBorders>
            <w:noWrap/>
          </w:tcPr>
          <w:p w14:paraId="24C399DC" w14:textId="2B736F43" w:rsidR="003629F1" w:rsidRPr="00F34D7F" w:rsidRDefault="003629F1" w:rsidP="003629F1">
            <w:pPr>
              <w:jc w:val="center"/>
              <w:rPr>
                <w:rFonts w:ascii="Arial" w:hAnsi="Arial" w:cs="Arial"/>
              </w:rPr>
            </w:pPr>
            <w:r w:rsidRPr="00F34D7F">
              <w:rPr>
                <w:rFonts w:ascii="Arial" w:hAnsi="Arial" w:cs="Arial"/>
              </w:rPr>
              <w:t>$ 99.260.102</w:t>
            </w:r>
          </w:p>
        </w:tc>
      </w:tr>
      <w:tr w:rsidR="006D7ABB" w:rsidRPr="00F34D7F" w14:paraId="7DB66795" w14:textId="77777777" w:rsidTr="008C4C26">
        <w:trPr>
          <w:trHeight w:val="255"/>
        </w:trPr>
        <w:tc>
          <w:tcPr>
            <w:tcW w:w="4867" w:type="dxa"/>
            <w:gridSpan w:val="3"/>
            <w:tcBorders>
              <w:top w:val="single" w:sz="4" w:space="0" w:color="auto"/>
              <w:left w:val="single" w:sz="8" w:space="0" w:color="auto"/>
              <w:bottom w:val="single" w:sz="4" w:space="0" w:color="auto"/>
              <w:right w:val="single" w:sz="4" w:space="0" w:color="auto"/>
            </w:tcBorders>
            <w:noWrap/>
            <w:hideMark/>
          </w:tcPr>
          <w:p w14:paraId="692D1FA0" w14:textId="34CEB1AD" w:rsidR="008478F4" w:rsidRPr="00F34D7F" w:rsidRDefault="00AE6C6A" w:rsidP="008478F4">
            <w:pPr>
              <w:jc w:val="center"/>
              <w:rPr>
                <w:rFonts w:ascii="Arial" w:hAnsi="Arial" w:cs="Arial"/>
              </w:rPr>
            </w:pPr>
            <w:r w:rsidRPr="00F34D7F">
              <w:rPr>
                <w:rFonts w:ascii="Arial" w:hAnsi="Arial" w:cs="Arial"/>
              </w:rPr>
              <w:t>TOTAL,</w:t>
            </w:r>
            <w:r w:rsidR="008478F4" w:rsidRPr="00F34D7F">
              <w:rPr>
                <w:rFonts w:ascii="Arial" w:hAnsi="Arial" w:cs="Arial"/>
              </w:rPr>
              <w:t xml:space="preserve"> POR AÑO</w:t>
            </w:r>
          </w:p>
        </w:tc>
        <w:tc>
          <w:tcPr>
            <w:tcW w:w="2126" w:type="dxa"/>
            <w:tcBorders>
              <w:top w:val="nil"/>
              <w:left w:val="nil"/>
              <w:bottom w:val="single" w:sz="4" w:space="0" w:color="auto"/>
              <w:right w:val="single" w:sz="4" w:space="0" w:color="auto"/>
            </w:tcBorders>
            <w:noWrap/>
            <w:hideMark/>
          </w:tcPr>
          <w:p w14:paraId="03232E6C" w14:textId="2D29F5EA" w:rsidR="008478F4" w:rsidRPr="00F34D7F" w:rsidRDefault="008478F4" w:rsidP="003629F1">
            <w:pPr>
              <w:jc w:val="center"/>
              <w:rPr>
                <w:rFonts w:ascii="Arial" w:hAnsi="Arial" w:cs="Arial"/>
                <w:b/>
                <w:bCs/>
              </w:rPr>
            </w:pPr>
            <w:r w:rsidRPr="00F34D7F">
              <w:rPr>
                <w:rFonts w:ascii="Arial" w:hAnsi="Arial" w:cs="Arial"/>
                <w:b/>
                <w:bCs/>
              </w:rPr>
              <w:t xml:space="preserve">$ </w:t>
            </w:r>
            <w:r w:rsidR="00AE6C6A" w:rsidRPr="00F34D7F">
              <w:rPr>
                <w:rFonts w:ascii="Arial" w:hAnsi="Arial" w:cs="Arial"/>
                <w:b/>
                <w:bCs/>
              </w:rPr>
              <w:t>3.290.421.276</w:t>
            </w:r>
          </w:p>
        </w:tc>
        <w:tc>
          <w:tcPr>
            <w:tcW w:w="2106" w:type="dxa"/>
            <w:tcBorders>
              <w:top w:val="nil"/>
              <w:left w:val="nil"/>
              <w:bottom w:val="single" w:sz="4" w:space="0" w:color="auto"/>
              <w:right w:val="single" w:sz="8" w:space="0" w:color="auto"/>
            </w:tcBorders>
            <w:noWrap/>
            <w:hideMark/>
          </w:tcPr>
          <w:p w14:paraId="77B88AEC" w14:textId="7CE30B00" w:rsidR="008478F4" w:rsidRPr="00F34D7F" w:rsidRDefault="008478F4" w:rsidP="003629F1">
            <w:pPr>
              <w:jc w:val="center"/>
              <w:rPr>
                <w:rFonts w:ascii="Arial" w:hAnsi="Arial" w:cs="Arial"/>
                <w:b/>
                <w:bCs/>
              </w:rPr>
            </w:pPr>
            <w:r w:rsidRPr="00F34D7F">
              <w:rPr>
                <w:rFonts w:ascii="Arial" w:hAnsi="Arial" w:cs="Arial"/>
                <w:b/>
                <w:bCs/>
              </w:rPr>
              <w:t xml:space="preserve">$ </w:t>
            </w:r>
            <w:r w:rsidR="00AE6C6A" w:rsidRPr="00F34D7F">
              <w:rPr>
                <w:rFonts w:ascii="Arial" w:hAnsi="Arial" w:cs="Arial"/>
                <w:b/>
                <w:bCs/>
              </w:rPr>
              <w:t>7.844.252.460</w:t>
            </w:r>
          </w:p>
        </w:tc>
      </w:tr>
      <w:tr w:rsidR="006D7ABB" w:rsidRPr="00F34D7F" w14:paraId="0E59AF96" w14:textId="77777777" w:rsidTr="008C4C26">
        <w:trPr>
          <w:trHeight w:val="270"/>
        </w:trPr>
        <w:tc>
          <w:tcPr>
            <w:tcW w:w="4867" w:type="dxa"/>
            <w:gridSpan w:val="3"/>
            <w:tcBorders>
              <w:top w:val="single" w:sz="4" w:space="0" w:color="auto"/>
              <w:left w:val="single" w:sz="8" w:space="0" w:color="auto"/>
              <w:bottom w:val="single" w:sz="8" w:space="0" w:color="auto"/>
              <w:right w:val="single" w:sz="4" w:space="0" w:color="auto"/>
            </w:tcBorders>
            <w:noWrap/>
            <w:hideMark/>
          </w:tcPr>
          <w:p w14:paraId="59B0CCF8" w14:textId="77777777" w:rsidR="008478F4" w:rsidRPr="00F34D7F" w:rsidRDefault="008478F4" w:rsidP="008478F4">
            <w:pPr>
              <w:jc w:val="center"/>
              <w:rPr>
                <w:rFonts w:ascii="Arial" w:hAnsi="Arial" w:cs="Arial"/>
              </w:rPr>
            </w:pPr>
            <w:r w:rsidRPr="00F34D7F">
              <w:rPr>
                <w:rFonts w:ascii="Arial" w:hAnsi="Arial" w:cs="Arial"/>
              </w:rPr>
              <w:t xml:space="preserve">GRAN TOTAL </w:t>
            </w:r>
          </w:p>
        </w:tc>
        <w:tc>
          <w:tcPr>
            <w:tcW w:w="4232" w:type="dxa"/>
            <w:gridSpan w:val="2"/>
            <w:tcBorders>
              <w:top w:val="single" w:sz="4" w:space="0" w:color="auto"/>
              <w:left w:val="nil"/>
              <w:bottom w:val="single" w:sz="8" w:space="0" w:color="auto"/>
              <w:right w:val="single" w:sz="8" w:space="0" w:color="000000"/>
            </w:tcBorders>
            <w:noWrap/>
            <w:hideMark/>
          </w:tcPr>
          <w:p w14:paraId="6EB41A16" w14:textId="6400BDD3" w:rsidR="008478F4" w:rsidRPr="00F34D7F" w:rsidRDefault="008478F4" w:rsidP="008478F4">
            <w:pPr>
              <w:jc w:val="center"/>
              <w:rPr>
                <w:rFonts w:ascii="Arial" w:hAnsi="Arial" w:cs="Arial"/>
                <w:b/>
                <w:bCs/>
              </w:rPr>
            </w:pPr>
            <w:r w:rsidRPr="00F34D7F">
              <w:rPr>
                <w:rFonts w:ascii="Arial" w:hAnsi="Arial" w:cs="Arial"/>
                <w:b/>
                <w:bCs/>
              </w:rPr>
              <w:t xml:space="preserve">$ </w:t>
            </w:r>
            <w:r w:rsidR="00AE6C6A" w:rsidRPr="00F34D7F">
              <w:rPr>
                <w:rFonts w:ascii="Arial" w:hAnsi="Arial" w:cs="Arial"/>
                <w:b/>
                <w:bCs/>
              </w:rPr>
              <w:t>11.134.673.736</w:t>
            </w:r>
          </w:p>
        </w:tc>
      </w:tr>
    </w:tbl>
    <w:p w14:paraId="05E87EC6" w14:textId="2ED62792" w:rsidR="008E7B6B" w:rsidRPr="00F34D7F" w:rsidRDefault="008E7B6B" w:rsidP="008E7B6B">
      <w:pPr>
        <w:rPr>
          <w:rFonts w:ascii="Arial" w:hAnsi="Arial" w:cs="Arial"/>
          <w:sz w:val="22"/>
          <w:szCs w:val="22"/>
        </w:rPr>
      </w:pPr>
      <w:r w:rsidRPr="00F34D7F">
        <w:rPr>
          <w:rFonts w:ascii="Arial" w:hAnsi="Arial" w:cs="Arial"/>
          <w:sz w:val="22"/>
          <w:szCs w:val="22"/>
        </w:rPr>
        <w:t xml:space="preserve">El valor del contrato una vez desarrollado el proceso de </w:t>
      </w:r>
      <w:sdt>
        <w:sdtPr>
          <w:rPr>
            <w:rFonts w:ascii="Arial" w:hAnsi="Arial" w:cs="Arial"/>
            <w:sz w:val="22"/>
            <w:szCs w:val="22"/>
          </w:rPr>
          <w:id w:val="-692685718"/>
          <w:placeholder>
            <w:docPart w:val="0794E126C96B44E7AAA10BF640429E6B"/>
          </w:placeholder>
          <w:dropDownList>
            <w:listItem w:value="Elija un elemento."/>
            <w:listItem w:displayText="Invitación Pública" w:value="Invitación Pública"/>
            <w:listItem w:displayText="Invitación Pública simplificada" w:value="Invitación Pública simplificada"/>
          </w:dropDownList>
        </w:sdtPr>
        <w:sdtEndPr/>
        <w:sdtContent>
          <w:r w:rsidR="005E0CB6" w:rsidRPr="00F34D7F">
            <w:rPr>
              <w:rFonts w:ascii="Arial" w:hAnsi="Arial" w:cs="Arial"/>
              <w:sz w:val="22"/>
              <w:szCs w:val="22"/>
            </w:rPr>
            <w:t>Invitación Pública</w:t>
          </w:r>
        </w:sdtContent>
      </w:sdt>
      <w:r w:rsidRPr="00F34D7F">
        <w:rPr>
          <w:rFonts w:ascii="Arial" w:hAnsi="Arial" w:cs="Arial"/>
          <w:sz w:val="22"/>
          <w:szCs w:val="22"/>
        </w:rPr>
        <w:t xml:space="preserve"> corresponderá a: </w:t>
      </w:r>
      <w:sdt>
        <w:sdtPr>
          <w:rPr>
            <w:rFonts w:ascii="Arial" w:hAnsi="Arial" w:cs="Arial"/>
            <w:sz w:val="22"/>
            <w:szCs w:val="22"/>
          </w:rPr>
          <w:id w:val="452920960"/>
          <w:placeholder>
            <w:docPart w:val="66A9F0897F8548B590D42AF645390DA8"/>
          </w:placeholder>
          <w:comboBox>
            <w:listItem w:displayText="Elija una opción" w:value="Elija una opción"/>
            <w:listItem w:displayText="El valor del presupuesto." w:value="El valor del presupuesto."/>
            <w:listItem w:displayText="El valor de la oferta adjudicataria" w:value="El valor de la oferta adjudicataria"/>
          </w:comboBox>
        </w:sdtPr>
        <w:sdtEndPr/>
        <w:sdtContent>
          <w:r w:rsidR="005E0CB6" w:rsidRPr="00F34D7F">
            <w:rPr>
              <w:rFonts w:ascii="Arial" w:hAnsi="Arial" w:cs="Arial"/>
              <w:sz w:val="22"/>
              <w:szCs w:val="22"/>
            </w:rPr>
            <w:t>El valor de la oferta adjudicataria</w:t>
          </w:r>
        </w:sdtContent>
      </w:sdt>
      <w:r w:rsidR="00AE6C6A" w:rsidRPr="00F34D7F">
        <w:rPr>
          <w:rFonts w:ascii="Arial" w:hAnsi="Arial" w:cs="Arial"/>
          <w:sz w:val="22"/>
          <w:szCs w:val="22"/>
        </w:rPr>
        <w:t>.</w:t>
      </w:r>
    </w:p>
    <w:p w14:paraId="6FEA08E8" w14:textId="77777777" w:rsidR="00B7256A" w:rsidRPr="00F34D7F" w:rsidRDefault="00B7256A" w:rsidP="0075693E">
      <w:pPr>
        <w:pStyle w:val="MINUTAS"/>
        <w:ind w:left="0"/>
        <w:rPr>
          <w:rFonts w:ascii="Arial" w:hAnsi="Arial" w:cs="Arial"/>
          <w:sz w:val="22"/>
          <w:szCs w:val="22"/>
          <w:lang w:val="es-CO"/>
        </w:rPr>
      </w:pPr>
    </w:p>
    <w:p w14:paraId="23140747" w14:textId="6AF43B49" w:rsidR="0073790F" w:rsidRPr="00F34D7F" w:rsidRDefault="0073790F" w:rsidP="0073790F">
      <w:pPr>
        <w:shd w:val="clear" w:color="auto" w:fill="FFFFFF" w:themeFill="background1"/>
        <w:tabs>
          <w:tab w:val="left" w:pos="993"/>
        </w:tabs>
        <w:ind w:left="360"/>
        <w:jc w:val="both"/>
        <w:rPr>
          <w:rFonts w:ascii="Arial" w:hAnsi="Arial" w:cs="Arial"/>
          <w:b/>
          <w:sz w:val="22"/>
          <w:szCs w:val="22"/>
        </w:rPr>
      </w:pPr>
      <w:r w:rsidRPr="00F34D7F">
        <w:rPr>
          <w:rFonts w:ascii="Arial" w:hAnsi="Arial" w:cs="Arial"/>
          <w:b/>
          <w:sz w:val="22"/>
          <w:szCs w:val="22"/>
        </w:rPr>
        <w:t xml:space="preserve">Fuente de financiación:    </w:t>
      </w:r>
      <w:sdt>
        <w:sdtPr>
          <w:rPr>
            <w:rFonts w:ascii="Arial" w:hAnsi="Arial" w:cs="Arial"/>
            <w:bCs/>
            <w:sz w:val="22"/>
            <w:szCs w:val="22"/>
          </w:rPr>
          <w:id w:val="948356856"/>
          <w:placeholder>
            <w:docPart w:val="02521ABB73244230B6C4FE9B8289B06D"/>
          </w:placeholder>
          <w:dropDownList>
            <w:listItem w:value="Elija un elemento."/>
            <w:listItem w:displayText="Recursos Propios (Inversión)" w:value="Recursos Propios (Inversión)"/>
            <w:listItem w:displayText="Recursos Propios ( Funcionamiento)" w:value="Recursos Propios ( Funcionamiento)"/>
            <w:listItem w:displayText="Regalias" w:value="Regalias"/>
            <w:listItem w:displayText="Otro" w:value="Otro"/>
          </w:dropDownList>
        </w:sdtPr>
        <w:sdtEndPr/>
        <w:sdtContent>
          <w:r w:rsidR="005E0CB6" w:rsidRPr="00F34D7F">
            <w:rPr>
              <w:rFonts w:ascii="Arial" w:hAnsi="Arial" w:cs="Arial"/>
              <w:bCs/>
              <w:sz w:val="22"/>
              <w:szCs w:val="22"/>
            </w:rPr>
            <w:t xml:space="preserve">Recursos Propios </w:t>
          </w:r>
          <w:proofErr w:type="gramStart"/>
          <w:r w:rsidR="005E0CB6" w:rsidRPr="00F34D7F">
            <w:rPr>
              <w:rFonts w:ascii="Arial" w:hAnsi="Arial" w:cs="Arial"/>
              <w:bCs/>
              <w:sz w:val="22"/>
              <w:szCs w:val="22"/>
            </w:rPr>
            <w:t>( Funcionamiento</w:t>
          </w:r>
          <w:proofErr w:type="gramEnd"/>
          <w:r w:rsidR="005E0CB6" w:rsidRPr="00F34D7F">
            <w:rPr>
              <w:rFonts w:ascii="Arial" w:hAnsi="Arial" w:cs="Arial"/>
              <w:bCs/>
              <w:sz w:val="22"/>
              <w:szCs w:val="22"/>
            </w:rPr>
            <w:t>)</w:t>
          </w:r>
        </w:sdtContent>
      </w:sdt>
    </w:p>
    <w:p w14:paraId="05465615" w14:textId="77777777" w:rsidR="0073790F" w:rsidRPr="00F34D7F" w:rsidRDefault="0073790F" w:rsidP="0073790F">
      <w:pPr>
        <w:jc w:val="both"/>
        <w:rPr>
          <w:rFonts w:ascii="Arial" w:hAnsi="Arial" w:cs="Arial"/>
          <w:b/>
          <w:sz w:val="22"/>
          <w:szCs w:val="22"/>
        </w:rPr>
      </w:pPr>
    </w:p>
    <w:p w14:paraId="76611C7F" w14:textId="77777777" w:rsidR="0075693E" w:rsidRPr="00F34D7F" w:rsidRDefault="0075693E" w:rsidP="0075693E">
      <w:pPr>
        <w:jc w:val="both"/>
        <w:rPr>
          <w:rFonts w:ascii="Arial" w:hAnsi="Arial" w:cs="Arial"/>
          <w:sz w:val="22"/>
          <w:szCs w:val="22"/>
        </w:rPr>
      </w:pPr>
    </w:p>
    <w:p w14:paraId="068F2F2C" w14:textId="77777777" w:rsidR="00B7256A" w:rsidRPr="00F34D7F" w:rsidRDefault="00B7256A" w:rsidP="00B7256A">
      <w:pPr>
        <w:pStyle w:val="Prrafodelista"/>
        <w:numPr>
          <w:ilvl w:val="0"/>
          <w:numId w:val="1"/>
        </w:numPr>
        <w:jc w:val="both"/>
        <w:rPr>
          <w:rFonts w:ascii="Arial" w:hAnsi="Arial" w:cs="Arial"/>
          <w:b/>
          <w:sz w:val="22"/>
          <w:szCs w:val="22"/>
        </w:rPr>
      </w:pPr>
      <w:bookmarkStart w:id="2" w:name="_Hlk82808698"/>
      <w:r w:rsidRPr="00F34D7F">
        <w:rPr>
          <w:rFonts w:ascii="Arial" w:hAnsi="Arial" w:cs="Arial"/>
          <w:b/>
          <w:sz w:val="22"/>
          <w:szCs w:val="22"/>
        </w:rPr>
        <w:t xml:space="preserve">ANÁLISIS DE LAS CONDICIONES Y PRECIOS DEL MERCADO: </w:t>
      </w:r>
      <w:r w:rsidR="00A15651" w:rsidRPr="00F34D7F">
        <w:rPr>
          <w:rFonts w:ascii="Arial" w:hAnsi="Arial" w:cs="Arial"/>
          <w:b/>
          <w:sz w:val="22"/>
          <w:szCs w:val="22"/>
        </w:rPr>
        <w:t>(APLICA PARA TODOS)</w:t>
      </w:r>
    </w:p>
    <w:p w14:paraId="490909B6" w14:textId="77777777" w:rsidR="00D443C9" w:rsidRPr="00F34D7F" w:rsidRDefault="00D443C9" w:rsidP="009227E7">
      <w:pPr>
        <w:rPr>
          <w:rFonts w:ascii="Arial" w:hAnsi="Arial" w:cs="Arial"/>
          <w:sz w:val="22"/>
          <w:szCs w:val="22"/>
        </w:rPr>
      </w:pPr>
    </w:p>
    <w:p w14:paraId="44B21556" w14:textId="0EE30C89" w:rsidR="008E193C" w:rsidRPr="00F34D7F" w:rsidRDefault="00226B05" w:rsidP="008E193C">
      <w:pPr>
        <w:jc w:val="both"/>
        <w:rPr>
          <w:rFonts w:ascii="Arial" w:hAnsi="Arial" w:cs="Arial"/>
        </w:rPr>
      </w:pPr>
      <w:r w:rsidRPr="00F34D7F">
        <w:rPr>
          <w:rFonts w:ascii="Arial" w:hAnsi="Arial" w:cs="Arial"/>
        </w:rPr>
        <w:t>P</w:t>
      </w:r>
      <w:r w:rsidR="008E193C" w:rsidRPr="00F34D7F">
        <w:rPr>
          <w:rFonts w:ascii="Arial" w:hAnsi="Arial" w:cs="Arial"/>
        </w:rPr>
        <w:t xml:space="preserve">ara determinar un presupuesto técnicamente sustentado, competitivo y alineado con las necesidades operativas de la División Operación y Mantenimiento – </w:t>
      </w:r>
      <w:proofErr w:type="spellStart"/>
      <w:r w:rsidR="008E193C" w:rsidRPr="00F34D7F">
        <w:rPr>
          <w:rFonts w:ascii="Arial" w:hAnsi="Arial" w:cs="Arial"/>
        </w:rPr>
        <w:t>DOYM</w:t>
      </w:r>
      <w:proofErr w:type="spellEnd"/>
      <w:r w:rsidR="008E193C" w:rsidRPr="00F34D7F">
        <w:rPr>
          <w:rFonts w:ascii="Arial" w:hAnsi="Arial" w:cs="Arial"/>
        </w:rPr>
        <w:t>, se implementó la siguiente metodología:</w:t>
      </w:r>
    </w:p>
    <w:p w14:paraId="7A5B2363" w14:textId="77777777" w:rsidR="008E193C" w:rsidRPr="00F34D7F" w:rsidRDefault="008E193C" w:rsidP="005F7D96">
      <w:pPr>
        <w:jc w:val="both"/>
        <w:rPr>
          <w:rFonts w:ascii="Arial" w:hAnsi="Arial" w:cs="Arial"/>
        </w:rPr>
      </w:pPr>
    </w:p>
    <w:p w14:paraId="7EE969B1" w14:textId="57947E94" w:rsidR="008E193C" w:rsidRPr="00F34D7F" w:rsidRDefault="008E193C" w:rsidP="005F34DB">
      <w:pPr>
        <w:pStyle w:val="Prrafodelista"/>
        <w:numPr>
          <w:ilvl w:val="0"/>
          <w:numId w:val="43"/>
        </w:numPr>
        <w:jc w:val="both"/>
        <w:rPr>
          <w:rFonts w:ascii="Arial" w:hAnsi="Arial" w:cs="Arial"/>
        </w:rPr>
      </w:pPr>
      <w:r w:rsidRPr="00F34D7F">
        <w:rPr>
          <w:rFonts w:ascii="Arial" w:hAnsi="Arial" w:cs="Arial"/>
          <w:b/>
          <w:bCs/>
        </w:rPr>
        <w:t>Actualización de precios mediante Análisis de Precios Unitarios – APU</w:t>
      </w:r>
      <w:r w:rsidRPr="00F34D7F">
        <w:rPr>
          <w:rFonts w:ascii="Arial" w:hAnsi="Arial" w:cs="Arial"/>
        </w:rPr>
        <w:br/>
        <w:t xml:space="preserve">Se realizó la revisión y actualización de precios para actividades específicas de atención de daños, obteniendo como resultado la estructuración de </w:t>
      </w:r>
      <w:r w:rsidRPr="00F34D7F">
        <w:rPr>
          <w:rFonts w:ascii="Arial" w:hAnsi="Arial" w:cs="Arial"/>
          <w:b/>
          <w:bCs/>
        </w:rPr>
        <w:t xml:space="preserve">29 </w:t>
      </w:r>
      <w:proofErr w:type="spellStart"/>
      <w:r w:rsidRPr="00F34D7F">
        <w:rPr>
          <w:rFonts w:ascii="Arial" w:hAnsi="Arial" w:cs="Arial"/>
          <w:b/>
          <w:bCs/>
        </w:rPr>
        <w:t>APUS</w:t>
      </w:r>
      <w:proofErr w:type="spellEnd"/>
      <w:r w:rsidRPr="00F34D7F">
        <w:rPr>
          <w:rFonts w:ascii="Arial" w:hAnsi="Arial" w:cs="Arial"/>
        </w:rPr>
        <w:t xml:space="preserve"> orientados a actividades puntuales de mantenimiento y reparación en redes matrices.</w:t>
      </w:r>
    </w:p>
    <w:p w14:paraId="11F06B03" w14:textId="77777777" w:rsidR="008E193C" w:rsidRPr="00F34D7F" w:rsidRDefault="008E193C" w:rsidP="00226B05">
      <w:pPr>
        <w:pStyle w:val="Prrafodelista"/>
        <w:ind w:left="765"/>
        <w:jc w:val="both"/>
        <w:rPr>
          <w:rFonts w:ascii="Arial" w:hAnsi="Arial" w:cs="Arial"/>
        </w:rPr>
      </w:pPr>
    </w:p>
    <w:p w14:paraId="5B88A941" w14:textId="5A01AFD1" w:rsidR="008E193C" w:rsidRPr="00F34D7F" w:rsidRDefault="008E193C" w:rsidP="005F34DB">
      <w:pPr>
        <w:pStyle w:val="Prrafodelista"/>
        <w:numPr>
          <w:ilvl w:val="0"/>
          <w:numId w:val="43"/>
        </w:numPr>
        <w:jc w:val="both"/>
        <w:rPr>
          <w:rFonts w:ascii="Arial" w:hAnsi="Arial" w:cs="Arial"/>
        </w:rPr>
      </w:pPr>
      <w:r w:rsidRPr="00F34D7F">
        <w:rPr>
          <w:rFonts w:ascii="Arial" w:hAnsi="Arial" w:cs="Arial"/>
          <w:b/>
          <w:bCs/>
        </w:rPr>
        <w:t>Determinación de precios mediante estudio de mercado</w:t>
      </w:r>
      <w:r w:rsidRPr="00F34D7F">
        <w:rPr>
          <w:rFonts w:ascii="Arial" w:hAnsi="Arial" w:cs="Arial"/>
        </w:rPr>
        <w:br/>
        <w:t xml:space="preserve">Se adelantó un estudio de mercado para </w:t>
      </w:r>
      <w:r w:rsidRPr="00F34D7F">
        <w:rPr>
          <w:rFonts w:ascii="Arial" w:hAnsi="Arial" w:cs="Arial"/>
          <w:b/>
          <w:bCs/>
        </w:rPr>
        <w:t>38 ítems</w:t>
      </w:r>
      <w:r w:rsidRPr="00F34D7F">
        <w:rPr>
          <w:rFonts w:ascii="Arial" w:hAnsi="Arial" w:cs="Arial"/>
        </w:rPr>
        <w:t xml:space="preserve"> relacionados con alquiler de maquinaria y transporte asociado, con el propósito de obtener valores representativos de las condiciones actuales del sector.</w:t>
      </w:r>
    </w:p>
    <w:p w14:paraId="7B3F67A5" w14:textId="77777777" w:rsidR="008E193C" w:rsidRPr="00F34D7F" w:rsidRDefault="008E193C" w:rsidP="005F7D96">
      <w:pPr>
        <w:pStyle w:val="Prrafodelista"/>
        <w:rPr>
          <w:rFonts w:ascii="Arial" w:hAnsi="Arial" w:cs="Arial"/>
        </w:rPr>
      </w:pPr>
    </w:p>
    <w:p w14:paraId="24D2097E" w14:textId="76739E75" w:rsidR="008E193C" w:rsidRPr="00F34D7F" w:rsidRDefault="008E193C" w:rsidP="005F34DB">
      <w:pPr>
        <w:pStyle w:val="Prrafodelista"/>
        <w:numPr>
          <w:ilvl w:val="0"/>
          <w:numId w:val="43"/>
        </w:numPr>
        <w:jc w:val="both"/>
        <w:rPr>
          <w:rFonts w:ascii="Arial" w:hAnsi="Arial" w:cs="Arial"/>
        </w:rPr>
      </w:pPr>
      <w:r w:rsidRPr="00F34D7F">
        <w:rPr>
          <w:rFonts w:ascii="Arial" w:hAnsi="Arial" w:cs="Arial"/>
          <w:b/>
          <w:bCs/>
        </w:rPr>
        <w:t>Integración con precios institucionales vigentes</w:t>
      </w:r>
      <w:r w:rsidRPr="00F34D7F">
        <w:rPr>
          <w:rFonts w:ascii="Arial" w:hAnsi="Arial" w:cs="Arial"/>
        </w:rPr>
        <w:br/>
        <w:t xml:space="preserve">Para aquellas actividades que cuentan con referencia institucional, se emplearon los valores del </w:t>
      </w:r>
      <w:r w:rsidRPr="00F34D7F">
        <w:rPr>
          <w:rFonts w:ascii="Arial" w:hAnsi="Arial" w:cs="Arial"/>
          <w:b/>
          <w:bCs/>
        </w:rPr>
        <w:t>Sistema de Avalúo de Infraestructura – SAI de la EAAB-ESP</w:t>
      </w:r>
      <w:r w:rsidRPr="00F34D7F">
        <w:rPr>
          <w:rFonts w:ascii="Arial" w:hAnsi="Arial" w:cs="Arial"/>
        </w:rPr>
        <w:t>, integrando estos valores al presupuesto definitivo del proyecto.</w:t>
      </w:r>
    </w:p>
    <w:p w14:paraId="2286B801" w14:textId="77777777" w:rsidR="008E193C" w:rsidRPr="00F34D7F" w:rsidRDefault="008E193C" w:rsidP="005F7D96">
      <w:pPr>
        <w:pStyle w:val="Prrafodelista"/>
        <w:rPr>
          <w:rFonts w:ascii="Arial" w:hAnsi="Arial" w:cs="Arial"/>
        </w:rPr>
      </w:pPr>
    </w:p>
    <w:p w14:paraId="240658BB" w14:textId="77777777" w:rsidR="008E193C" w:rsidRPr="00F34D7F" w:rsidRDefault="008E193C" w:rsidP="00A971D1">
      <w:pPr>
        <w:pStyle w:val="Prrafodelista"/>
        <w:ind w:left="765"/>
        <w:jc w:val="both"/>
        <w:rPr>
          <w:rFonts w:ascii="Arial" w:hAnsi="Arial" w:cs="Arial"/>
        </w:rPr>
      </w:pPr>
    </w:p>
    <w:p w14:paraId="28C2E950" w14:textId="77777777" w:rsidR="008E193C" w:rsidRPr="00F34D7F" w:rsidRDefault="008E193C" w:rsidP="008E193C">
      <w:pPr>
        <w:jc w:val="both"/>
        <w:rPr>
          <w:rFonts w:ascii="Arial" w:hAnsi="Arial" w:cs="Arial"/>
        </w:rPr>
      </w:pPr>
      <w:r w:rsidRPr="00F34D7F">
        <w:rPr>
          <w:rFonts w:ascii="Arial" w:hAnsi="Arial" w:cs="Arial"/>
        </w:rPr>
        <w:t>Como resultado de esta metodología, el presupuesto se estructuró con tres fuentes de información económica:</w:t>
      </w:r>
    </w:p>
    <w:p w14:paraId="365E4290" w14:textId="77777777" w:rsidR="008E193C" w:rsidRPr="00F34D7F" w:rsidRDefault="008E193C" w:rsidP="005F7D96">
      <w:pPr>
        <w:jc w:val="both"/>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41"/>
        <w:gridCol w:w="1541"/>
      </w:tblGrid>
      <w:tr w:rsidR="008E193C" w:rsidRPr="00F34D7F" w14:paraId="5628779B" w14:textId="77777777" w:rsidTr="005F7D96">
        <w:trPr>
          <w:tblCellSpacing w:w="15" w:type="dxa"/>
        </w:trPr>
        <w:tc>
          <w:tcPr>
            <w:tcW w:w="0" w:type="auto"/>
            <w:vAlign w:val="center"/>
            <w:hideMark/>
          </w:tcPr>
          <w:p w14:paraId="587D60ED" w14:textId="77777777" w:rsidR="008E193C" w:rsidRPr="00F34D7F" w:rsidRDefault="008E193C" w:rsidP="005F7D96">
            <w:pPr>
              <w:jc w:val="both"/>
              <w:rPr>
                <w:rFonts w:ascii="Arial" w:hAnsi="Arial" w:cs="Arial"/>
                <w:b/>
                <w:bCs/>
              </w:rPr>
            </w:pPr>
            <w:r w:rsidRPr="00F34D7F">
              <w:rPr>
                <w:rFonts w:ascii="Arial" w:hAnsi="Arial" w:cs="Arial"/>
                <w:b/>
                <w:bCs/>
              </w:rPr>
              <w:t>Fuente</w:t>
            </w:r>
          </w:p>
        </w:tc>
        <w:tc>
          <w:tcPr>
            <w:tcW w:w="0" w:type="auto"/>
            <w:vAlign w:val="center"/>
            <w:hideMark/>
          </w:tcPr>
          <w:p w14:paraId="5CFC4D25" w14:textId="77777777" w:rsidR="008E193C" w:rsidRPr="00F34D7F" w:rsidRDefault="008E193C" w:rsidP="005F7D96">
            <w:pPr>
              <w:jc w:val="both"/>
              <w:rPr>
                <w:rFonts w:ascii="Arial" w:hAnsi="Arial" w:cs="Arial"/>
                <w:b/>
                <w:bCs/>
              </w:rPr>
            </w:pPr>
            <w:r w:rsidRPr="00F34D7F">
              <w:rPr>
                <w:rFonts w:ascii="Arial" w:hAnsi="Arial" w:cs="Arial"/>
                <w:b/>
                <w:bCs/>
              </w:rPr>
              <w:t>Valor</w:t>
            </w:r>
          </w:p>
        </w:tc>
      </w:tr>
      <w:tr w:rsidR="008E193C" w:rsidRPr="00F34D7F" w14:paraId="7EB9378A" w14:textId="77777777" w:rsidTr="005F7D96">
        <w:trPr>
          <w:tblCellSpacing w:w="15" w:type="dxa"/>
        </w:trPr>
        <w:tc>
          <w:tcPr>
            <w:tcW w:w="0" w:type="auto"/>
            <w:vAlign w:val="center"/>
            <w:hideMark/>
          </w:tcPr>
          <w:p w14:paraId="6981561D" w14:textId="77777777" w:rsidR="008E193C" w:rsidRPr="00F34D7F" w:rsidRDefault="008E193C" w:rsidP="005F7D96">
            <w:pPr>
              <w:jc w:val="both"/>
              <w:rPr>
                <w:rFonts w:ascii="Arial" w:hAnsi="Arial" w:cs="Arial"/>
              </w:rPr>
            </w:pPr>
            <w:r w:rsidRPr="00F34D7F">
              <w:rPr>
                <w:rFonts w:ascii="Arial" w:hAnsi="Arial" w:cs="Arial"/>
              </w:rPr>
              <w:t>SAI</w:t>
            </w:r>
          </w:p>
        </w:tc>
        <w:tc>
          <w:tcPr>
            <w:tcW w:w="0" w:type="auto"/>
            <w:vAlign w:val="center"/>
            <w:hideMark/>
          </w:tcPr>
          <w:p w14:paraId="21D18A74" w14:textId="77777777" w:rsidR="008E193C" w:rsidRPr="00F34D7F" w:rsidRDefault="008E193C" w:rsidP="005F7D96">
            <w:pPr>
              <w:jc w:val="both"/>
              <w:rPr>
                <w:rFonts w:ascii="Arial" w:hAnsi="Arial" w:cs="Arial"/>
              </w:rPr>
            </w:pPr>
            <w:r w:rsidRPr="00F34D7F">
              <w:rPr>
                <w:rFonts w:ascii="Arial" w:hAnsi="Arial" w:cs="Arial"/>
              </w:rPr>
              <w:t>$ 3.773.069.169</w:t>
            </w:r>
          </w:p>
        </w:tc>
      </w:tr>
      <w:tr w:rsidR="008E193C" w:rsidRPr="00F34D7F" w14:paraId="3F2F515B" w14:textId="77777777" w:rsidTr="005F7D96">
        <w:trPr>
          <w:tblCellSpacing w:w="15" w:type="dxa"/>
        </w:trPr>
        <w:tc>
          <w:tcPr>
            <w:tcW w:w="0" w:type="auto"/>
            <w:vAlign w:val="center"/>
            <w:hideMark/>
          </w:tcPr>
          <w:p w14:paraId="22949A34" w14:textId="77777777" w:rsidR="008E193C" w:rsidRPr="00F34D7F" w:rsidRDefault="008E193C" w:rsidP="005F7D96">
            <w:pPr>
              <w:jc w:val="both"/>
              <w:rPr>
                <w:rFonts w:ascii="Arial" w:hAnsi="Arial" w:cs="Arial"/>
              </w:rPr>
            </w:pPr>
            <w:r w:rsidRPr="00F34D7F">
              <w:rPr>
                <w:rFonts w:ascii="Arial" w:hAnsi="Arial" w:cs="Arial"/>
              </w:rPr>
              <w:t>APU</w:t>
            </w:r>
          </w:p>
        </w:tc>
        <w:tc>
          <w:tcPr>
            <w:tcW w:w="0" w:type="auto"/>
            <w:vAlign w:val="center"/>
            <w:hideMark/>
          </w:tcPr>
          <w:p w14:paraId="39EC741D" w14:textId="77777777" w:rsidR="008E193C" w:rsidRPr="00F34D7F" w:rsidRDefault="008E193C" w:rsidP="005F7D96">
            <w:pPr>
              <w:jc w:val="both"/>
              <w:rPr>
                <w:rFonts w:ascii="Arial" w:hAnsi="Arial" w:cs="Arial"/>
              </w:rPr>
            </w:pPr>
            <w:r w:rsidRPr="00F34D7F">
              <w:rPr>
                <w:rFonts w:ascii="Arial" w:hAnsi="Arial" w:cs="Arial"/>
              </w:rPr>
              <w:t>$ 2.195.164.589</w:t>
            </w:r>
          </w:p>
        </w:tc>
      </w:tr>
      <w:tr w:rsidR="008E193C" w:rsidRPr="00F34D7F" w14:paraId="61BBEDE3" w14:textId="77777777" w:rsidTr="005F7D96">
        <w:trPr>
          <w:tblCellSpacing w:w="15" w:type="dxa"/>
        </w:trPr>
        <w:tc>
          <w:tcPr>
            <w:tcW w:w="0" w:type="auto"/>
            <w:vAlign w:val="center"/>
            <w:hideMark/>
          </w:tcPr>
          <w:p w14:paraId="1550DB37" w14:textId="77777777" w:rsidR="008E193C" w:rsidRPr="00F34D7F" w:rsidRDefault="008E193C" w:rsidP="005F7D96">
            <w:pPr>
              <w:jc w:val="both"/>
              <w:rPr>
                <w:rFonts w:ascii="Arial" w:hAnsi="Arial" w:cs="Arial"/>
              </w:rPr>
            </w:pPr>
            <w:r w:rsidRPr="00F34D7F">
              <w:rPr>
                <w:rFonts w:ascii="Arial" w:hAnsi="Arial" w:cs="Arial"/>
              </w:rPr>
              <w:t>Cotizaciones</w:t>
            </w:r>
          </w:p>
        </w:tc>
        <w:tc>
          <w:tcPr>
            <w:tcW w:w="0" w:type="auto"/>
            <w:vAlign w:val="center"/>
            <w:hideMark/>
          </w:tcPr>
          <w:p w14:paraId="59F68793" w14:textId="77777777" w:rsidR="008E193C" w:rsidRPr="00F34D7F" w:rsidRDefault="008E193C" w:rsidP="005F7D96">
            <w:pPr>
              <w:jc w:val="both"/>
              <w:rPr>
                <w:rFonts w:ascii="Arial" w:hAnsi="Arial" w:cs="Arial"/>
              </w:rPr>
            </w:pPr>
            <w:r w:rsidRPr="00F34D7F">
              <w:rPr>
                <w:rFonts w:ascii="Arial" w:hAnsi="Arial" w:cs="Arial"/>
              </w:rPr>
              <w:t>$ 1.538.107.802</w:t>
            </w:r>
          </w:p>
        </w:tc>
      </w:tr>
      <w:tr w:rsidR="008E193C" w:rsidRPr="00F34D7F" w14:paraId="598A5BAD" w14:textId="77777777" w:rsidTr="005F7D96">
        <w:trPr>
          <w:tblCellSpacing w:w="15" w:type="dxa"/>
        </w:trPr>
        <w:tc>
          <w:tcPr>
            <w:tcW w:w="0" w:type="auto"/>
            <w:vAlign w:val="center"/>
          </w:tcPr>
          <w:p w14:paraId="3356BE98" w14:textId="77777777" w:rsidR="008E193C" w:rsidRPr="00F34D7F" w:rsidRDefault="008E193C" w:rsidP="008E193C">
            <w:pPr>
              <w:jc w:val="both"/>
              <w:rPr>
                <w:rFonts w:ascii="Arial" w:hAnsi="Arial" w:cs="Arial"/>
              </w:rPr>
            </w:pPr>
          </w:p>
        </w:tc>
        <w:tc>
          <w:tcPr>
            <w:tcW w:w="0" w:type="auto"/>
            <w:vAlign w:val="center"/>
          </w:tcPr>
          <w:p w14:paraId="21DA94C7" w14:textId="77777777" w:rsidR="008E193C" w:rsidRPr="00F34D7F" w:rsidRDefault="008E193C" w:rsidP="008E193C">
            <w:pPr>
              <w:jc w:val="both"/>
              <w:rPr>
                <w:rFonts w:ascii="Arial" w:hAnsi="Arial" w:cs="Arial"/>
              </w:rPr>
            </w:pPr>
          </w:p>
        </w:tc>
      </w:tr>
    </w:tbl>
    <w:p w14:paraId="4F8AD0B7" w14:textId="77777777" w:rsidR="00826AD3" w:rsidRPr="00F34D7F" w:rsidRDefault="00826AD3" w:rsidP="005F7D96">
      <w:pPr>
        <w:jc w:val="both"/>
        <w:rPr>
          <w:rFonts w:ascii="Arial" w:hAnsi="Arial" w:cs="Arial"/>
        </w:rPr>
      </w:pPr>
    </w:p>
    <w:p w14:paraId="01A2155B" w14:textId="0476759E" w:rsidR="008E193C" w:rsidRPr="00F34D7F" w:rsidRDefault="008E193C" w:rsidP="005F7D96">
      <w:pPr>
        <w:jc w:val="both"/>
        <w:rPr>
          <w:rFonts w:ascii="Arial" w:hAnsi="Arial" w:cs="Arial"/>
        </w:rPr>
      </w:pPr>
      <w:r w:rsidRPr="00F34D7F">
        <w:rPr>
          <w:rFonts w:ascii="Arial" w:hAnsi="Arial" w:cs="Arial"/>
        </w:rPr>
        <w:t>En conclusión, el presupuesto consolidado representa las condiciones reales de ejecución requeridas para el mantenimiento de las redes matrices, fortaleciendo la viabilidad contractual, promoviendo una mayor participación del mercado y contribuyendo a garantizar la continuidad del servicio.</w:t>
      </w:r>
    </w:p>
    <w:p w14:paraId="13C58CCA" w14:textId="77777777" w:rsidR="00826AD3" w:rsidRPr="00F34D7F" w:rsidRDefault="00826AD3" w:rsidP="005F7D96">
      <w:pPr>
        <w:jc w:val="both"/>
        <w:rPr>
          <w:rFonts w:ascii="Arial" w:hAnsi="Arial" w:cs="Arial"/>
          <w:b/>
          <w:bCs/>
        </w:rPr>
      </w:pPr>
    </w:p>
    <w:p w14:paraId="4219E926" w14:textId="1B75DDAA" w:rsidR="008E193C" w:rsidRPr="00F34D7F" w:rsidRDefault="008E193C" w:rsidP="005F7D96">
      <w:pPr>
        <w:jc w:val="both"/>
        <w:rPr>
          <w:rFonts w:ascii="Arial" w:hAnsi="Arial" w:cs="Arial"/>
        </w:rPr>
      </w:pPr>
      <w:r w:rsidRPr="00F34D7F">
        <w:rPr>
          <w:rFonts w:ascii="Arial" w:hAnsi="Arial" w:cs="Arial"/>
          <w:b/>
          <w:bCs/>
        </w:rPr>
        <w:t>Nota:</w:t>
      </w:r>
      <w:r w:rsidRPr="00F34D7F">
        <w:rPr>
          <w:rFonts w:ascii="Arial" w:hAnsi="Arial" w:cs="Arial"/>
        </w:rPr>
        <w:t xml:space="preserve"> Los precios derivados de estudios de mercado y Análisis de Precios Unitarios fueron estructurados en cumplimiento de la Resolución 0233 del 25 de abril de 2025 – Artículo Vigésimo Tercero – Determinación del Presupuesto, y validados por el equipo de presupuesto de la Dirección de Contratación y Compras.</w:t>
      </w:r>
    </w:p>
    <w:p w14:paraId="5BF7C820" w14:textId="77777777" w:rsidR="00D443C9" w:rsidRPr="00F34D7F" w:rsidRDefault="00D443C9" w:rsidP="009227E7">
      <w:pPr>
        <w:rPr>
          <w:rFonts w:ascii="Arial" w:hAnsi="Arial" w:cs="Arial"/>
          <w:sz w:val="22"/>
          <w:szCs w:val="22"/>
        </w:rPr>
      </w:pPr>
    </w:p>
    <w:p w14:paraId="6BAE2615" w14:textId="77777777" w:rsidR="009227E7" w:rsidRPr="00F34D7F" w:rsidRDefault="009227E7" w:rsidP="00CD41D8">
      <w:pPr>
        <w:jc w:val="both"/>
        <w:rPr>
          <w:rFonts w:ascii="Arial" w:hAnsi="Arial" w:cs="Arial"/>
        </w:rPr>
      </w:pPr>
    </w:p>
    <w:p w14:paraId="04E365AA" w14:textId="77777777" w:rsidR="00B7256A" w:rsidRPr="00F34D7F" w:rsidRDefault="00B7256A" w:rsidP="00B7256A">
      <w:pPr>
        <w:pStyle w:val="Prrafodelista"/>
        <w:numPr>
          <w:ilvl w:val="0"/>
          <w:numId w:val="1"/>
        </w:numPr>
        <w:jc w:val="both"/>
        <w:rPr>
          <w:rFonts w:ascii="Arial" w:hAnsi="Arial" w:cs="Arial"/>
          <w:b/>
          <w:sz w:val="22"/>
          <w:szCs w:val="22"/>
        </w:rPr>
      </w:pPr>
      <w:bookmarkStart w:id="3" w:name="_Hlk82808735"/>
      <w:bookmarkEnd w:id="2"/>
      <w:r w:rsidRPr="00F34D7F">
        <w:rPr>
          <w:rFonts w:ascii="Arial" w:hAnsi="Arial" w:cs="Arial"/>
          <w:b/>
          <w:sz w:val="22"/>
          <w:szCs w:val="22"/>
        </w:rPr>
        <w:t xml:space="preserve">CLASIFICACIÓN REGISTRO ÚNICO DE PROPONENTES </w:t>
      </w:r>
      <w:r w:rsidR="0075146D" w:rsidRPr="00F34D7F">
        <w:rPr>
          <w:rFonts w:ascii="Arial" w:hAnsi="Arial" w:cs="Arial"/>
          <w:b/>
          <w:sz w:val="22"/>
          <w:szCs w:val="22"/>
        </w:rPr>
        <w:t>–</w:t>
      </w:r>
      <w:r w:rsidRPr="00F34D7F">
        <w:rPr>
          <w:rFonts w:ascii="Arial" w:hAnsi="Arial" w:cs="Arial"/>
          <w:b/>
          <w:sz w:val="22"/>
          <w:szCs w:val="22"/>
        </w:rPr>
        <w:t>RUP</w:t>
      </w:r>
      <w:r w:rsidR="0075146D" w:rsidRPr="00F34D7F">
        <w:rPr>
          <w:rFonts w:ascii="Arial" w:hAnsi="Arial" w:cs="Arial"/>
          <w:b/>
          <w:sz w:val="22"/>
          <w:szCs w:val="22"/>
        </w:rPr>
        <w:t xml:space="preserve"> (aplica para todos)</w:t>
      </w:r>
    </w:p>
    <w:p w14:paraId="36C8C971" w14:textId="77777777" w:rsidR="00B7256A" w:rsidRPr="00F34D7F" w:rsidRDefault="00B7256A" w:rsidP="00B7256A">
      <w:pPr>
        <w:jc w:val="both"/>
        <w:rPr>
          <w:rFonts w:ascii="Arial" w:hAnsi="Arial" w:cs="Arial"/>
          <w:b/>
          <w:sz w:val="22"/>
          <w:szCs w:val="22"/>
          <w:u w:val="single"/>
        </w:rPr>
      </w:pPr>
    </w:p>
    <w:tbl>
      <w:tblPr>
        <w:tblW w:w="7649" w:type="dxa"/>
        <w:jc w:val="center"/>
        <w:tblLayout w:type="fixed"/>
        <w:tblCellMar>
          <w:left w:w="0" w:type="dxa"/>
          <w:right w:w="0" w:type="dxa"/>
        </w:tblCellMar>
        <w:tblLook w:val="01E0" w:firstRow="1" w:lastRow="1" w:firstColumn="1" w:lastColumn="1" w:noHBand="0" w:noVBand="0"/>
      </w:tblPr>
      <w:tblGrid>
        <w:gridCol w:w="2404"/>
        <w:gridCol w:w="5245"/>
      </w:tblGrid>
      <w:tr w:rsidR="006D7ABB" w:rsidRPr="00F34D7F" w14:paraId="5686AE3D" w14:textId="77777777" w:rsidTr="005C5CB9">
        <w:trPr>
          <w:trHeight w:hRule="exact" w:val="401"/>
          <w:jc w:val="center"/>
        </w:trPr>
        <w:tc>
          <w:tcPr>
            <w:tcW w:w="2404"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vAlign w:val="center"/>
          </w:tcPr>
          <w:p w14:paraId="130058E7" w14:textId="77777777" w:rsidR="00D67C7B" w:rsidRPr="00F34D7F" w:rsidRDefault="00D67C7B" w:rsidP="005C5CB9">
            <w:pPr>
              <w:ind w:right="121"/>
              <w:jc w:val="center"/>
              <w:rPr>
                <w:rFonts w:ascii="Arial" w:hAnsi="Arial" w:cs="Arial"/>
                <w:b/>
                <w:sz w:val="18"/>
                <w:szCs w:val="18"/>
              </w:rPr>
            </w:pPr>
            <w:bookmarkStart w:id="4" w:name="_Hlk182903844"/>
            <w:bookmarkEnd w:id="3"/>
            <w:r w:rsidRPr="00F34D7F">
              <w:rPr>
                <w:rFonts w:ascii="Arial" w:hAnsi="Arial" w:cs="Arial"/>
                <w:b/>
                <w:sz w:val="18"/>
                <w:szCs w:val="18"/>
              </w:rPr>
              <w:t>Código UNSPSC</w:t>
            </w:r>
          </w:p>
        </w:tc>
        <w:tc>
          <w:tcPr>
            <w:tcW w:w="5245"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vAlign w:val="center"/>
          </w:tcPr>
          <w:p w14:paraId="0F5F4FD7" w14:textId="77777777" w:rsidR="00D67C7B" w:rsidRPr="00F34D7F" w:rsidRDefault="00D67C7B" w:rsidP="005C5CB9">
            <w:pPr>
              <w:ind w:right="121"/>
              <w:jc w:val="center"/>
              <w:rPr>
                <w:rFonts w:ascii="Arial" w:hAnsi="Arial" w:cs="Arial"/>
                <w:b/>
                <w:sz w:val="18"/>
                <w:szCs w:val="18"/>
              </w:rPr>
            </w:pPr>
            <w:r w:rsidRPr="00F34D7F">
              <w:rPr>
                <w:rFonts w:ascii="Arial" w:hAnsi="Arial" w:cs="Arial"/>
                <w:b/>
                <w:sz w:val="18"/>
                <w:szCs w:val="18"/>
              </w:rPr>
              <w:t>Descripción</w:t>
            </w:r>
          </w:p>
        </w:tc>
      </w:tr>
      <w:tr w:rsidR="006D7ABB" w:rsidRPr="00F34D7F" w14:paraId="14CF36E4" w14:textId="77777777" w:rsidTr="005C5CB9">
        <w:trPr>
          <w:trHeight w:hRule="exact" w:val="407"/>
          <w:jc w:val="center"/>
        </w:trPr>
        <w:tc>
          <w:tcPr>
            <w:tcW w:w="2404" w:type="dxa"/>
            <w:tcBorders>
              <w:top w:val="single" w:sz="5" w:space="0" w:color="4E4D4D"/>
              <w:left w:val="single" w:sz="5" w:space="0" w:color="4E4D4D"/>
              <w:bottom w:val="single" w:sz="5" w:space="0" w:color="4E4D4D"/>
              <w:right w:val="single" w:sz="5" w:space="0" w:color="4E4D4D"/>
            </w:tcBorders>
            <w:vAlign w:val="center"/>
          </w:tcPr>
          <w:p w14:paraId="07D750C7" w14:textId="77777777" w:rsidR="00D67C7B" w:rsidRPr="00F34D7F" w:rsidRDefault="00D67C7B" w:rsidP="005C5CB9">
            <w:pPr>
              <w:jc w:val="center"/>
              <w:rPr>
                <w:rFonts w:ascii="Arial" w:hAnsi="Arial" w:cs="Arial"/>
                <w:bCs/>
                <w:sz w:val="18"/>
                <w:szCs w:val="18"/>
              </w:rPr>
            </w:pPr>
            <w:r w:rsidRPr="00F34D7F">
              <w:rPr>
                <w:rFonts w:ascii="Arial" w:eastAsia="Arial" w:hAnsi="Arial" w:cs="Arial"/>
                <w:sz w:val="18"/>
                <w:szCs w:val="18"/>
              </w:rPr>
              <w:t>81101500</w:t>
            </w:r>
          </w:p>
        </w:tc>
        <w:tc>
          <w:tcPr>
            <w:tcW w:w="5245" w:type="dxa"/>
            <w:tcBorders>
              <w:top w:val="single" w:sz="5" w:space="0" w:color="4E4D4D"/>
              <w:left w:val="single" w:sz="5" w:space="0" w:color="4E4D4D"/>
              <w:bottom w:val="single" w:sz="5" w:space="0" w:color="4E4D4D"/>
              <w:right w:val="single" w:sz="5" w:space="0" w:color="4E4D4D"/>
            </w:tcBorders>
            <w:vAlign w:val="center"/>
          </w:tcPr>
          <w:p w14:paraId="6A428402" w14:textId="7B131A0D" w:rsidR="00D67C7B" w:rsidRPr="00F34D7F" w:rsidRDefault="00826AD3" w:rsidP="005C5CB9">
            <w:pPr>
              <w:jc w:val="center"/>
              <w:rPr>
                <w:rFonts w:ascii="Arial" w:hAnsi="Arial" w:cs="Arial"/>
                <w:bCs/>
                <w:sz w:val="18"/>
                <w:szCs w:val="18"/>
              </w:rPr>
            </w:pPr>
            <w:r w:rsidRPr="00F34D7F">
              <w:rPr>
                <w:rFonts w:ascii="Arial" w:eastAsia="Arial" w:hAnsi="Arial" w:cs="Arial"/>
                <w:sz w:val="18"/>
                <w:szCs w:val="18"/>
              </w:rPr>
              <w:t>INGENIERÍA</w:t>
            </w:r>
            <w:r w:rsidR="00D67C7B" w:rsidRPr="00F34D7F">
              <w:rPr>
                <w:rFonts w:ascii="Arial" w:eastAsia="Arial" w:hAnsi="Arial" w:cs="Arial"/>
                <w:sz w:val="18"/>
                <w:szCs w:val="18"/>
              </w:rPr>
              <w:t xml:space="preserve"> CIVIL Y ARQUITECTURA</w:t>
            </w:r>
          </w:p>
        </w:tc>
      </w:tr>
      <w:tr w:rsidR="006D7ABB" w:rsidRPr="00F34D7F" w14:paraId="1B2B7528" w14:textId="77777777" w:rsidTr="005C5CB9">
        <w:trPr>
          <w:trHeight w:hRule="exact" w:val="422"/>
          <w:jc w:val="center"/>
        </w:trPr>
        <w:tc>
          <w:tcPr>
            <w:tcW w:w="2404" w:type="dxa"/>
            <w:tcBorders>
              <w:top w:val="single" w:sz="5" w:space="0" w:color="4E4D4D"/>
              <w:left w:val="single" w:sz="5" w:space="0" w:color="4E4D4D"/>
              <w:bottom w:val="single" w:sz="5" w:space="0" w:color="4E4D4D"/>
              <w:right w:val="single" w:sz="5" w:space="0" w:color="4E4D4D"/>
            </w:tcBorders>
            <w:vAlign w:val="center"/>
          </w:tcPr>
          <w:p w14:paraId="6C798D76" w14:textId="77777777" w:rsidR="00D67C7B" w:rsidRPr="00F34D7F" w:rsidRDefault="00D67C7B" w:rsidP="005C5CB9">
            <w:pPr>
              <w:jc w:val="center"/>
              <w:rPr>
                <w:rFonts w:ascii="Arial" w:hAnsi="Arial" w:cs="Arial"/>
                <w:bCs/>
                <w:sz w:val="18"/>
                <w:szCs w:val="18"/>
              </w:rPr>
            </w:pPr>
            <w:r w:rsidRPr="00F34D7F">
              <w:rPr>
                <w:rFonts w:ascii="Arial" w:eastAsia="Arial" w:hAnsi="Arial" w:cs="Arial"/>
                <w:sz w:val="18"/>
                <w:szCs w:val="18"/>
              </w:rPr>
              <w:t>72141100</w:t>
            </w:r>
          </w:p>
        </w:tc>
        <w:tc>
          <w:tcPr>
            <w:tcW w:w="5245" w:type="dxa"/>
            <w:tcBorders>
              <w:top w:val="single" w:sz="5" w:space="0" w:color="4E4D4D"/>
              <w:left w:val="single" w:sz="5" w:space="0" w:color="4E4D4D"/>
              <w:bottom w:val="single" w:sz="5" w:space="0" w:color="4E4D4D"/>
              <w:right w:val="single" w:sz="5" w:space="0" w:color="4E4D4D"/>
            </w:tcBorders>
            <w:vAlign w:val="center"/>
          </w:tcPr>
          <w:p w14:paraId="0E34D065" w14:textId="77777777" w:rsidR="00D67C7B" w:rsidRPr="00F34D7F" w:rsidRDefault="00D67C7B" w:rsidP="005C5CB9">
            <w:pPr>
              <w:jc w:val="center"/>
              <w:rPr>
                <w:rFonts w:ascii="Arial" w:hAnsi="Arial" w:cs="Arial"/>
                <w:bCs/>
                <w:sz w:val="18"/>
                <w:szCs w:val="18"/>
              </w:rPr>
            </w:pPr>
            <w:r w:rsidRPr="00F34D7F">
              <w:rPr>
                <w:rFonts w:ascii="Arial" w:eastAsia="Arial" w:hAnsi="Arial" w:cs="Arial"/>
                <w:sz w:val="18"/>
                <w:szCs w:val="18"/>
              </w:rPr>
              <w:t>SERVICIO DE CONSTRUCCIÓN Y REVESTIMIENTO Y PAVIMENTACIÓN DE INFRAESTRUCTURA</w:t>
            </w:r>
          </w:p>
        </w:tc>
      </w:tr>
      <w:tr w:rsidR="006D7ABB" w:rsidRPr="00F34D7F" w14:paraId="12E77B12" w14:textId="77777777" w:rsidTr="005C5CB9">
        <w:trPr>
          <w:trHeight w:hRule="exact" w:val="422"/>
          <w:jc w:val="center"/>
        </w:trPr>
        <w:tc>
          <w:tcPr>
            <w:tcW w:w="2404" w:type="dxa"/>
            <w:tcBorders>
              <w:top w:val="single" w:sz="5" w:space="0" w:color="4E4D4D"/>
              <w:left w:val="single" w:sz="5" w:space="0" w:color="4E4D4D"/>
              <w:bottom w:val="single" w:sz="5" w:space="0" w:color="4E4D4D"/>
              <w:right w:val="single" w:sz="5" w:space="0" w:color="4E4D4D"/>
            </w:tcBorders>
            <w:vAlign w:val="center"/>
          </w:tcPr>
          <w:p w14:paraId="6D3A376D" w14:textId="77777777" w:rsidR="00D67C7B" w:rsidRPr="00F34D7F" w:rsidRDefault="00D67C7B" w:rsidP="005C5CB9">
            <w:pPr>
              <w:jc w:val="center"/>
              <w:rPr>
                <w:rFonts w:ascii="Arial" w:eastAsia="Arial" w:hAnsi="Arial" w:cs="Arial"/>
                <w:sz w:val="18"/>
                <w:szCs w:val="18"/>
              </w:rPr>
            </w:pPr>
            <w:r w:rsidRPr="00F34D7F">
              <w:rPr>
                <w:rFonts w:ascii="Arial" w:eastAsia="Arial" w:hAnsi="Arial" w:cs="Arial"/>
                <w:sz w:val="18"/>
                <w:szCs w:val="18"/>
              </w:rPr>
              <w:t>72101500</w:t>
            </w:r>
          </w:p>
        </w:tc>
        <w:tc>
          <w:tcPr>
            <w:tcW w:w="5245" w:type="dxa"/>
            <w:tcBorders>
              <w:top w:val="single" w:sz="5" w:space="0" w:color="4E4D4D"/>
              <w:left w:val="single" w:sz="5" w:space="0" w:color="4E4D4D"/>
              <w:bottom w:val="single" w:sz="5" w:space="0" w:color="4E4D4D"/>
              <w:right w:val="single" w:sz="5" w:space="0" w:color="4E4D4D"/>
            </w:tcBorders>
            <w:vAlign w:val="center"/>
          </w:tcPr>
          <w:p w14:paraId="6D6D3DC4" w14:textId="77777777" w:rsidR="00D67C7B" w:rsidRPr="00F34D7F" w:rsidRDefault="00D67C7B" w:rsidP="005C5CB9">
            <w:pPr>
              <w:jc w:val="center"/>
              <w:rPr>
                <w:rFonts w:ascii="Arial" w:eastAsia="Arial" w:hAnsi="Arial" w:cs="Arial"/>
                <w:sz w:val="18"/>
                <w:szCs w:val="18"/>
              </w:rPr>
            </w:pPr>
            <w:r w:rsidRPr="00F34D7F">
              <w:rPr>
                <w:rFonts w:ascii="Arial" w:eastAsia="Arial" w:hAnsi="Arial" w:cs="Arial"/>
                <w:sz w:val="18"/>
                <w:szCs w:val="18"/>
              </w:rPr>
              <w:t>SERVICIOS DE APOYO PARA LA CONSTRUCCIÓN</w:t>
            </w:r>
          </w:p>
        </w:tc>
      </w:tr>
      <w:tr w:rsidR="00D67C7B" w:rsidRPr="00F34D7F" w14:paraId="0832CB6F" w14:textId="77777777" w:rsidTr="005C5CB9">
        <w:trPr>
          <w:trHeight w:hRule="exact" w:val="422"/>
          <w:jc w:val="center"/>
        </w:trPr>
        <w:tc>
          <w:tcPr>
            <w:tcW w:w="2404" w:type="dxa"/>
            <w:tcBorders>
              <w:top w:val="single" w:sz="5" w:space="0" w:color="4E4D4D"/>
              <w:left w:val="single" w:sz="5" w:space="0" w:color="4E4D4D"/>
              <w:bottom w:val="single" w:sz="5" w:space="0" w:color="4E4D4D"/>
              <w:right w:val="single" w:sz="5" w:space="0" w:color="4E4D4D"/>
            </w:tcBorders>
            <w:vAlign w:val="center"/>
          </w:tcPr>
          <w:p w14:paraId="5569268C" w14:textId="77777777" w:rsidR="00D67C7B" w:rsidRPr="00F34D7F" w:rsidRDefault="00D67C7B" w:rsidP="005C5CB9">
            <w:pPr>
              <w:jc w:val="center"/>
              <w:rPr>
                <w:rFonts w:ascii="Arial" w:eastAsia="Arial" w:hAnsi="Arial" w:cs="Arial"/>
                <w:sz w:val="18"/>
                <w:szCs w:val="18"/>
              </w:rPr>
            </w:pPr>
            <w:r w:rsidRPr="00F34D7F">
              <w:rPr>
                <w:rFonts w:ascii="Arial" w:eastAsia="Arial" w:hAnsi="Arial" w:cs="Arial"/>
                <w:sz w:val="18"/>
                <w:szCs w:val="18"/>
              </w:rPr>
              <w:t>72152700</w:t>
            </w:r>
          </w:p>
        </w:tc>
        <w:tc>
          <w:tcPr>
            <w:tcW w:w="5245" w:type="dxa"/>
            <w:tcBorders>
              <w:top w:val="single" w:sz="5" w:space="0" w:color="4E4D4D"/>
              <w:left w:val="single" w:sz="5" w:space="0" w:color="4E4D4D"/>
              <w:bottom w:val="single" w:sz="5" w:space="0" w:color="4E4D4D"/>
              <w:right w:val="single" w:sz="5" w:space="0" w:color="4E4D4D"/>
            </w:tcBorders>
            <w:vAlign w:val="center"/>
          </w:tcPr>
          <w:p w14:paraId="3DF8ADDD" w14:textId="77777777" w:rsidR="00D67C7B" w:rsidRPr="00F34D7F" w:rsidRDefault="00D67C7B" w:rsidP="005C5CB9">
            <w:pPr>
              <w:jc w:val="center"/>
              <w:rPr>
                <w:rFonts w:ascii="Arial" w:eastAsia="Arial" w:hAnsi="Arial" w:cs="Arial"/>
                <w:sz w:val="18"/>
                <w:szCs w:val="18"/>
              </w:rPr>
            </w:pPr>
            <w:r w:rsidRPr="00F34D7F">
              <w:rPr>
                <w:rFonts w:ascii="Arial" w:eastAsia="Arial" w:hAnsi="Arial" w:cs="Arial"/>
                <w:sz w:val="18"/>
                <w:szCs w:val="18"/>
              </w:rPr>
              <w:t>SERVICIOS DE INSTALACIÓN Y REPARACIÓN DE CONCRETO</w:t>
            </w:r>
          </w:p>
        </w:tc>
      </w:tr>
      <w:bookmarkEnd w:id="4"/>
    </w:tbl>
    <w:p w14:paraId="7252C0BB" w14:textId="59ECDF09" w:rsidR="00B7256A" w:rsidRPr="00F34D7F" w:rsidRDefault="00B7256A" w:rsidP="00B7256A">
      <w:pPr>
        <w:jc w:val="both"/>
        <w:rPr>
          <w:rFonts w:ascii="Arial" w:hAnsi="Arial" w:cs="Arial"/>
          <w:b/>
          <w:sz w:val="22"/>
          <w:szCs w:val="22"/>
        </w:rPr>
      </w:pPr>
    </w:p>
    <w:p w14:paraId="6F353B20" w14:textId="77777777" w:rsidR="00826AD3" w:rsidRPr="00F34D7F" w:rsidRDefault="00826AD3" w:rsidP="00B7256A">
      <w:pPr>
        <w:jc w:val="both"/>
        <w:rPr>
          <w:rFonts w:ascii="Arial" w:hAnsi="Arial" w:cs="Arial"/>
          <w:b/>
          <w:sz w:val="22"/>
          <w:szCs w:val="22"/>
        </w:rPr>
      </w:pPr>
    </w:p>
    <w:p w14:paraId="6BB8A7B6" w14:textId="77777777" w:rsidR="00B7256A" w:rsidRPr="00F34D7F" w:rsidRDefault="00B7256A" w:rsidP="00A27920">
      <w:pPr>
        <w:pStyle w:val="Prrafodelista"/>
        <w:numPr>
          <w:ilvl w:val="0"/>
          <w:numId w:val="1"/>
        </w:numPr>
        <w:jc w:val="both"/>
        <w:rPr>
          <w:rFonts w:ascii="Arial" w:hAnsi="Arial" w:cs="Arial"/>
          <w:b/>
          <w:sz w:val="22"/>
          <w:szCs w:val="22"/>
        </w:rPr>
      </w:pPr>
      <w:r w:rsidRPr="00F34D7F">
        <w:rPr>
          <w:rFonts w:ascii="Arial" w:hAnsi="Arial" w:cs="Arial"/>
          <w:b/>
          <w:sz w:val="22"/>
          <w:szCs w:val="22"/>
        </w:rPr>
        <w:t>PLAZO DE EJECUCIÓN:</w:t>
      </w:r>
      <w:r w:rsidR="0075146D" w:rsidRPr="00F34D7F">
        <w:rPr>
          <w:rFonts w:ascii="Arial" w:hAnsi="Arial" w:cs="Arial"/>
          <w:b/>
          <w:sz w:val="22"/>
          <w:szCs w:val="22"/>
        </w:rPr>
        <w:t xml:space="preserve"> </w:t>
      </w:r>
    </w:p>
    <w:p w14:paraId="2606F2F8" w14:textId="77777777" w:rsidR="00B7256A" w:rsidRPr="00F34D7F" w:rsidRDefault="00B7256A" w:rsidP="00B7256A">
      <w:pPr>
        <w:jc w:val="both"/>
        <w:rPr>
          <w:rFonts w:ascii="Arial" w:hAnsi="Arial" w:cs="Arial"/>
          <w:b/>
          <w:sz w:val="22"/>
          <w:szCs w:val="22"/>
        </w:rPr>
      </w:pPr>
    </w:p>
    <w:p w14:paraId="397863B9" w14:textId="06616E86" w:rsidR="003076CB" w:rsidRPr="00F34D7F" w:rsidRDefault="003076CB" w:rsidP="003076CB">
      <w:pPr>
        <w:rPr>
          <w:rFonts w:ascii="Arial" w:hAnsi="Arial" w:cs="Arial"/>
          <w:sz w:val="22"/>
          <w:szCs w:val="22"/>
        </w:rPr>
      </w:pPr>
      <w:r w:rsidRPr="00F34D7F">
        <w:rPr>
          <w:rFonts w:ascii="Arial" w:hAnsi="Arial" w:cs="Arial"/>
          <w:sz w:val="22"/>
          <w:szCs w:val="22"/>
        </w:rPr>
        <w:t xml:space="preserve">El plazo total para la ejecución del contrato es de </w:t>
      </w:r>
      <w:r w:rsidR="00B641D4" w:rsidRPr="00F34D7F">
        <w:rPr>
          <w:rFonts w:ascii="Arial" w:hAnsi="Arial" w:cs="Arial"/>
          <w:b/>
          <w:sz w:val="22"/>
          <w:szCs w:val="22"/>
        </w:rPr>
        <w:t>QUINCE (15) MESES</w:t>
      </w:r>
      <w:r w:rsidR="00B641D4" w:rsidRPr="00F34D7F">
        <w:rPr>
          <w:rFonts w:ascii="Arial" w:hAnsi="Arial" w:cs="Arial"/>
          <w:sz w:val="22"/>
          <w:szCs w:val="22"/>
        </w:rPr>
        <w:t xml:space="preserve"> </w:t>
      </w:r>
      <w:r w:rsidRPr="00F34D7F">
        <w:rPr>
          <w:rFonts w:ascii="Arial" w:hAnsi="Arial" w:cs="Arial"/>
          <w:sz w:val="22"/>
          <w:szCs w:val="22"/>
        </w:rPr>
        <w:t>contados a partir de la fecha de la orden de iniciación del contrato.</w:t>
      </w:r>
    </w:p>
    <w:p w14:paraId="71AF89B8" w14:textId="77777777" w:rsidR="00512CDA" w:rsidRPr="00F34D7F" w:rsidRDefault="00512CDA" w:rsidP="00B7256A">
      <w:pPr>
        <w:jc w:val="both"/>
        <w:rPr>
          <w:rFonts w:ascii="Arial" w:hAnsi="Arial" w:cs="Arial"/>
          <w:b/>
          <w:sz w:val="22"/>
          <w:szCs w:val="22"/>
        </w:rPr>
      </w:pPr>
    </w:p>
    <w:p w14:paraId="7643508D" w14:textId="77777777" w:rsidR="00512CDA" w:rsidRPr="00F34D7F" w:rsidRDefault="00512CDA" w:rsidP="00B7256A">
      <w:pPr>
        <w:jc w:val="both"/>
        <w:rPr>
          <w:rFonts w:ascii="Arial" w:hAnsi="Arial" w:cs="Arial"/>
          <w:b/>
          <w:sz w:val="22"/>
          <w:szCs w:val="22"/>
        </w:rPr>
      </w:pPr>
    </w:p>
    <w:p w14:paraId="0F76230B" w14:textId="6B268150" w:rsidR="00783046" w:rsidRPr="00F34D7F" w:rsidRDefault="00B7256A" w:rsidP="004F0D3C">
      <w:pPr>
        <w:pStyle w:val="Prrafodelista"/>
        <w:numPr>
          <w:ilvl w:val="0"/>
          <w:numId w:val="1"/>
        </w:numPr>
        <w:tabs>
          <w:tab w:val="left" w:pos="567"/>
        </w:tabs>
        <w:jc w:val="both"/>
        <w:rPr>
          <w:rFonts w:ascii="Arial" w:hAnsi="Arial" w:cs="Arial"/>
          <w:i/>
          <w:szCs w:val="22"/>
        </w:rPr>
      </w:pPr>
      <w:r w:rsidRPr="00F34D7F">
        <w:rPr>
          <w:rFonts w:ascii="Arial" w:hAnsi="Arial" w:cs="Arial"/>
          <w:b/>
          <w:sz w:val="22"/>
          <w:szCs w:val="22"/>
        </w:rPr>
        <w:t>FORMA DE PAGO</w:t>
      </w:r>
      <w:r w:rsidR="00130CA3" w:rsidRPr="00F34D7F">
        <w:rPr>
          <w:rFonts w:ascii="Arial" w:hAnsi="Arial" w:cs="Arial"/>
          <w:b/>
          <w:sz w:val="22"/>
          <w:szCs w:val="22"/>
        </w:rPr>
        <w:t>:</w:t>
      </w:r>
    </w:p>
    <w:p w14:paraId="422B0D2D" w14:textId="77777777" w:rsidR="00B7256A" w:rsidRPr="00F34D7F" w:rsidRDefault="00624082" w:rsidP="004E54B3">
      <w:pPr>
        <w:tabs>
          <w:tab w:val="left" w:pos="567"/>
        </w:tabs>
        <w:jc w:val="both"/>
        <w:rPr>
          <w:rFonts w:ascii="Arial" w:hAnsi="Arial" w:cs="Arial"/>
          <w:i/>
          <w:szCs w:val="22"/>
        </w:rPr>
      </w:pPr>
      <w:r w:rsidRPr="00F34D7F">
        <w:rPr>
          <w:rFonts w:ascii="Arial" w:hAnsi="Arial" w:cs="Arial"/>
          <w:i/>
          <w:szCs w:val="22"/>
        </w:rPr>
        <w:t xml:space="preserve">  </w:t>
      </w:r>
    </w:p>
    <w:p w14:paraId="495CDFA0" w14:textId="49C72954" w:rsidR="00130CA3" w:rsidRPr="00F34D7F" w:rsidRDefault="00130CA3" w:rsidP="005F34DB">
      <w:pPr>
        <w:pStyle w:val="Prrafodelista"/>
        <w:numPr>
          <w:ilvl w:val="0"/>
          <w:numId w:val="40"/>
        </w:numPr>
        <w:jc w:val="both"/>
        <w:rPr>
          <w:rFonts w:ascii="Arial" w:hAnsi="Arial" w:cs="Arial"/>
          <w:sz w:val="22"/>
          <w:szCs w:val="22"/>
        </w:rPr>
      </w:pPr>
      <w:bookmarkStart w:id="5" w:name="_Hlk182910619"/>
      <w:r w:rsidRPr="00F34D7F" w:rsidDel="00AD1CAF">
        <w:rPr>
          <w:rFonts w:ascii="Arial" w:hAnsi="Arial" w:cs="Arial"/>
          <w:b/>
          <w:sz w:val="22"/>
          <w:szCs w:val="22"/>
        </w:rPr>
        <w:t>OBRA</w:t>
      </w:r>
      <w:r w:rsidR="00CC1156" w:rsidRPr="00F34D7F">
        <w:rPr>
          <w:rFonts w:ascii="Arial" w:hAnsi="Arial" w:cs="Arial"/>
          <w:b/>
          <w:sz w:val="22"/>
          <w:szCs w:val="22"/>
        </w:rPr>
        <w:t xml:space="preserve"> INCLUYE </w:t>
      </w:r>
      <w:r w:rsidR="004F0D3C" w:rsidRPr="00F34D7F">
        <w:rPr>
          <w:rFonts w:ascii="Arial" w:hAnsi="Arial" w:cs="Arial"/>
          <w:b/>
          <w:sz w:val="22"/>
          <w:szCs w:val="22"/>
        </w:rPr>
        <w:t>AIU e IMPACTO URBANO</w:t>
      </w:r>
      <w:r w:rsidRPr="00F34D7F" w:rsidDel="00AD1CAF">
        <w:rPr>
          <w:rFonts w:ascii="Arial" w:hAnsi="Arial" w:cs="Arial"/>
          <w:b/>
          <w:sz w:val="22"/>
          <w:szCs w:val="22"/>
        </w:rPr>
        <w:t>:</w:t>
      </w:r>
      <w:r w:rsidRPr="00F34D7F" w:rsidDel="00AD1CAF">
        <w:rPr>
          <w:rFonts w:ascii="Arial" w:hAnsi="Arial" w:cs="Arial"/>
          <w:sz w:val="22"/>
          <w:szCs w:val="22"/>
        </w:rPr>
        <w:t xml:space="preserve"> </w:t>
      </w:r>
      <w:r w:rsidRPr="00F34D7F">
        <w:rPr>
          <w:rFonts w:ascii="Arial" w:hAnsi="Arial" w:cs="Arial"/>
          <w:sz w:val="22"/>
          <w:szCs w:val="22"/>
        </w:rPr>
        <w:t>La EAAB-ESP pagará por avance mensual de obra el 100 % del valor del acta, que resulte de multiplicar las cantidades de obra ejecutadas por los precios unitarios ofertados a los treinta (30) días calendario</w:t>
      </w:r>
      <w:r w:rsidR="00826AD3" w:rsidRPr="00F34D7F">
        <w:rPr>
          <w:rFonts w:ascii="Arial" w:hAnsi="Arial" w:cs="Arial"/>
          <w:sz w:val="22"/>
          <w:szCs w:val="22"/>
        </w:rPr>
        <w:t>,</w:t>
      </w:r>
      <w:r w:rsidRPr="00F34D7F">
        <w:rPr>
          <w:rFonts w:ascii="Arial" w:hAnsi="Arial" w:cs="Arial"/>
          <w:sz w:val="22"/>
          <w:szCs w:val="22"/>
        </w:rPr>
        <w:t xml:space="preserve"> siguientes a la radicación, previa presentación de informes y soportes de cuenta respectivos.</w:t>
      </w:r>
    </w:p>
    <w:p w14:paraId="0AFBCCB4" w14:textId="77777777" w:rsidR="00130CA3" w:rsidRPr="00F34D7F" w:rsidRDefault="00130CA3" w:rsidP="00130CA3">
      <w:pPr>
        <w:pStyle w:val="Prrafodelista"/>
        <w:jc w:val="both"/>
        <w:rPr>
          <w:rFonts w:ascii="Arial" w:hAnsi="Arial" w:cs="Arial"/>
          <w:sz w:val="22"/>
          <w:szCs w:val="22"/>
        </w:rPr>
      </w:pPr>
    </w:p>
    <w:p w14:paraId="6B279BF8" w14:textId="6A3C9990" w:rsidR="00783AFE" w:rsidRPr="00F34D7F" w:rsidRDefault="00130CA3" w:rsidP="00212620">
      <w:pPr>
        <w:pStyle w:val="xmsonormal"/>
        <w:spacing w:before="0" w:beforeAutospacing="0" w:after="0" w:afterAutospacing="0"/>
        <w:ind w:left="644"/>
        <w:jc w:val="both"/>
        <w:rPr>
          <w:rFonts w:ascii="Arial" w:hAnsi="Arial" w:cs="Arial"/>
          <w:sz w:val="22"/>
          <w:szCs w:val="22"/>
          <w:bdr w:val="none" w:sz="0" w:space="0" w:color="auto" w:frame="1"/>
        </w:rPr>
      </w:pPr>
      <w:r w:rsidRPr="00F34D7F">
        <w:rPr>
          <w:rFonts w:ascii="Arial" w:hAnsi="Arial" w:cs="Arial"/>
          <w:sz w:val="22"/>
          <w:szCs w:val="22"/>
        </w:rPr>
        <w:t>La EAAB-ESP</w:t>
      </w:r>
      <w:r w:rsidR="00783AFE" w:rsidRPr="00F34D7F">
        <w:rPr>
          <w:rFonts w:ascii="Arial" w:hAnsi="Arial" w:cs="Arial"/>
          <w:sz w:val="22"/>
          <w:szCs w:val="22"/>
        </w:rPr>
        <w:t xml:space="preserve"> </w:t>
      </w:r>
      <w:r w:rsidR="00783AFE" w:rsidRPr="00F34D7F">
        <w:rPr>
          <w:rFonts w:ascii="Arial" w:hAnsi="Arial" w:cs="Arial"/>
          <w:sz w:val="22"/>
          <w:szCs w:val="22"/>
          <w:bdr w:val="none" w:sz="0" w:space="0" w:color="auto" w:frame="1"/>
        </w:rPr>
        <w:t>retendrá por concepto de garantía al CONTRATISTA el seis por ciento (6%) del valor de cada acta de obra y de ajuste, valores que serán reintegrados de la siguiente manera:</w:t>
      </w:r>
    </w:p>
    <w:p w14:paraId="6997625E" w14:textId="77777777" w:rsidR="00783AFE" w:rsidRPr="00F34D7F" w:rsidRDefault="00783AFE" w:rsidP="00783AFE">
      <w:pPr>
        <w:pStyle w:val="xmsonormal"/>
        <w:spacing w:before="0" w:beforeAutospacing="0" w:after="0" w:afterAutospacing="0"/>
        <w:ind w:left="284"/>
        <w:jc w:val="both"/>
        <w:rPr>
          <w:rFonts w:ascii="Arial" w:hAnsi="Arial" w:cs="Arial"/>
          <w:sz w:val="22"/>
          <w:szCs w:val="22"/>
          <w:bdr w:val="none" w:sz="0" w:space="0" w:color="auto" w:frame="1"/>
        </w:rPr>
      </w:pPr>
    </w:p>
    <w:p w14:paraId="6FA591ED" w14:textId="77777777" w:rsidR="00783AFE" w:rsidRPr="00F34D7F" w:rsidRDefault="00783AFE" w:rsidP="00783AFE">
      <w:pPr>
        <w:pStyle w:val="xmsonormal"/>
        <w:numPr>
          <w:ilvl w:val="0"/>
          <w:numId w:val="51"/>
        </w:numPr>
        <w:spacing w:before="0" w:beforeAutospacing="0" w:after="0" w:afterAutospacing="0"/>
        <w:jc w:val="both"/>
        <w:rPr>
          <w:rFonts w:ascii="Arial" w:hAnsi="Arial" w:cs="Arial"/>
          <w:sz w:val="22"/>
          <w:szCs w:val="22"/>
          <w:bdr w:val="none" w:sz="0" w:space="0" w:color="auto" w:frame="1"/>
        </w:rPr>
      </w:pPr>
      <w:r w:rsidRPr="00F34D7F">
        <w:rPr>
          <w:rFonts w:ascii="Arial" w:hAnsi="Arial" w:cs="Arial"/>
          <w:sz w:val="22"/>
          <w:szCs w:val="22"/>
        </w:rPr>
        <w:t xml:space="preserve">El tres por ciento (3%) de la </w:t>
      </w:r>
      <w:r w:rsidRPr="00F34D7F">
        <w:rPr>
          <w:rFonts w:ascii="Arial" w:hAnsi="Arial" w:cs="Arial"/>
          <w:sz w:val="22"/>
          <w:szCs w:val="22"/>
          <w:bdr w:val="none" w:sz="0" w:space="0" w:color="auto" w:frame="1"/>
        </w:rPr>
        <w:t xml:space="preserve">retención en garantía contra la entrega y recibo final de obra, previo cumplimiento de los requisitos, obligaciones y aprobación por parte de la interventoría. </w:t>
      </w:r>
    </w:p>
    <w:p w14:paraId="3DDC32E0" w14:textId="77777777" w:rsidR="00783AFE" w:rsidRPr="00F34D7F" w:rsidRDefault="00783AFE" w:rsidP="00783AFE">
      <w:pPr>
        <w:pStyle w:val="xmsonormal"/>
        <w:spacing w:before="0" w:beforeAutospacing="0" w:after="0" w:afterAutospacing="0"/>
        <w:ind w:left="284"/>
        <w:jc w:val="both"/>
        <w:rPr>
          <w:rFonts w:ascii="Arial" w:hAnsi="Arial" w:cs="Arial"/>
          <w:sz w:val="22"/>
          <w:szCs w:val="22"/>
          <w:bdr w:val="none" w:sz="0" w:space="0" w:color="auto" w:frame="1"/>
        </w:rPr>
      </w:pPr>
    </w:p>
    <w:p w14:paraId="439885EE" w14:textId="77777777" w:rsidR="00783AFE" w:rsidRPr="00F34D7F" w:rsidRDefault="00783AFE" w:rsidP="00783AFE">
      <w:pPr>
        <w:pStyle w:val="xmsonormal"/>
        <w:numPr>
          <w:ilvl w:val="0"/>
          <w:numId w:val="51"/>
        </w:numPr>
        <w:spacing w:before="0" w:beforeAutospacing="0" w:after="0" w:afterAutospacing="0"/>
        <w:jc w:val="both"/>
        <w:rPr>
          <w:rFonts w:ascii="Arial" w:hAnsi="Arial" w:cs="Arial"/>
          <w:sz w:val="22"/>
          <w:szCs w:val="22"/>
          <w:bdr w:val="none" w:sz="0" w:space="0" w:color="auto" w:frame="1"/>
        </w:rPr>
      </w:pPr>
      <w:r w:rsidRPr="00F34D7F">
        <w:rPr>
          <w:rFonts w:ascii="Arial" w:hAnsi="Arial" w:cs="Arial"/>
          <w:sz w:val="22"/>
          <w:szCs w:val="22"/>
        </w:rPr>
        <w:t xml:space="preserve">El tres por ciento (3%) restante de la </w:t>
      </w:r>
      <w:r w:rsidRPr="00F34D7F">
        <w:rPr>
          <w:rFonts w:ascii="Arial" w:hAnsi="Arial" w:cs="Arial"/>
          <w:sz w:val="22"/>
          <w:szCs w:val="22"/>
          <w:bdr w:val="none" w:sz="0" w:space="0" w:color="auto" w:frame="1"/>
        </w:rPr>
        <w:t>retención en garantía contra</w:t>
      </w:r>
      <w:r w:rsidRPr="00F34D7F" w:rsidDel="00C113FB">
        <w:rPr>
          <w:rFonts w:ascii="Arial" w:hAnsi="Arial" w:cs="Arial"/>
          <w:sz w:val="22"/>
          <w:szCs w:val="22"/>
        </w:rPr>
        <w:t xml:space="preserve"> </w:t>
      </w:r>
      <w:r w:rsidRPr="00F34D7F">
        <w:rPr>
          <w:rFonts w:ascii="Arial" w:hAnsi="Arial" w:cs="Arial"/>
          <w:sz w:val="22"/>
          <w:szCs w:val="22"/>
          <w:bdr w:val="none" w:sz="0" w:space="0" w:color="auto" w:frame="1"/>
        </w:rPr>
        <w:t>la suscripción del acta de liquidación del contrato por las partes.</w:t>
      </w:r>
    </w:p>
    <w:p w14:paraId="4D56CB09" w14:textId="77777777" w:rsidR="00783AFE" w:rsidRPr="00F34D7F" w:rsidRDefault="00783AFE" w:rsidP="00783AFE">
      <w:pPr>
        <w:pStyle w:val="xmsonormal"/>
        <w:spacing w:before="0" w:beforeAutospacing="0" w:after="0" w:afterAutospacing="0"/>
        <w:ind w:left="284"/>
        <w:jc w:val="both"/>
        <w:rPr>
          <w:rFonts w:ascii="Arial" w:hAnsi="Arial" w:cs="Arial"/>
          <w:sz w:val="22"/>
          <w:szCs w:val="22"/>
          <w:bdr w:val="none" w:sz="0" w:space="0" w:color="auto" w:frame="1"/>
        </w:rPr>
      </w:pPr>
    </w:p>
    <w:p w14:paraId="15B7EE5D" w14:textId="77777777" w:rsidR="00783AFE" w:rsidRPr="00F34D7F" w:rsidRDefault="00783AFE" w:rsidP="00212620">
      <w:pPr>
        <w:pStyle w:val="xmsonormal"/>
        <w:spacing w:before="0" w:beforeAutospacing="0" w:after="0" w:afterAutospacing="0"/>
        <w:ind w:left="708"/>
        <w:jc w:val="both"/>
        <w:rPr>
          <w:rFonts w:ascii="Arial" w:hAnsi="Arial" w:cs="Arial"/>
          <w:sz w:val="22"/>
          <w:szCs w:val="22"/>
          <w:bdr w:val="none" w:sz="0" w:space="0" w:color="auto" w:frame="1"/>
        </w:rPr>
      </w:pPr>
      <w:r w:rsidRPr="00F34D7F">
        <w:rPr>
          <w:rFonts w:ascii="Arial" w:hAnsi="Arial" w:cs="Arial"/>
          <w:sz w:val="22"/>
          <w:szCs w:val="22"/>
          <w:bdr w:val="none" w:sz="0" w:space="0" w:color="auto" w:frame="1"/>
        </w:rPr>
        <w:t>La solicitud de pago deberá estar acompañada con la cuenta de cobro y concepto de aprobación del entregable por la interventoría del contrato.</w:t>
      </w:r>
    </w:p>
    <w:p w14:paraId="6EF56376" w14:textId="77777777" w:rsidR="00130CA3" w:rsidRPr="00F34D7F" w:rsidRDefault="00130CA3" w:rsidP="00783AFE">
      <w:pPr>
        <w:pStyle w:val="Prrafodelista"/>
        <w:jc w:val="both"/>
      </w:pPr>
    </w:p>
    <w:p w14:paraId="647EF7A9" w14:textId="461E06EE" w:rsidR="005F00B8" w:rsidRPr="00F34D7F" w:rsidRDefault="005F00B8" w:rsidP="00212620">
      <w:pPr>
        <w:pStyle w:val="xmsonormal"/>
        <w:spacing w:before="0" w:beforeAutospacing="0" w:after="0" w:afterAutospacing="0"/>
        <w:ind w:left="708"/>
        <w:jc w:val="both"/>
        <w:rPr>
          <w:rFonts w:ascii="Arial" w:hAnsi="Arial" w:cs="Arial"/>
          <w:sz w:val="22"/>
          <w:szCs w:val="22"/>
          <w:bdr w:val="none" w:sz="0" w:space="0" w:color="auto" w:frame="1"/>
        </w:rPr>
      </w:pPr>
      <w:r w:rsidRPr="00F34D7F">
        <w:rPr>
          <w:rFonts w:ascii="Arial" w:hAnsi="Arial" w:cs="Arial"/>
          <w:sz w:val="22"/>
          <w:szCs w:val="22"/>
          <w:bdr w:val="none" w:sz="0" w:space="0" w:color="auto" w:frame="1"/>
        </w:rPr>
        <w:t xml:space="preserve">NOTA 1: La empresa con cargo a la retención en garantía podrá, en todo momento, descontar el valor de las actividades </w:t>
      </w:r>
      <w:r w:rsidR="00826AD3" w:rsidRPr="00F34D7F">
        <w:rPr>
          <w:rFonts w:ascii="Arial" w:hAnsi="Arial" w:cs="Arial"/>
          <w:sz w:val="22"/>
          <w:szCs w:val="22"/>
          <w:bdr w:val="none" w:sz="0" w:space="0" w:color="auto" w:frame="1"/>
        </w:rPr>
        <w:t>menores que</w:t>
      </w:r>
      <w:r w:rsidRPr="00F34D7F">
        <w:rPr>
          <w:rFonts w:ascii="Arial" w:hAnsi="Arial" w:cs="Arial"/>
          <w:sz w:val="22"/>
          <w:szCs w:val="22"/>
          <w:bdr w:val="none" w:sz="0" w:space="0" w:color="auto" w:frame="1"/>
        </w:rPr>
        <w:t xml:space="preserve"> presenten defectos que el contratista no corrija antes del recibo final a satisfacción, saldo de amortización de anticipo, descuentos pendientes por aplicar.</w:t>
      </w:r>
    </w:p>
    <w:p w14:paraId="7E567C9C" w14:textId="77777777" w:rsidR="00286BE3" w:rsidRPr="00F34D7F" w:rsidRDefault="00286BE3" w:rsidP="00130CA3">
      <w:pPr>
        <w:pStyle w:val="Prrafodelista"/>
        <w:jc w:val="both"/>
        <w:rPr>
          <w:rFonts w:ascii="Arial" w:hAnsi="Arial" w:cs="Arial"/>
          <w:sz w:val="22"/>
          <w:szCs w:val="22"/>
        </w:rPr>
      </w:pPr>
      <w:bookmarkStart w:id="6" w:name="_Hlk182910664"/>
      <w:bookmarkEnd w:id="5"/>
    </w:p>
    <w:p w14:paraId="184ED453" w14:textId="62E93347" w:rsidR="00286BE3" w:rsidRPr="00F34D7F" w:rsidRDefault="00EF3D94" w:rsidP="00286BE3">
      <w:pPr>
        <w:pStyle w:val="Prrafodelista"/>
        <w:jc w:val="both"/>
        <w:rPr>
          <w:rFonts w:ascii="Arial" w:hAnsi="Arial" w:cs="Arial"/>
          <w:sz w:val="22"/>
          <w:szCs w:val="22"/>
        </w:rPr>
      </w:pPr>
      <w:r w:rsidRPr="00F34D7F">
        <w:rPr>
          <w:rFonts w:ascii="Arial" w:hAnsi="Arial" w:cs="Arial"/>
          <w:sz w:val="22"/>
          <w:szCs w:val="22"/>
        </w:rPr>
        <w:t xml:space="preserve">NOTA 2: </w:t>
      </w:r>
      <w:r w:rsidR="00286BE3" w:rsidRPr="00F34D7F">
        <w:rPr>
          <w:rFonts w:ascii="Arial" w:hAnsi="Arial" w:cs="Arial"/>
          <w:sz w:val="22"/>
          <w:szCs w:val="22"/>
        </w:rPr>
        <w:t xml:space="preserve">El PERSONAL DE LABORES DE APOYO PARA </w:t>
      </w:r>
      <w:r w:rsidR="00826AD3" w:rsidRPr="00F34D7F">
        <w:rPr>
          <w:rFonts w:ascii="Arial" w:hAnsi="Arial" w:cs="Arial"/>
          <w:sz w:val="22"/>
          <w:szCs w:val="22"/>
        </w:rPr>
        <w:t>ATENCIÓN</w:t>
      </w:r>
      <w:r w:rsidR="00286BE3" w:rsidRPr="00F34D7F">
        <w:rPr>
          <w:rFonts w:ascii="Arial" w:hAnsi="Arial" w:cs="Arial"/>
          <w:sz w:val="22"/>
          <w:szCs w:val="22"/>
        </w:rPr>
        <w:t xml:space="preserve"> DE EMERGENCIAS, corresponde únicamente a personal para actividades diferentes a las contempladas en los ítems de pago del presupuesto del presente proceso.</w:t>
      </w:r>
    </w:p>
    <w:p w14:paraId="15555254" w14:textId="77777777" w:rsidR="00286BE3" w:rsidRPr="00F34D7F" w:rsidRDefault="00286BE3" w:rsidP="00130CA3">
      <w:pPr>
        <w:pStyle w:val="Prrafodelista"/>
        <w:jc w:val="both"/>
        <w:rPr>
          <w:rFonts w:ascii="Arial" w:hAnsi="Arial" w:cs="Arial"/>
          <w:sz w:val="22"/>
          <w:szCs w:val="22"/>
        </w:rPr>
      </w:pPr>
    </w:p>
    <w:p w14:paraId="11FA118C" w14:textId="603E8865" w:rsidR="00AA4990" w:rsidRPr="00F34D7F" w:rsidRDefault="00AA4990" w:rsidP="00130CA3">
      <w:pPr>
        <w:pStyle w:val="Prrafodelista"/>
        <w:jc w:val="both"/>
        <w:rPr>
          <w:rFonts w:ascii="Arial" w:hAnsi="Arial" w:cs="Arial"/>
          <w:sz w:val="22"/>
          <w:szCs w:val="22"/>
        </w:rPr>
      </w:pPr>
      <w:r w:rsidRPr="00F34D7F">
        <w:rPr>
          <w:rFonts w:ascii="Arial" w:hAnsi="Arial" w:cs="Arial"/>
          <w:sz w:val="22"/>
          <w:szCs w:val="22"/>
          <w:bdr w:val="none" w:sz="0" w:space="0" w:color="auto" w:frame="1"/>
        </w:rPr>
        <w:t>NOTA 3: Dentro de las actividades contempladas en el proyecto se encuentran las actividades relacionadas con las acciones de movilidad previstas para ejecución de requisitos exigidos por secretaria de Movilidad. Estas acciones se pagarán mediante precios unitarios incluidos en el presupuesto, las cuales serán calculadas de acuerdo con las cantidades realmente ejecutadas, medidas y aprobados por la interventoría y deberán estar claramente diferenciadas de las actividades de obra.</w:t>
      </w:r>
    </w:p>
    <w:p w14:paraId="0F2C40F4" w14:textId="77777777" w:rsidR="00130CA3" w:rsidRPr="00F34D7F" w:rsidRDefault="00130CA3" w:rsidP="00130CA3">
      <w:pPr>
        <w:pStyle w:val="Prrafodelista"/>
        <w:jc w:val="both"/>
        <w:rPr>
          <w:rFonts w:ascii="Arial" w:hAnsi="Arial" w:cs="Arial"/>
          <w:sz w:val="22"/>
          <w:szCs w:val="22"/>
        </w:rPr>
      </w:pPr>
    </w:p>
    <w:bookmarkEnd w:id="6"/>
    <w:p w14:paraId="2445D947" w14:textId="54345BE5" w:rsidR="00130CA3" w:rsidRPr="00F34D7F" w:rsidRDefault="00671E6F" w:rsidP="00130CA3">
      <w:pPr>
        <w:pStyle w:val="Prrafodelista"/>
        <w:jc w:val="both"/>
        <w:rPr>
          <w:rFonts w:ascii="Arial" w:hAnsi="Arial" w:cs="Arial"/>
          <w:sz w:val="22"/>
          <w:szCs w:val="22"/>
        </w:rPr>
      </w:pPr>
      <w:r w:rsidRPr="00F34D7F">
        <w:rPr>
          <w:rFonts w:ascii="Arial" w:hAnsi="Arial" w:cs="Arial"/>
          <w:b/>
          <w:bCs/>
          <w:sz w:val="22"/>
          <w:szCs w:val="22"/>
        </w:rPr>
        <w:t xml:space="preserve">B. </w:t>
      </w:r>
      <w:r w:rsidR="00A45F2B" w:rsidRPr="00F34D7F">
        <w:rPr>
          <w:rFonts w:ascii="Arial" w:hAnsi="Arial" w:cs="Arial"/>
          <w:b/>
          <w:bCs/>
          <w:sz w:val="22"/>
          <w:szCs w:val="22"/>
        </w:rPr>
        <w:t xml:space="preserve"> </w:t>
      </w:r>
      <w:r w:rsidR="00130CA3" w:rsidRPr="00F34D7F">
        <w:rPr>
          <w:rFonts w:ascii="Arial" w:hAnsi="Arial" w:cs="Arial"/>
          <w:b/>
          <w:bCs/>
          <w:sz w:val="22"/>
          <w:szCs w:val="22"/>
        </w:rPr>
        <w:t>SUMINISTRO</w:t>
      </w:r>
      <w:r w:rsidR="00E11CCC" w:rsidRPr="00F34D7F">
        <w:rPr>
          <w:rFonts w:ascii="Arial" w:hAnsi="Arial" w:cs="Arial"/>
          <w:b/>
          <w:bCs/>
          <w:sz w:val="22"/>
          <w:szCs w:val="22"/>
        </w:rPr>
        <w:t>S</w:t>
      </w:r>
      <w:r w:rsidR="004F0D3C" w:rsidRPr="00F34D7F">
        <w:rPr>
          <w:rFonts w:ascii="Arial" w:hAnsi="Arial" w:cs="Arial"/>
          <w:b/>
          <w:bCs/>
          <w:sz w:val="22"/>
          <w:szCs w:val="22"/>
        </w:rPr>
        <w:t xml:space="preserve"> </w:t>
      </w:r>
      <w:r w:rsidR="009500C4" w:rsidRPr="00F34D7F">
        <w:rPr>
          <w:rFonts w:ascii="Arial" w:hAnsi="Arial" w:cs="Arial"/>
          <w:b/>
          <w:bCs/>
          <w:sz w:val="22"/>
          <w:szCs w:val="22"/>
        </w:rPr>
        <w:t xml:space="preserve">ELEMENTOS MENORES INCLUYE </w:t>
      </w:r>
      <w:r w:rsidR="00826AD3" w:rsidRPr="00F34D7F">
        <w:rPr>
          <w:rFonts w:ascii="Arial" w:hAnsi="Arial" w:cs="Arial"/>
          <w:b/>
          <w:bCs/>
          <w:sz w:val="22"/>
          <w:szCs w:val="22"/>
        </w:rPr>
        <w:t>ADMINISTRACIÓN</w:t>
      </w:r>
      <w:r w:rsidR="009500C4" w:rsidRPr="00F34D7F">
        <w:rPr>
          <w:rFonts w:ascii="Arial" w:hAnsi="Arial" w:cs="Arial"/>
          <w:b/>
          <w:bCs/>
          <w:sz w:val="22"/>
          <w:szCs w:val="22"/>
        </w:rPr>
        <w:t xml:space="preserve"> DE LOS SUMINISTROS</w:t>
      </w:r>
      <w:r w:rsidR="00E11CCC" w:rsidRPr="00F34D7F">
        <w:rPr>
          <w:rFonts w:ascii="Arial" w:hAnsi="Arial" w:cs="Arial"/>
          <w:b/>
          <w:bCs/>
          <w:sz w:val="22"/>
          <w:szCs w:val="22"/>
        </w:rPr>
        <w:t>:</w:t>
      </w:r>
      <w:r w:rsidR="00CA7DFD" w:rsidRPr="00F34D7F">
        <w:rPr>
          <w:rFonts w:ascii="Arial" w:hAnsi="Arial" w:cs="Arial"/>
          <w:b/>
          <w:bCs/>
          <w:sz w:val="22"/>
          <w:szCs w:val="22"/>
        </w:rPr>
        <w:t xml:space="preserve"> </w:t>
      </w:r>
      <w:r w:rsidR="00473778" w:rsidRPr="00F34D7F">
        <w:rPr>
          <w:rFonts w:ascii="Arial" w:hAnsi="Arial" w:cs="Arial"/>
          <w:sz w:val="22"/>
          <w:szCs w:val="22"/>
        </w:rPr>
        <w:t xml:space="preserve">Se pagará el valor de los suministros, de acuerdo con las cantidades efectivamente entregadas y recibidos a satisfacción por parte de la interventoría y aval de la EAAB-ESP </w:t>
      </w:r>
    </w:p>
    <w:p w14:paraId="481EEB5D" w14:textId="77777777" w:rsidR="006D7ABB" w:rsidRPr="00F34D7F" w:rsidRDefault="006D7ABB" w:rsidP="00130CA3">
      <w:pPr>
        <w:pStyle w:val="Prrafodelista"/>
        <w:jc w:val="both"/>
        <w:rPr>
          <w:rFonts w:ascii="Arial" w:hAnsi="Arial" w:cs="Arial"/>
          <w:b/>
          <w:bCs/>
          <w:sz w:val="22"/>
          <w:szCs w:val="22"/>
        </w:rPr>
      </w:pPr>
    </w:p>
    <w:p w14:paraId="57F6AC9A" w14:textId="77777777" w:rsidR="00102B57" w:rsidRPr="00F34D7F" w:rsidRDefault="00102B57" w:rsidP="00102B57">
      <w:pPr>
        <w:pStyle w:val="Prrafodelista"/>
        <w:jc w:val="both"/>
        <w:rPr>
          <w:rFonts w:ascii="Arial" w:hAnsi="Arial" w:cs="Arial"/>
          <w:sz w:val="22"/>
          <w:szCs w:val="22"/>
        </w:rPr>
      </w:pPr>
      <w:r w:rsidRPr="00F34D7F">
        <w:rPr>
          <w:rFonts w:ascii="Arial" w:hAnsi="Arial" w:cs="Arial"/>
          <w:sz w:val="22"/>
          <w:szCs w:val="22"/>
        </w:rPr>
        <w:t>La EAAB-ESP retendrá al CONTRATISTA el seis por ciento (6%) del valor de cada acta de obra y de ajuste, valores que serán reintegrados de la siguiente manera:</w:t>
      </w:r>
    </w:p>
    <w:p w14:paraId="2D486A63" w14:textId="77777777" w:rsidR="00102B57" w:rsidRPr="00F34D7F" w:rsidRDefault="00102B57" w:rsidP="00102B57">
      <w:pPr>
        <w:pStyle w:val="Prrafodelista"/>
        <w:jc w:val="both"/>
        <w:rPr>
          <w:rFonts w:ascii="Arial" w:hAnsi="Arial" w:cs="Arial"/>
          <w:sz w:val="22"/>
          <w:szCs w:val="22"/>
        </w:rPr>
      </w:pPr>
    </w:p>
    <w:p w14:paraId="4E2614A8" w14:textId="77777777" w:rsidR="00102B57" w:rsidRPr="00F34D7F" w:rsidRDefault="00102B57" w:rsidP="00102B57">
      <w:pPr>
        <w:pStyle w:val="Prrafodelista"/>
        <w:jc w:val="both"/>
        <w:rPr>
          <w:rFonts w:ascii="Arial" w:hAnsi="Arial" w:cs="Arial"/>
          <w:sz w:val="22"/>
          <w:szCs w:val="22"/>
        </w:rPr>
      </w:pPr>
      <w:r w:rsidRPr="00F34D7F">
        <w:rPr>
          <w:rFonts w:ascii="Arial" w:hAnsi="Arial" w:cs="Arial"/>
          <w:sz w:val="22"/>
          <w:szCs w:val="22"/>
        </w:rPr>
        <w:t xml:space="preserve">El tres por ciento (3%) contra la entrega y recibo final de obra, previo cumplimiento de los requisitos, obligaciones y aprobación por parte de la interventoría. </w:t>
      </w:r>
    </w:p>
    <w:p w14:paraId="25F34FD1" w14:textId="77777777" w:rsidR="00102B57" w:rsidRPr="00F34D7F" w:rsidRDefault="00102B57" w:rsidP="00102B57">
      <w:pPr>
        <w:pStyle w:val="Prrafodelista"/>
        <w:jc w:val="both"/>
        <w:rPr>
          <w:rFonts w:ascii="Arial" w:hAnsi="Arial" w:cs="Arial"/>
          <w:sz w:val="22"/>
          <w:szCs w:val="22"/>
        </w:rPr>
      </w:pPr>
    </w:p>
    <w:p w14:paraId="0249D627" w14:textId="77777777" w:rsidR="00102B57" w:rsidRPr="00F34D7F" w:rsidRDefault="00102B57" w:rsidP="00102B57">
      <w:pPr>
        <w:pStyle w:val="Prrafodelista"/>
        <w:jc w:val="both"/>
        <w:rPr>
          <w:rFonts w:ascii="Arial" w:hAnsi="Arial" w:cs="Arial"/>
          <w:sz w:val="22"/>
          <w:szCs w:val="22"/>
        </w:rPr>
      </w:pPr>
      <w:r w:rsidRPr="00F34D7F">
        <w:rPr>
          <w:rFonts w:ascii="Arial" w:hAnsi="Arial" w:cs="Arial"/>
          <w:sz w:val="22"/>
          <w:szCs w:val="22"/>
        </w:rPr>
        <w:t xml:space="preserve">El tres por ciento (3%) restante contra la suscripción del acta de liquidación del contrato por las partes. </w:t>
      </w:r>
    </w:p>
    <w:p w14:paraId="65A945BF" w14:textId="77777777" w:rsidR="00102B57" w:rsidRPr="00F34D7F" w:rsidRDefault="00102B57" w:rsidP="00102B57">
      <w:pPr>
        <w:pStyle w:val="Prrafodelista"/>
        <w:jc w:val="both"/>
        <w:rPr>
          <w:rFonts w:ascii="Arial" w:hAnsi="Arial" w:cs="Arial"/>
          <w:sz w:val="22"/>
          <w:szCs w:val="22"/>
        </w:rPr>
      </w:pPr>
    </w:p>
    <w:p w14:paraId="738FEFFE" w14:textId="29E59758" w:rsidR="00FD39BB" w:rsidRPr="00F34D7F" w:rsidRDefault="00102B57" w:rsidP="00102B57">
      <w:pPr>
        <w:pStyle w:val="Prrafodelista"/>
        <w:jc w:val="both"/>
        <w:rPr>
          <w:rFonts w:ascii="Arial" w:hAnsi="Arial" w:cs="Arial"/>
          <w:sz w:val="22"/>
          <w:szCs w:val="22"/>
        </w:rPr>
      </w:pPr>
      <w:r w:rsidRPr="00F34D7F">
        <w:rPr>
          <w:rFonts w:ascii="Arial" w:hAnsi="Arial" w:cs="Arial"/>
          <w:sz w:val="22"/>
          <w:szCs w:val="22"/>
        </w:rPr>
        <w:t>La solicitud de pago deberá estar acompañada con la cuenta de cobro y concepto de aprobación del entregable por la interventoría del contrato.</w:t>
      </w:r>
    </w:p>
    <w:p w14:paraId="0C0791F7" w14:textId="77777777" w:rsidR="00FA3464" w:rsidRPr="00F34D7F" w:rsidRDefault="00FA3464" w:rsidP="00102B57">
      <w:pPr>
        <w:pStyle w:val="Prrafodelista"/>
        <w:jc w:val="both"/>
        <w:rPr>
          <w:rFonts w:ascii="Arial" w:hAnsi="Arial" w:cs="Arial"/>
          <w:sz w:val="22"/>
          <w:szCs w:val="22"/>
        </w:rPr>
      </w:pPr>
    </w:p>
    <w:p w14:paraId="141B3921" w14:textId="284CAF02" w:rsidR="00FA3464" w:rsidRPr="00F34D7F" w:rsidRDefault="00FA3464" w:rsidP="005F34DB">
      <w:pPr>
        <w:pStyle w:val="Prrafodelista"/>
        <w:numPr>
          <w:ilvl w:val="0"/>
          <w:numId w:val="41"/>
        </w:numPr>
        <w:jc w:val="both"/>
        <w:rPr>
          <w:rFonts w:ascii="Arial" w:hAnsi="Arial" w:cs="Arial"/>
          <w:sz w:val="22"/>
          <w:szCs w:val="22"/>
        </w:rPr>
      </w:pPr>
      <w:r w:rsidRPr="00F34D7F">
        <w:rPr>
          <w:rFonts w:ascii="Arial" w:hAnsi="Arial" w:cs="Arial"/>
          <w:b/>
          <w:bCs/>
          <w:sz w:val="22"/>
          <w:szCs w:val="22"/>
        </w:rPr>
        <w:t>SUMINISTRO DE ELEMENTOS</w:t>
      </w:r>
      <w:r w:rsidR="000B410E" w:rsidRPr="00F34D7F">
        <w:rPr>
          <w:rFonts w:ascii="Arial" w:hAnsi="Arial" w:cs="Arial"/>
          <w:b/>
          <w:bCs/>
          <w:sz w:val="22"/>
          <w:szCs w:val="22"/>
        </w:rPr>
        <w:t xml:space="preserve"> NO PREVISTOS</w:t>
      </w:r>
      <w:r w:rsidR="0030560E" w:rsidRPr="00F34D7F">
        <w:rPr>
          <w:rFonts w:ascii="Arial" w:hAnsi="Arial" w:cs="Arial"/>
          <w:b/>
          <w:bCs/>
          <w:sz w:val="22"/>
          <w:szCs w:val="22"/>
        </w:rPr>
        <w:t xml:space="preserve"> </w:t>
      </w:r>
      <w:r w:rsidR="009F417D" w:rsidRPr="00F34D7F">
        <w:rPr>
          <w:rFonts w:ascii="Arial" w:hAnsi="Arial" w:cs="Arial"/>
          <w:b/>
          <w:bCs/>
          <w:sz w:val="22"/>
          <w:szCs w:val="22"/>
        </w:rPr>
        <w:t xml:space="preserve">INCLUYE </w:t>
      </w:r>
      <w:r w:rsidR="00826AD3" w:rsidRPr="00F34D7F">
        <w:rPr>
          <w:rFonts w:ascii="Arial" w:hAnsi="Arial" w:cs="Arial"/>
          <w:b/>
          <w:bCs/>
          <w:sz w:val="22"/>
          <w:szCs w:val="22"/>
        </w:rPr>
        <w:t>ADMINISTRACIÓN</w:t>
      </w:r>
      <w:r w:rsidR="009F417D" w:rsidRPr="00F34D7F">
        <w:rPr>
          <w:rFonts w:ascii="Arial" w:hAnsi="Arial" w:cs="Arial"/>
          <w:b/>
          <w:bCs/>
          <w:sz w:val="22"/>
          <w:szCs w:val="22"/>
        </w:rPr>
        <w:t xml:space="preserve"> </w:t>
      </w:r>
      <w:r w:rsidR="0030560E" w:rsidRPr="00F34D7F">
        <w:rPr>
          <w:rFonts w:ascii="Arial" w:hAnsi="Arial" w:cs="Arial"/>
          <w:b/>
          <w:bCs/>
          <w:sz w:val="22"/>
          <w:szCs w:val="22"/>
        </w:rPr>
        <w:t xml:space="preserve">DE LOS SUMINISTROS </w:t>
      </w:r>
      <w:r w:rsidR="00DA7ECC" w:rsidRPr="00F34D7F">
        <w:rPr>
          <w:rFonts w:ascii="Arial" w:hAnsi="Arial" w:cs="Arial"/>
          <w:b/>
          <w:bCs/>
          <w:sz w:val="22"/>
          <w:szCs w:val="22"/>
        </w:rPr>
        <w:t>(</w:t>
      </w:r>
      <w:r w:rsidR="00AB56CF" w:rsidRPr="00F34D7F">
        <w:rPr>
          <w:rFonts w:ascii="Arial" w:hAnsi="Arial" w:cs="Arial"/>
          <w:b/>
          <w:bCs/>
          <w:sz w:val="22"/>
          <w:szCs w:val="22"/>
        </w:rPr>
        <w:t>B</w:t>
      </w:r>
      <w:r w:rsidR="00DA7ECC" w:rsidRPr="00F34D7F">
        <w:rPr>
          <w:rFonts w:ascii="Arial" w:hAnsi="Arial" w:cs="Arial"/>
          <w:b/>
          <w:bCs/>
          <w:sz w:val="22"/>
          <w:szCs w:val="22"/>
        </w:rPr>
        <w:t xml:space="preserve">) </w:t>
      </w:r>
    </w:p>
    <w:p w14:paraId="4844AECB" w14:textId="77777777" w:rsidR="00E11CCC" w:rsidRPr="00F34D7F" w:rsidRDefault="00E11CCC" w:rsidP="00E11CCC">
      <w:pPr>
        <w:jc w:val="both"/>
        <w:rPr>
          <w:rFonts w:ascii="Arial" w:hAnsi="Arial" w:cs="Arial"/>
          <w:sz w:val="22"/>
          <w:szCs w:val="22"/>
        </w:rPr>
      </w:pPr>
    </w:p>
    <w:p w14:paraId="21CF3E04" w14:textId="7E0DA4F8" w:rsidR="00E11CCC" w:rsidRPr="00F34D7F" w:rsidRDefault="00E11CCC" w:rsidP="00E11CCC">
      <w:pPr>
        <w:jc w:val="both"/>
        <w:rPr>
          <w:rFonts w:ascii="Arial" w:hAnsi="Arial" w:cs="Arial"/>
          <w:sz w:val="22"/>
          <w:szCs w:val="22"/>
          <w:shd w:val="clear" w:color="auto" w:fill="FFFFFF"/>
        </w:rPr>
      </w:pPr>
      <w:r w:rsidRPr="00F34D7F">
        <w:rPr>
          <w:rFonts w:ascii="Arial" w:hAnsi="Arial" w:cs="Arial"/>
          <w:sz w:val="22"/>
          <w:szCs w:val="22"/>
          <w:shd w:val="clear" w:color="auto" w:fill="FFFFFF"/>
        </w:rPr>
        <w:t xml:space="preserve">Este ítem de suministro y obras </w:t>
      </w:r>
      <w:r w:rsidR="00B96B33" w:rsidRPr="00F34D7F">
        <w:rPr>
          <w:rFonts w:ascii="Arial" w:hAnsi="Arial" w:cs="Arial"/>
          <w:sz w:val="22"/>
          <w:szCs w:val="22"/>
          <w:shd w:val="clear" w:color="auto" w:fill="FFFFFF"/>
        </w:rPr>
        <w:t>menores</w:t>
      </w:r>
      <w:r w:rsidRPr="00F34D7F">
        <w:rPr>
          <w:rFonts w:ascii="Arial" w:hAnsi="Arial" w:cs="Arial"/>
          <w:sz w:val="22"/>
          <w:szCs w:val="22"/>
          <w:shd w:val="clear" w:color="auto" w:fill="FFFFFF"/>
        </w:rPr>
        <w:t xml:space="preserve"> se utilizará en el caso eventual que llegue a ser necesario el suministro de algún accesorio como: </w:t>
      </w:r>
      <w:r w:rsidRPr="00F34D7F">
        <w:rPr>
          <w:rFonts w:ascii="Arial" w:hAnsi="Arial" w:cs="Arial"/>
          <w:sz w:val="22"/>
          <w:szCs w:val="22"/>
        </w:rPr>
        <w:t xml:space="preserve">codos, uniones, ventosas, válvulas, uniones mecánicas; </w:t>
      </w:r>
      <w:r w:rsidRPr="00F34D7F">
        <w:rPr>
          <w:rFonts w:ascii="Arial" w:hAnsi="Arial" w:cs="Arial"/>
          <w:sz w:val="22"/>
          <w:szCs w:val="22"/>
          <w:shd w:val="clear" w:color="auto" w:fill="FFFFFF"/>
        </w:rPr>
        <w:t>pieza especial, repuesto o elementos como impermeabilizantes, estructuras metálicas, tornillos, piezas mecánicas, registros, obras, entre otros, los cuales no están contenidos en el presupuesto detallado del contrato y son indispensables para el mantenimiento de las redes matrices.</w:t>
      </w:r>
    </w:p>
    <w:p w14:paraId="268AEB35" w14:textId="77777777" w:rsidR="00E11CCC" w:rsidRPr="00F34D7F" w:rsidRDefault="00E11CCC" w:rsidP="00E11CCC">
      <w:pPr>
        <w:jc w:val="both"/>
        <w:rPr>
          <w:rFonts w:ascii="Arial" w:hAnsi="Arial" w:cs="Arial"/>
          <w:sz w:val="22"/>
          <w:szCs w:val="22"/>
        </w:rPr>
      </w:pPr>
    </w:p>
    <w:p w14:paraId="3A6E1C3B" w14:textId="2FE27BCE" w:rsidR="00E11CCC" w:rsidRPr="00F34D7F" w:rsidRDefault="00E11CCC" w:rsidP="00E11CCC">
      <w:pPr>
        <w:jc w:val="both"/>
        <w:rPr>
          <w:rFonts w:ascii="Arial" w:hAnsi="Arial" w:cs="Arial"/>
          <w:sz w:val="22"/>
          <w:szCs w:val="22"/>
        </w:rPr>
      </w:pPr>
      <w:r w:rsidRPr="00F34D7F">
        <w:rPr>
          <w:rFonts w:ascii="Arial" w:hAnsi="Arial" w:cs="Arial"/>
          <w:sz w:val="22"/>
          <w:szCs w:val="22"/>
        </w:rPr>
        <w:t>La EAAB-ESP realizará la solicitud de</w:t>
      </w:r>
      <w:r w:rsidR="006042D2" w:rsidRPr="00F34D7F">
        <w:rPr>
          <w:rFonts w:ascii="Arial" w:hAnsi="Arial" w:cs="Arial"/>
          <w:sz w:val="22"/>
          <w:szCs w:val="22"/>
        </w:rPr>
        <w:t>l</w:t>
      </w:r>
      <w:r w:rsidRPr="00F34D7F">
        <w:rPr>
          <w:rFonts w:ascii="Arial" w:hAnsi="Arial" w:cs="Arial"/>
          <w:sz w:val="22"/>
          <w:szCs w:val="22"/>
        </w:rPr>
        <w:t xml:space="preserve"> suministro al Contratista de obra, a través de la interventoría, mediante el formato establecido por la EAAB-ESP de "Orden de Suministro". En este formato se dejará la descripción del (os) elementos solicitados por </w:t>
      </w:r>
      <w:r w:rsidR="00826AD3" w:rsidRPr="00F34D7F">
        <w:rPr>
          <w:rFonts w:ascii="Arial" w:hAnsi="Arial" w:cs="Arial"/>
          <w:sz w:val="22"/>
          <w:szCs w:val="22"/>
        </w:rPr>
        <w:t>suministro,</w:t>
      </w:r>
      <w:r w:rsidRPr="00F34D7F">
        <w:rPr>
          <w:rFonts w:ascii="Arial" w:hAnsi="Arial" w:cs="Arial"/>
          <w:sz w:val="22"/>
          <w:szCs w:val="22"/>
        </w:rPr>
        <w:t xml:space="preserve"> con el mayor nivel de detalle. </w:t>
      </w:r>
    </w:p>
    <w:p w14:paraId="2D3DE451" w14:textId="77777777" w:rsidR="00E11CCC" w:rsidRPr="00F34D7F" w:rsidRDefault="00E11CCC" w:rsidP="00E11CCC">
      <w:pPr>
        <w:jc w:val="both"/>
        <w:rPr>
          <w:rFonts w:ascii="Arial" w:hAnsi="Arial" w:cs="Arial"/>
          <w:sz w:val="22"/>
          <w:szCs w:val="22"/>
        </w:rPr>
      </w:pPr>
    </w:p>
    <w:p w14:paraId="3A6CCBF2" w14:textId="37492EE8" w:rsidR="00E11CCC" w:rsidRPr="00F34D7F" w:rsidRDefault="00E11CCC" w:rsidP="00E11CCC">
      <w:pPr>
        <w:jc w:val="both"/>
        <w:rPr>
          <w:rFonts w:ascii="Arial" w:hAnsi="Arial" w:cs="Arial"/>
          <w:sz w:val="22"/>
          <w:szCs w:val="22"/>
        </w:rPr>
      </w:pPr>
      <w:r w:rsidRPr="00F34D7F">
        <w:rPr>
          <w:rFonts w:ascii="Arial" w:hAnsi="Arial" w:cs="Arial"/>
          <w:sz w:val="22"/>
          <w:szCs w:val="22"/>
        </w:rPr>
        <w:t xml:space="preserve">El valor por pagar por los suministros a través de este ítem se hará con precio de costo directo </w:t>
      </w:r>
      <w:r w:rsidR="003C3503" w:rsidRPr="00F34D7F">
        <w:rPr>
          <w:rFonts w:ascii="Arial" w:hAnsi="Arial" w:cs="Arial"/>
          <w:sz w:val="22"/>
          <w:szCs w:val="22"/>
        </w:rPr>
        <w:t xml:space="preserve">y unidad </w:t>
      </w:r>
      <w:r w:rsidRPr="00F34D7F">
        <w:rPr>
          <w:rFonts w:ascii="Arial" w:hAnsi="Arial" w:cs="Arial"/>
          <w:sz w:val="22"/>
          <w:szCs w:val="22"/>
        </w:rPr>
        <w:t>del SAI vigente de la EAAB-ESP</w:t>
      </w:r>
      <w:r w:rsidR="002D0B87" w:rsidRPr="00F34D7F">
        <w:rPr>
          <w:rFonts w:ascii="Arial" w:hAnsi="Arial" w:cs="Arial"/>
          <w:sz w:val="22"/>
          <w:szCs w:val="22"/>
        </w:rPr>
        <w:t>, o con el procedimiento descr</w:t>
      </w:r>
      <w:r w:rsidR="00D52076" w:rsidRPr="00F34D7F">
        <w:rPr>
          <w:rFonts w:ascii="Arial" w:hAnsi="Arial" w:cs="Arial"/>
          <w:sz w:val="22"/>
          <w:szCs w:val="22"/>
        </w:rPr>
        <w:t>ito más adelante</w:t>
      </w:r>
      <w:r w:rsidRPr="00F34D7F">
        <w:rPr>
          <w:rFonts w:ascii="Arial" w:hAnsi="Arial" w:cs="Arial"/>
          <w:sz w:val="22"/>
          <w:szCs w:val="22"/>
        </w:rPr>
        <w:t xml:space="preserve"> y se aplicaran los </w:t>
      </w:r>
      <w:r w:rsidR="00D52076" w:rsidRPr="00F34D7F">
        <w:rPr>
          <w:rFonts w:ascii="Arial" w:hAnsi="Arial" w:cs="Arial"/>
          <w:sz w:val="22"/>
          <w:szCs w:val="22"/>
        </w:rPr>
        <w:t>factores de administración de suministros</w:t>
      </w:r>
      <w:r w:rsidR="00022E28" w:rsidRPr="00F34D7F">
        <w:rPr>
          <w:rFonts w:ascii="Arial" w:hAnsi="Arial" w:cs="Arial"/>
          <w:sz w:val="22"/>
          <w:szCs w:val="22"/>
        </w:rPr>
        <w:t xml:space="preserve"> establecidos en el contrato</w:t>
      </w:r>
      <w:r w:rsidR="0071789B" w:rsidRPr="00F34D7F">
        <w:rPr>
          <w:rFonts w:ascii="Arial" w:hAnsi="Arial" w:cs="Arial"/>
          <w:sz w:val="22"/>
          <w:szCs w:val="22"/>
        </w:rPr>
        <w:t>.</w:t>
      </w:r>
      <w:r w:rsidRPr="00F34D7F">
        <w:rPr>
          <w:rFonts w:ascii="Arial" w:hAnsi="Arial" w:cs="Arial"/>
          <w:sz w:val="22"/>
          <w:szCs w:val="22"/>
        </w:rPr>
        <w:t xml:space="preserve"> En el caso de no disponerse de precio en el SAI se deberá adquirir </w:t>
      </w:r>
      <w:r w:rsidR="0071789B" w:rsidRPr="00F34D7F">
        <w:rPr>
          <w:rFonts w:ascii="Arial" w:hAnsi="Arial" w:cs="Arial"/>
          <w:sz w:val="22"/>
          <w:szCs w:val="22"/>
        </w:rPr>
        <w:t xml:space="preserve">a </w:t>
      </w:r>
      <w:r w:rsidRPr="00F34D7F">
        <w:rPr>
          <w:rFonts w:ascii="Arial" w:hAnsi="Arial" w:cs="Arial"/>
          <w:sz w:val="22"/>
          <w:szCs w:val="22"/>
        </w:rPr>
        <w:t>través del siguiente procedimiento:</w:t>
      </w:r>
    </w:p>
    <w:p w14:paraId="7AD8D88E" w14:textId="77777777" w:rsidR="00E11CCC" w:rsidRPr="00F34D7F" w:rsidRDefault="00E11CCC" w:rsidP="00E11CCC">
      <w:pPr>
        <w:jc w:val="both"/>
        <w:rPr>
          <w:rFonts w:ascii="Arial" w:hAnsi="Arial" w:cs="Arial"/>
          <w:sz w:val="22"/>
          <w:szCs w:val="22"/>
        </w:rPr>
      </w:pPr>
    </w:p>
    <w:p w14:paraId="6BF8B106" w14:textId="6790DA27" w:rsidR="00E11CCC" w:rsidRPr="00F34D7F" w:rsidRDefault="00E11CCC" w:rsidP="005F34DB">
      <w:pPr>
        <w:numPr>
          <w:ilvl w:val="0"/>
          <w:numId w:val="42"/>
        </w:numPr>
        <w:jc w:val="both"/>
        <w:rPr>
          <w:rFonts w:ascii="Arial" w:hAnsi="Arial" w:cs="Arial"/>
          <w:sz w:val="22"/>
          <w:szCs w:val="22"/>
        </w:rPr>
      </w:pPr>
      <w:r w:rsidRPr="00F34D7F">
        <w:rPr>
          <w:rFonts w:ascii="Arial" w:hAnsi="Arial" w:cs="Arial"/>
          <w:sz w:val="22"/>
          <w:szCs w:val="22"/>
        </w:rPr>
        <w:t>El contratista presentará tres (3) cotizaciones del elemento para soportar su valor. No obstante, cuando no sea posible disponer las tres (3) cotizaciones del elemento se deberán presentar los soportes que demuestren que fueron solicitadas las cotizaciones (como correos electrónicos), lo cual debe ser validado por la Interventoría.</w:t>
      </w:r>
      <w:r w:rsidR="007D34E3" w:rsidRPr="00F34D7F">
        <w:rPr>
          <w:rFonts w:ascii="Arial" w:hAnsi="Arial" w:cs="Arial"/>
          <w:sz w:val="22"/>
          <w:szCs w:val="22"/>
        </w:rPr>
        <w:t xml:space="preserve"> </w:t>
      </w:r>
      <w:r w:rsidRPr="00F34D7F">
        <w:rPr>
          <w:rFonts w:ascii="Arial" w:hAnsi="Arial" w:cs="Arial"/>
          <w:sz w:val="22"/>
          <w:szCs w:val="22"/>
        </w:rPr>
        <w:t>Cuando se tenga un representante exclusivo para la distribución del elemento, podrá ser válido una sola cotización con el certificado de exclusividad.</w:t>
      </w:r>
    </w:p>
    <w:p w14:paraId="3EAC33AF" w14:textId="7A22FBA4" w:rsidR="00E11CCC" w:rsidRPr="00F34D7F" w:rsidRDefault="00E11CCC" w:rsidP="005F34DB">
      <w:pPr>
        <w:numPr>
          <w:ilvl w:val="0"/>
          <w:numId w:val="42"/>
        </w:numPr>
        <w:jc w:val="both"/>
        <w:rPr>
          <w:rFonts w:ascii="Arial" w:hAnsi="Arial" w:cs="Arial"/>
          <w:sz w:val="22"/>
          <w:szCs w:val="22"/>
        </w:rPr>
      </w:pPr>
      <w:r w:rsidRPr="00F34D7F">
        <w:rPr>
          <w:rFonts w:ascii="Arial" w:hAnsi="Arial" w:cs="Arial"/>
          <w:sz w:val="22"/>
          <w:szCs w:val="22"/>
        </w:rPr>
        <w:t>La interventoría revisará la información aportada por el contratista y procederá a la aprobación de la adquisición del accesorio.</w:t>
      </w:r>
      <w:r w:rsidR="001D6446" w:rsidRPr="00F34D7F">
        <w:rPr>
          <w:rFonts w:ascii="Arial" w:hAnsi="Arial" w:cs="Arial"/>
          <w:sz w:val="22"/>
          <w:szCs w:val="22"/>
        </w:rPr>
        <w:t xml:space="preserve"> La Interventoría debe presentar una (1) cotización diferente de las presentadas por el contratista y harán parte de la valoración y comparación del precio.</w:t>
      </w:r>
    </w:p>
    <w:p w14:paraId="6F4787D4" w14:textId="50D00507" w:rsidR="00E11CCC" w:rsidRPr="00F34D7F" w:rsidRDefault="00E11CCC" w:rsidP="005F34DB">
      <w:pPr>
        <w:numPr>
          <w:ilvl w:val="0"/>
          <w:numId w:val="42"/>
        </w:numPr>
        <w:jc w:val="both"/>
        <w:rPr>
          <w:rFonts w:ascii="Arial" w:hAnsi="Arial" w:cs="Arial"/>
          <w:sz w:val="22"/>
          <w:szCs w:val="22"/>
        </w:rPr>
      </w:pPr>
      <w:r w:rsidRPr="00F34D7F">
        <w:rPr>
          <w:rFonts w:ascii="Arial" w:hAnsi="Arial" w:cs="Arial"/>
          <w:sz w:val="22"/>
          <w:szCs w:val="22"/>
        </w:rPr>
        <w:t>El contratista de obra realizará la compra del elemento requerido</w:t>
      </w:r>
      <w:r w:rsidR="00C03861" w:rsidRPr="00F34D7F">
        <w:rPr>
          <w:rFonts w:ascii="Arial" w:hAnsi="Arial" w:cs="Arial"/>
          <w:sz w:val="22"/>
          <w:szCs w:val="22"/>
        </w:rPr>
        <w:t>, previa aprobación de la Interventoría y aval del supervisor.</w:t>
      </w:r>
    </w:p>
    <w:p w14:paraId="2632C641" w14:textId="18263EF9" w:rsidR="00E11CCC" w:rsidRPr="00F34D7F" w:rsidRDefault="00E11CCC" w:rsidP="005F34DB">
      <w:pPr>
        <w:numPr>
          <w:ilvl w:val="0"/>
          <w:numId w:val="42"/>
        </w:numPr>
        <w:jc w:val="both"/>
        <w:rPr>
          <w:rFonts w:ascii="Arial" w:hAnsi="Arial" w:cs="Arial"/>
          <w:sz w:val="22"/>
          <w:szCs w:val="22"/>
        </w:rPr>
      </w:pPr>
      <w:r w:rsidRPr="00F34D7F">
        <w:rPr>
          <w:rFonts w:ascii="Arial" w:hAnsi="Arial" w:cs="Arial"/>
          <w:sz w:val="22"/>
          <w:szCs w:val="22"/>
        </w:rPr>
        <w:t>La factura soporte de la compra deberá cumplir todos los requisitos legales y será incluida dentro del acta parcial de pago mensual correspondiente</w:t>
      </w:r>
      <w:r w:rsidR="00C03861" w:rsidRPr="00F34D7F">
        <w:rPr>
          <w:rFonts w:ascii="Arial" w:hAnsi="Arial" w:cs="Arial"/>
          <w:sz w:val="22"/>
          <w:szCs w:val="22"/>
        </w:rPr>
        <w:t xml:space="preserve"> y se cargará a la bolsa del componente </w:t>
      </w:r>
      <w:r w:rsidR="00E92A19" w:rsidRPr="00F34D7F">
        <w:rPr>
          <w:rFonts w:ascii="Arial" w:hAnsi="Arial" w:cs="Arial"/>
          <w:sz w:val="22"/>
          <w:szCs w:val="22"/>
        </w:rPr>
        <w:t>(C).</w:t>
      </w:r>
    </w:p>
    <w:p w14:paraId="04EC775F" w14:textId="77777777" w:rsidR="00E11CCC" w:rsidRPr="00F34D7F" w:rsidRDefault="00E11CCC" w:rsidP="00E11CCC">
      <w:pPr>
        <w:jc w:val="both"/>
        <w:rPr>
          <w:rFonts w:ascii="Arial" w:hAnsi="Arial" w:cs="Arial"/>
          <w:sz w:val="22"/>
          <w:szCs w:val="22"/>
        </w:rPr>
      </w:pPr>
    </w:p>
    <w:p w14:paraId="2184C004" w14:textId="68B52CC4" w:rsidR="008915DC" w:rsidRPr="00F34D7F" w:rsidRDefault="00E11CCC" w:rsidP="009C22A4">
      <w:pPr>
        <w:jc w:val="both"/>
        <w:rPr>
          <w:rFonts w:ascii="Arial" w:hAnsi="Arial" w:cs="Arial"/>
          <w:sz w:val="22"/>
          <w:szCs w:val="22"/>
          <w:shd w:val="clear" w:color="auto" w:fill="FFFFFF"/>
        </w:rPr>
      </w:pPr>
      <w:r w:rsidRPr="00F34D7F">
        <w:rPr>
          <w:rFonts w:ascii="Arial" w:hAnsi="Arial" w:cs="Arial"/>
          <w:b/>
          <w:bCs/>
          <w:sz w:val="22"/>
          <w:szCs w:val="22"/>
        </w:rPr>
        <w:t>Unidad y forma de pago:</w:t>
      </w:r>
      <w:r w:rsidRPr="00F34D7F">
        <w:rPr>
          <w:rFonts w:ascii="Arial" w:hAnsi="Arial" w:cs="Arial"/>
          <w:sz w:val="22"/>
          <w:szCs w:val="22"/>
        </w:rPr>
        <w:t xml:space="preserve"> </w:t>
      </w:r>
    </w:p>
    <w:p w14:paraId="284529E5" w14:textId="77777777" w:rsidR="009C22A4" w:rsidRPr="00F34D7F" w:rsidRDefault="009C22A4" w:rsidP="009C22A4">
      <w:pPr>
        <w:jc w:val="both"/>
        <w:rPr>
          <w:rFonts w:ascii="Arial" w:hAnsi="Arial" w:cs="Arial"/>
          <w:sz w:val="22"/>
          <w:szCs w:val="22"/>
          <w:shd w:val="clear" w:color="auto" w:fill="FFFFFF"/>
        </w:rPr>
      </w:pPr>
    </w:p>
    <w:p w14:paraId="41FAAABA" w14:textId="09833F29" w:rsidR="009C22A4" w:rsidRPr="00F34D7F" w:rsidRDefault="009C22A4" w:rsidP="009C22A4">
      <w:pPr>
        <w:jc w:val="both"/>
        <w:rPr>
          <w:rFonts w:ascii="Arial" w:hAnsi="Arial" w:cs="Arial"/>
          <w:sz w:val="22"/>
          <w:szCs w:val="22"/>
          <w:shd w:val="clear" w:color="auto" w:fill="FFFFFF"/>
        </w:rPr>
      </w:pPr>
      <w:r w:rsidRPr="00F34D7F">
        <w:rPr>
          <w:rFonts w:ascii="Arial" w:hAnsi="Arial" w:cs="Arial"/>
          <w:sz w:val="22"/>
          <w:szCs w:val="22"/>
          <w:shd w:val="clear" w:color="auto" w:fill="FFFFFF"/>
        </w:rPr>
        <w:t xml:space="preserve">Para este </w:t>
      </w:r>
      <w:r w:rsidR="003728B9" w:rsidRPr="00F34D7F">
        <w:rPr>
          <w:rFonts w:ascii="Arial" w:hAnsi="Arial" w:cs="Arial"/>
          <w:sz w:val="22"/>
          <w:szCs w:val="22"/>
          <w:shd w:val="clear" w:color="auto" w:fill="FFFFFF"/>
        </w:rPr>
        <w:t>rubro</w:t>
      </w:r>
      <w:r w:rsidRPr="00F34D7F">
        <w:rPr>
          <w:rFonts w:ascii="Arial" w:hAnsi="Arial" w:cs="Arial"/>
          <w:sz w:val="22"/>
          <w:szCs w:val="22"/>
          <w:shd w:val="clear" w:color="auto" w:fill="FFFFFF"/>
        </w:rPr>
        <w:t xml:space="preserve"> se estimó un valor bajo la modalidad de </w:t>
      </w:r>
      <w:r w:rsidRPr="00F34D7F">
        <w:rPr>
          <w:rFonts w:ascii="Arial" w:hAnsi="Arial" w:cs="Arial"/>
          <w:b/>
          <w:bCs/>
          <w:sz w:val="22"/>
          <w:szCs w:val="22"/>
          <w:shd w:val="clear" w:color="auto" w:fill="FFFFFF"/>
        </w:rPr>
        <w:t>monto agotable</w:t>
      </w:r>
      <w:r w:rsidRPr="00F34D7F">
        <w:rPr>
          <w:rFonts w:ascii="Arial" w:hAnsi="Arial" w:cs="Arial"/>
          <w:sz w:val="22"/>
          <w:szCs w:val="22"/>
          <w:shd w:val="clear" w:color="auto" w:fill="FFFFFF"/>
        </w:rPr>
        <w:t>, el cual se encuentra incluido en el presupuesto detallado y corresponde exclusivamente para atender requerimientos eventuales de suministro de elementos menores que no están previstos.</w:t>
      </w:r>
    </w:p>
    <w:p w14:paraId="06C0EC47" w14:textId="77777777" w:rsidR="009C22A4" w:rsidRPr="00F34D7F" w:rsidRDefault="009C22A4" w:rsidP="009C22A4">
      <w:pPr>
        <w:jc w:val="both"/>
        <w:rPr>
          <w:rFonts w:ascii="Arial" w:hAnsi="Arial" w:cs="Arial"/>
          <w:sz w:val="22"/>
          <w:szCs w:val="22"/>
          <w:shd w:val="clear" w:color="auto" w:fill="FFFFFF"/>
        </w:rPr>
      </w:pPr>
    </w:p>
    <w:p w14:paraId="48746A40" w14:textId="17F14654" w:rsidR="009C22A4" w:rsidRPr="00F34D7F" w:rsidRDefault="009C22A4" w:rsidP="009C22A4">
      <w:pPr>
        <w:jc w:val="both"/>
        <w:rPr>
          <w:rFonts w:ascii="Arial" w:hAnsi="Arial" w:cs="Arial"/>
          <w:sz w:val="22"/>
          <w:szCs w:val="22"/>
          <w:shd w:val="clear" w:color="auto" w:fill="FFFFFF"/>
        </w:rPr>
      </w:pPr>
      <w:r w:rsidRPr="00F34D7F">
        <w:rPr>
          <w:rFonts w:ascii="Arial" w:hAnsi="Arial" w:cs="Arial"/>
          <w:sz w:val="22"/>
          <w:szCs w:val="22"/>
          <w:shd w:val="clear" w:color="auto" w:fill="FFFFFF"/>
        </w:rPr>
        <w:t>La unidad de medida para efectos de control presupuestal se realizará únicamente sobre los suministros efectivamente solicitados, suministrados y recibidos a satisfacción por la EAAB-ESP.</w:t>
      </w:r>
    </w:p>
    <w:p w14:paraId="3D0E83B6" w14:textId="77777777" w:rsidR="009C22A4" w:rsidRPr="00F34D7F" w:rsidRDefault="009C22A4" w:rsidP="009C22A4">
      <w:pPr>
        <w:jc w:val="both"/>
        <w:rPr>
          <w:rFonts w:ascii="Arial" w:hAnsi="Arial" w:cs="Arial"/>
          <w:sz w:val="22"/>
          <w:szCs w:val="22"/>
          <w:shd w:val="clear" w:color="auto" w:fill="FFFFFF"/>
        </w:rPr>
      </w:pPr>
    </w:p>
    <w:p w14:paraId="351CFA6F" w14:textId="4C2D6A9F" w:rsidR="009C22A4" w:rsidRPr="00F34D7F" w:rsidRDefault="009C22A4" w:rsidP="009C22A4">
      <w:pPr>
        <w:jc w:val="both"/>
        <w:rPr>
          <w:rFonts w:ascii="Arial" w:hAnsi="Arial" w:cs="Arial"/>
          <w:sz w:val="22"/>
          <w:szCs w:val="22"/>
          <w:shd w:val="clear" w:color="auto" w:fill="FFFFFF"/>
        </w:rPr>
      </w:pPr>
      <w:r w:rsidRPr="00F34D7F">
        <w:rPr>
          <w:rFonts w:ascii="Arial" w:hAnsi="Arial" w:cs="Arial"/>
          <w:sz w:val="22"/>
          <w:szCs w:val="22"/>
          <w:shd w:val="clear" w:color="auto" w:fill="FFFFFF"/>
        </w:rPr>
        <w:t xml:space="preserve">El pago se efectuará con base en los precios de costo </w:t>
      </w:r>
      <w:r w:rsidR="00826AD3" w:rsidRPr="00F34D7F">
        <w:rPr>
          <w:rFonts w:ascii="Arial" w:hAnsi="Arial" w:cs="Arial"/>
          <w:sz w:val="22"/>
          <w:szCs w:val="22"/>
          <w:shd w:val="clear" w:color="auto" w:fill="FFFFFF"/>
        </w:rPr>
        <w:t>directo y</w:t>
      </w:r>
      <w:r w:rsidR="007304F9" w:rsidRPr="00F34D7F">
        <w:rPr>
          <w:rFonts w:ascii="Arial" w:hAnsi="Arial" w:cs="Arial"/>
          <w:sz w:val="22"/>
          <w:szCs w:val="22"/>
          <w:shd w:val="clear" w:color="auto" w:fill="FFFFFF"/>
        </w:rPr>
        <w:t xml:space="preserve"> unidad correspondiente </w:t>
      </w:r>
      <w:r w:rsidRPr="00F34D7F">
        <w:rPr>
          <w:rFonts w:ascii="Arial" w:hAnsi="Arial" w:cs="Arial"/>
          <w:sz w:val="22"/>
          <w:szCs w:val="22"/>
          <w:shd w:val="clear" w:color="auto" w:fill="FFFFFF"/>
        </w:rPr>
        <w:t>del SAI vigentes de la EAAB-ESP, cuando estos existan; en caso contrario, se reconocerá el valor resultante del procedimiento de cotización</w:t>
      </w:r>
      <w:r w:rsidR="008F13EA" w:rsidRPr="00F34D7F">
        <w:rPr>
          <w:rFonts w:ascii="Arial" w:hAnsi="Arial" w:cs="Arial"/>
          <w:sz w:val="22"/>
          <w:szCs w:val="22"/>
          <w:shd w:val="clear" w:color="auto" w:fill="FFFFFF"/>
        </w:rPr>
        <w:t xml:space="preserve"> </w:t>
      </w:r>
      <w:r w:rsidRPr="00F34D7F">
        <w:rPr>
          <w:rFonts w:ascii="Arial" w:hAnsi="Arial" w:cs="Arial"/>
          <w:sz w:val="22"/>
          <w:szCs w:val="22"/>
          <w:shd w:val="clear" w:color="auto" w:fill="FFFFFF"/>
        </w:rPr>
        <w:t xml:space="preserve">y aprobación </w:t>
      </w:r>
      <w:r w:rsidR="008F13EA" w:rsidRPr="00F34D7F">
        <w:rPr>
          <w:rFonts w:ascii="Arial" w:hAnsi="Arial" w:cs="Arial"/>
          <w:sz w:val="22"/>
          <w:szCs w:val="22"/>
          <w:shd w:val="clear" w:color="auto" w:fill="FFFFFF"/>
        </w:rPr>
        <w:t>de la interventoría</w:t>
      </w:r>
      <w:r w:rsidRPr="00F34D7F">
        <w:rPr>
          <w:rFonts w:ascii="Arial" w:hAnsi="Arial" w:cs="Arial"/>
          <w:sz w:val="22"/>
          <w:szCs w:val="22"/>
          <w:shd w:val="clear" w:color="auto" w:fill="FFFFFF"/>
        </w:rPr>
        <w:t>, aplicando los factores de administración para suministros</w:t>
      </w:r>
      <w:r w:rsidR="0068397E" w:rsidRPr="00F34D7F">
        <w:rPr>
          <w:rFonts w:ascii="Arial" w:hAnsi="Arial" w:cs="Arial"/>
          <w:sz w:val="22"/>
          <w:szCs w:val="22"/>
          <w:shd w:val="clear" w:color="auto" w:fill="FFFFFF"/>
        </w:rPr>
        <w:t xml:space="preserve"> (</w:t>
      </w:r>
      <w:r w:rsidR="00F65D98" w:rsidRPr="00F34D7F">
        <w:rPr>
          <w:rFonts w:ascii="Arial" w:hAnsi="Arial" w:cs="Arial"/>
          <w:sz w:val="22"/>
          <w:szCs w:val="22"/>
          <w:shd w:val="clear" w:color="auto" w:fill="FFFFFF"/>
        </w:rPr>
        <w:t>componente B)</w:t>
      </w:r>
      <w:r w:rsidRPr="00F34D7F">
        <w:rPr>
          <w:rFonts w:ascii="Arial" w:hAnsi="Arial" w:cs="Arial"/>
          <w:sz w:val="22"/>
          <w:szCs w:val="22"/>
          <w:shd w:val="clear" w:color="auto" w:fill="FFFFFF"/>
        </w:rPr>
        <w:t xml:space="preserve"> establecidos contractualmente.</w:t>
      </w:r>
    </w:p>
    <w:p w14:paraId="7AD99AEC" w14:textId="77777777" w:rsidR="008F13EA" w:rsidRPr="00F34D7F" w:rsidRDefault="008F13EA" w:rsidP="009C22A4">
      <w:pPr>
        <w:jc w:val="both"/>
        <w:rPr>
          <w:rFonts w:ascii="Arial" w:hAnsi="Arial" w:cs="Arial"/>
          <w:sz w:val="22"/>
          <w:szCs w:val="22"/>
          <w:shd w:val="clear" w:color="auto" w:fill="FFFFFF"/>
        </w:rPr>
      </w:pPr>
    </w:p>
    <w:p w14:paraId="3B9E88F0" w14:textId="77777777" w:rsidR="008F13EA" w:rsidRPr="00F34D7F" w:rsidRDefault="009C22A4" w:rsidP="009C22A4">
      <w:pPr>
        <w:jc w:val="both"/>
        <w:rPr>
          <w:rFonts w:ascii="Arial" w:hAnsi="Arial" w:cs="Arial"/>
          <w:sz w:val="22"/>
          <w:szCs w:val="22"/>
          <w:shd w:val="clear" w:color="auto" w:fill="FFFFFF"/>
        </w:rPr>
      </w:pPr>
      <w:r w:rsidRPr="00F34D7F">
        <w:rPr>
          <w:rFonts w:ascii="Arial" w:hAnsi="Arial" w:cs="Arial"/>
          <w:sz w:val="22"/>
          <w:szCs w:val="22"/>
          <w:shd w:val="clear" w:color="auto" w:fill="FFFFFF"/>
        </w:rPr>
        <w:t xml:space="preserve">Para el reconocimiento económico será requisito contar con: </w:t>
      </w:r>
    </w:p>
    <w:p w14:paraId="2AAFA93F" w14:textId="77777777" w:rsidR="00765B15" w:rsidRPr="00F34D7F" w:rsidRDefault="009C22A4" w:rsidP="005F34DB">
      <w:pPr>
        <w:pStyle w:val="Prrafodelista"/>
        <w:numPr>
          <w:ilvl w:val="0"/>
          <w:numId w:val="15"/>
        </w:numPr>
        <w:jc w:val="both"/>
        <w:rPr>
          <w:rFonts w:ascii="Arial" w:hAnsi="Arial" w:cs="Arial"/>
          <w:sz w:val="22"/>
          <w:szCs w:val="22"/>
          <w:shd w:val="clear" w:color="auto" w:fill="FFFFFF"/>
        </w:rPr>
      </w:pPr>
      <w:r w:rsidRPr="00F34D7F">
        <w:rPr>
          <w:rFonts w:ascii="Arial" w:hAnsi="Arial" w:cs="Arial"/>
          <w:sz w:val="22"/>
          <w:szCs w:val="22"/>
          <w:shd w:val="clear" w:color="auto" w:fill="FFFFFF"/>
        </w:rPr>
        <w:t xml:space="preserve">Orden de Suministro emitida por la EAAB-ESP a través de la interventoría, </w:t>
      </w:r>
    </w:p>
    <w:p w14:paraId="35D096AB" w14:textId="1D8B4D27" w:rsidR="008F13EA" w:rsidRPr="00F34D7F" w:rsidRDefault="00765B15" w:rsidP="005F34DB">
      <w:pPr>
        <w:pStyle w:val="Prrafodelista"/>
        <w:numPr>
          <w:ilvl w:val="0"/>
          <w:numId w:val="15"/>
        </w:numPr>
        <w:jc w:val="both"/>
        <w:rPr>
          <w:rFonts w:ascii="Arial" w:hAnsi="Arial" w:cs="Arial"/>
          <w:sz w:val="22"/>
          <w:szCs w:val="22"/>
          <w:shd w:val="clear" w:color="auto" w:fill="FFFFFF"/>
        </w:rPr>
      </w:pPr>
      <w:r w:rsidRPr="00F34D7F">
        <w:rPr>
          <w:rFonts w:ascii="Arial" w:hAnsi="Arial" w:cs="Arial"/>
          <w:sz w:val="22"/>
          <w:szCs w:val="22"/>
          <w:shd w:val="clear" w:color="auto" w:fill="FFFFFF"/>
        </w:rPr>
        <w:t>A</w:t>
      </w:r>
      <w:r w:rsidR="009C22A4" w:rsidRPr="00F34D7F">
        <w:rPr>
          <w:rFonts w:ascii="Arial" w:hAnsi="Arial" w:cs="Arial"/>
          <w:sz w:val="22"/>
          <w:szCs w:val="22"/>
          <w:shd w:val="clear" w:color="auto" w:fill="FFFFFF"/>
        </w:rPr>
        <w:t xml:space="preserve">probación de la interventoría, </w:t>
      </w:r>
    </w:p>
    <w:p w14:paraId="7A6CAE9D" w14:textId="77777777" w:rsidR="008F13EA" w:rsidRPr="00F34D7F" w:rsidRDefault="008F13EA" w:rsidP="005F34DB">
      <w:pPr>
        <w:pStyle w:val="Prrafodelista"/>
        <w:numPr>
          <w:ilvl w:val="0"/>
          <w:numId w:val="15"/>
        </w:numPr>
        <w:jc w:val="both"/>
        <w:rPr>
          <w:rFonts w:ascii="Arial" w:hAnsi="Arial" w:cs="Arial"/>
          <w:sz w:val="22"/>
          <w:szCs w:val="22"/>
          <w:shd w:val="clear" w:color="auto" w:fill="FFFFFF"/>
        </w:rPr>
      </w:pPr>
      <w:r w:rsidRPr="00F34D7F">
        <w:rPr>
          <w:rFonts w:ascii="Arial" w:hAnsi="Arial" w:cs="Arial"/>
          <w:sz w:val="22"/>
          <w:szCs w:val="22"/>
          <w:shd w:val="clear" w:color="auto" w:fill="FFFFFF"/>
        </w:rPr>
        <w:t>F</w:t>
      </w:r>
      <w:r w:rsidR="009C22A4" w:rsidRPr="00F34D7F">
        <w:rPr>
          <w:rFonts w:ascii="Arial" w:hAnsi="Arial" w:cs="Arial"/>
          <w:sz w:val="22"/>
          <w:szCs w:val="22"/>
          <w:shd w:val="clear" w:color="auto" w:fill="FFFFFF"/>
        </w:rPr>
        <w:t xml:space="preserve">actura de compra con cumplimiento de requisitos legales, </w:t>
      </w:r>
    </w:p>
    <w:p w14:paraId="77242029" w14:textId="57B5ECB4" w:rsidR="008F13EA" w:rsidRPr="00F34D7F" w:rsidRDefault="008F13EA" w:rsidP="005F34DB">
      <w:pPr>
        <w:pStyle w:val="Prrafodelista"/>
        <w:numPr>
          <w:ilvl w:val="0"/>
          <w:numId w:val="15"/>
        </w:numPr>
        <w:jc w:val="both"/>
        <w:rPr>
          <w:rFonts w:ascii="Arial" w:hAnsi="Arial" w:cs="Arial"/>
          <w:sz w:val="22"/>
          <w:szCs w:val="22"/>
          <w:shd w:val="clear" w:color="auto" w:fill="FFFFFF"/>
        </w:rPr>
      </w:pPr>
      <w:r w:rsidRPr="00F34D7F">
        <w:rPr>
          <w:rFonts w:ascii="Arial" w:hAnsi="Arial" w:cs="Arial"/>
          <w:sz w:val="22"/>
          <w:szCs w:val="22"/>
          <w:shd w:val="clear" w:color="auto" w:fill="FFFFFF"/>
        </w:rPr>
        <w:t>S</w:t>
      </w:r>
      <w:r w:rsidR="009C22A4" w:rsidRPr="00F34D7F">
        <w:rPr>
          <w:rFonts w:ascii="Arial" w:hAnsi="Arial" w:cs="Arial"/>
          <w:sz w:val="22"/>
          <w:szCs w:val="22"/>
          <w:shd w:val="clear" w:color="auto" w:fill="FFFFFF"/>
        </w:rPr>
        <w:t>oportes de adquisición cuando aplique</w:t>
      </w:r>
      <w:r w:rsidRPr="00F34D7F">
        <w:rPr>
          <w:rFonts w:ascii="Arial" w:hAnsi="Arial" w:cs="Arial"/>
          <w:sz w:val="22"/>
          <w:szCs w:val="22"/>
          <w:shd w:val="clear" w:color="auto" w:fill="FFFFFF"/>
        </w:rPr>
        <w:t>.</w:t>
      </w:r>
    </w:p>
    <w:p w14:paraId="33C03E5B" w14:textId="542D0003" w:rsidR="009C22A4" w:rsidRPr="00F34D7F" w:rsidRDefault="008F13EA" w:rsidP="005F34DB">
      <w:pPr>
        <w:pStyle w:val="Prrafodelista"/>
        <w:numPr>
          <w:ilvl w:val="0"/>
          <w:numId w:val="15"/>
        </w:numPr>
        <w:jc w:val="both"/>
        <w:rPr>
          <w:rFonts w:ascii="Arial" w:hAnsi="Arial" w:cs="Arial"/>
          <w:sz w:val="22"/>
          <w:szCs w:val="22"/>
          <w:shd w:val="clear" w:color="auto" w:fill="FFFFFF"/>
        </w:rPr>
      </w:pPr>
      <w:r w:rsidRPr="00F34D7F">
        <w:rPr>
          <w:rFonts w:ascii="Arial" w:hAnsi="Arial" w:cs="Arial"/>
          <w:sz w:val="22"/>
          <w:szCs w:val="22"/>
          <w:shd w:val="clear" w:color="auto" w:fill="FFFFFF"/>
        </w:rPr>
        <w:t>I</w:t>
      </w:r>
      <w:r w:rsidR="009C22A4" w:rsidRPr="00F34D7F">
        <w:rPr>
          <w:rFonts w:ascii="Arial" w:hAnsi="Arial" w:cs="Arial"/>
          <w:sz w:val="22"/>
          <w:szCs w:val="22"/>
          <w:shd w:val="clear" w:color="auto" w:fill="FFFFFF"/>
        </w:rPr>
        <w:t>nclusión del suministro dentro del acta parcial de pago correspondiente.</w:t>
      </w:r>
    </w:p>
    <w:p w14:paraId="0784EC30" w14:textId="77777777" w:rsidR="008F13EA" w:rsidRPr="00F34D7F" w:rsidRDefault="008F13EA" w:rsidP="008F13EA">
      <w:pPr>
        <w:jc w:val="both"/>
        <w:rPr>
          <w:rFonts w:ascii="Arial" w:hAnsi="Arial" w:cs="Arial"/>
          <w:sz w:val="22"/>
          <w:szCs w:val="22"/>
          <w:shd w:val="clear" w:color="auto" w:fill="FFFFFF"/>
        </w:rPr>
      </w:pPr>
    </w:p>
    <w:p w14:paraId="7124EE37" w14:textId="0B1AC736" w:rsidR="009C22A4" w:rsidRPr="00F34D7F" w:rsidRDefault="009C22A4" w:rsidP="009C22A4">
      <w:pPr>
        <w:jc w:val="both"/>
        <w:rPr>
          <w:rFonts w:ascii="Arial" w:hAnsi="Arial" w:cs="Arial"/>
          <w:sz w:val="22"/>
          <w:szCs w:val="22"/>
          <w:shd w:val="clear" w:color="auto" w:fill="FFFFFF"/>
        </w:rPr>
      </w:pPr>
      <w:r w:rsidRPr="00F34D7F">
        <w:rPr>
          <w:rFonts w:ascii="Arial" w:hAnsi="Arial" w:cs="Arial"/>
          <w:sz w:val="22"/>
          <w:szCs w:val="22"/>
          <w:shd w:val="clear" w:color="auto" w:fill="FFFFFF"/>
        </w:rPr>
        <w:t xml:space="preserve">El pago se realizará hasta agotar el valor presupuestado para este </w:t>
      </w:r>
      <w:r w:rsidR="00081460" w:rsidRPr="00F34D7F">
        <w:rPr>
          <w:rFonts w:ascii="Arial" w:hAnsi="Arial" w:cs="Arial"/>
          <w:sz w:val="22"/>
          <w:szCs w:val="22"/>
          <w:shd w:val="clear" w:color="auto" w:fill="FFFFFF"/>
        </w:rPr>
        <w:t>rubro</w:t>
      </w:r>
      <w:r w:rsidRPr="00F34D7F">
        <w:rPr>
          <w:rFonts w:ascii="Arial" w:hAnsi="Arial" w:cs="Arial"/>
          <w:sz w:val="22"/>
          <w:szCs w:val="22"/>
          <w:shd w:val="clear" w:color="auto" w:fill="FFFFFF"/>
        </w:rPr>
        <w:t>, sin que ello constituya obligación de ejecución total del monto estimado.</w:t>
      </w:r>
    </w:p>
    <w:p w14:paraId="2A7DE277" w14:textId="77777777" w:rsidR="009C22A4" w:rsidRPr="00F34D7F" w:rsidRDefault="009C22A4" w:rsidP="009C22A4">
      <w:pPr>
        <w:jc w:val="both"/>
        <w:rPr>
          <w:rFonts w:ascii="Arial" w:hAnsi="Arial" w:cs="Arial"/>
          <w:sz w:val="22"/>
          <w:szCs w:val="22"/>
          <w:shd w:val="clear" w:color="auto" w:fill="FFFFFF"/>
        </w:rPr>
      </w:pPr>
    </w:p>
    <w:p w14:paraId="633B5B2E" w14:textId="7F514501" w:rsidR="00CC5D8C" w:rsidRPr="00F34D7F" w:rsidRDefault="00CC5D8C" w:rsidP="00E11CCC">
      <w:pPr>
        <w:jc w:val="both"/>
        <w:rPr>
          <w:rFonts w:ascii="Arial" w:hAnsi="Arial" w:cs="Arial"/>
          <w:sz w:val="22"/>
          <w:szCs w:val="22"/>
          <w:shd w:val="clear" w:color="auto" w:fill="FFFFFF"/>
        </w:rPr>
      </w:pPr>
      <w:r w:rsidRPr="00F34D7F">
        <w:rPr>
          <w:rFonts w:ascii="Arial" w:hAnsi="Arial" w:cs="Arial"/>
          <w:sz w:val="22"/>
          <w:szCs w:val="22"/>
          <w:shd w:val="clear" w:color="auto" w:fill="FFFFFF"/>
        </w:rPr>
        <w:t>NOTA</w:t>
      </w:r>
      <w:r w:rsidR="00D1758D" w:rsidRPr="00F34D7F">
        <w:rPr>
          <w:rFonts w:ascii="Arial" w:hAnsi="Arial" w:cs="Arial"/>
          <w:sz w:val="22"/>
          <w:szCs w:val="22"/>
          <w:shd w:val="clear" w:color="auto" w:fill="FFFFFF"/>
        </w:rPr>
        <w:t xml:space="preserve"> 1</w:t>
      </w:r>
      <w:r w:rsidRPr="00F34D7F">
        <w:rPr>
          <w:rFonts w:ascii="Arial" w:hAnsi="Arial" w:cs="Arial"/>
          <w:sz w:val="22"/>
          <w:szCs w:val="22"/>
          <w:shd w:val="clear" w:color="auto" w:fill="FFFFFF"/>
        </w:rPr>
        <w:t xml:space="preserve">: Se aclara que el literal </w:t>
      </w:r>
      <w:r w:rsidR="008F13EA" w:rsidRPr="00F34D7F">
        <w:rPr>
          <w:rFonts w:ascii="Arial" w:hAnsi="Arial" w:cs="Arial"/>
          <w:sz w:val="22"/>
          <w:szCs w:val="22"/>
          <w:shd w:val="clear" w:color="auto" w:fill="FFFFFF"/>
        </w:rPr>
        <w:t>C. SUMINISTRO DE ELEMENTOS NO PREVISTOS, NO</w:t>
      </w:r>
      <w:r w:rsidRPr="00F34D7F">
        <w:rPr>
          <w:rFonts w:ascii="Arial" w:hAnsi="Arial" w:cs="Arial"/>
          <w:sz w:val="22"/>
          <w:szCs w:val="22"/>
          <w:shd w:val="clear" w:color="auto" w:fill="FFFFFF"/>
        </w:rPr>
        <w:t xml:space="preserve"> será susceptible a formula de ajustes. </w:t>
      </w:r>
    </w:p>
    <w:p w14:paraId="14CC70CC" w14:textId="77777777" w:rsidR="00D1758D" w:rsidRPr="00F34D7F" w:rsidRDefault="00D1758D" w:rsidP="00E11CCC">
      <w:pPr>
        <w:jc w:val="both"/>
        <w:rPr>
          <w:rFonts w:ascii="Arial" w:hAnsi="Arial" w:cs="Arial"/>
          <w:sz w:val="22"/>
          <w:szCs w:val="22"/>
          <w:shd w:val="clear" w:color="auto" w:fill="FFFFFF"/>
        </w:rPr>
      </w:pPr>
    </w:p>
    <w:p w14:paraId="75319980" w14:textId="0E745C30" w:rsidR="00D1758D" w:rsidRPr="00F34D7F" w:rsidRDefault="00D1758D" w:rsidP="00D1758D">
      <w:pPr>
        <w:jc w:val="both"/>
        <w:rPr>
          <w:rFonts w:ascii="Arial" w:hAnsi="Arial" w:cs="Arial"/>
          <w:sz w:val="22"/>
          <w:szCs w:val="22"/>
        </w:rPr>
      </w:pPr>
      <w:r w:rsidRPr="00F34D7F">
        <w:rPr>
          <w:rFonts w:ascii="Arial" w:hAnsi="Arial" w:cs="Arial"/>
          <w:sz w:val="22"/>
          <w:szCs w:val="22"/>
          <w:shd w:val="clear" w:color="auto" w:fill="FFFFFF"/>
        </w:rPr>
        <w:t>NOTA 2: L</w:t>
      </w:r>
      <w:r w:rsidRPr="00F34D7F">
        <w:rPr>
          <w:rFonts w:ascii="Arial" w:hAnsi="Arial" w:cs="Arial"/>
          <w:sz w:val="22"/>
          <w:szCs w:val="22"/>
        </w:rPr>
        <w:t>as actividades de obra no previstas no podrán ser reconocidas mediante este rubro y deberán tramitarse mediante el procedimiento contractual establecido para ítems no previstos, análisis de precios unitarios o precios extra, según corresponda.</w:t>
      </w:r>
    </w:p>
    <w:p w14:paraId="26AD2C7F" w14:textId="77777777" w:rsidR="00130CA3" w:rsidRPr="00F34D7F" w:rsidRDefault="00130CA3" w:rsidP="00826AD3">
      <w:pPr>
        <w:jc w:val="both"/>
        <w:rPr>
          <w:rFonts w:ascii="Arial" w:hAnsi="Arial" w:cs="Arial"/>
          <w:b/>
          <w:bCs/>
          <w:sz w:val="22"/>
          <w:szCs w:val="22"/>
        </w:rPr>
      </w:pPr>
    </w:p>
    <w:p w14:paraId="776CFF4A" w14:textId="6A6E5DB6" w:rsidR="004C76CB" w:rsidRPr="00F34D7F" w:rsidRDefault="00130CA3" w:rsidP="005F34DB">
      <w:pPr>
        <w:pStyle w:val="Prrafodelista"/>
        <w:numPr>
          <w:ilvl w:val="0"/>
          <w:numId w:val="41"/>
        </w:numPr>
        <w:jc w:val="both"/>
        <w:rPr>
          <w:rFonts w:ascii="Arial" w:hAnsi="Arial" w:cs="Arial"/>
          <w:sz w:val="22"/>
          <w:szCs w:val="22"/>
        </w:rPr>
      </w:pPr>
      <w:r w:rsidRPr="00F34D7F">
        <w:rPr>
          <w:rFonts w:ascii="Arial" w:hAnsi="Arial" w:cs="Arial"/>
          <w:b/>
          <w:bCs/>
          <w:sz w:val="22"/>
          <w:szCs w:val="22"/>
        </w:rPr>
        <w:t>PROFESIONALES Y ESPECIALISTAS POR LLAMADO REEMBOLSABLE</w:t>
      </w:r>
      <w:r w:rsidR="00AB56CF" w:rsidRPr="00F34D7F">
        <w:rPr>
          <w:rFonts w:ascii="Arial" w:hAnsi="Arial" w:cs="Arial"/>
          <w:b/>
          <w:bCs/>
          <w:sz w:val="22"/>
          <w:szCs w:val="22"/>
        </w:rPr>
        <w:t xml:space="preserve"> </w:t>
      </w:r>
      <w:r w:rsidR="00BF27AA" w:rsidRPr="00F34D7F">
        <w:rPr>
          <w:rFonts w:ascii="Arial" w:hAnsi="Arial" w:cs="Arial"/>
          <w:b/>
          <w:bCs/>
          <w:sz w:val="22"/>
          <w:szCs w:val="22"/>
        </w:rPr>
        <w:t>IVA Y FACTOR MULTIPLICADOR INCLUIDO</w:t>
      </w:r>
      <w:r w:rsidR="00A003A9" w:rsidRPr="00F34D7F">
        <w:rPr>
          <w:rFonts w:ascii="Arial" w:hAnsi="Arial" w:cs="Arial"/>
          <w:b/>
          <w:bCs/>
          <w:sz w:val="22"/>
          <w:szCs w:val="22"/>
        </w:rPr>
        <w:t xml:space="preserve"> (componente D)</w:t>
      </w:r>
      <w:r w:rsidRPr="00F34D7F">
        <w:rPr>
          <w:rFonts w:ascii="Arial" w:hAnsi="Arial" w:cs="Arial"/>
          <w:b/>
          <w:bCs/>
          <w:sz w:val="22"/>
          <w:szCs w:val="22"/>
        </w:rPr>
        <w:t>:</w:t>
      </w:r>
      <w:r w:rsidRPr="00F34D7F">
        <w:rPr>
          <w:rFonts w:ascii="Arial" w:hAnsi="Arial" w:cs="Arial"/>
          <w:sz w:val="22"/>
          <w:szCs w:val="22"/>
        </w:rPr>
        <w:t xml:space="preserve"> </w:t>
      </w:r>
    </w:p>
    <w:p w14:paraId="3110DF24" w14:textId="77777777" w:rsidR="00615A08" w:rsidRPr="00F34D7F" w:rsidRDefault="00615A08" w:rsidP="003C7A5D">
      <w:pPr>
        <w:jc w:val="both"/>
        <w:rPr>
          <w:rFonts w:ascii="Arial" w:hAnsi="Arial" w:cs="Arial"/>
          <w:sz w:val="22"/>
          <w:szCs w:val="22"/>
        </w:rPr>
      </w:pPr>
    </w:p>
    <w:p w14:paraId="497337A2" w14:textId="6A9B2857" w:rsidR="008422E1" w:rsidRPr="00F34D7F" w:rsidRDefault="001E1F02" w:rsidP="008422E1">
      <w:pPr>
        <w:pStyle w:val="Prrafodelista"/>
        <w:ind w:left="1069"/>
        <w:jc w:val="both"/>
        <w:rPr>
          <w:rFonts w:ascii="Arial" w:hAnsi="Arial" w:cs="Arial"/>
          <w:sz w:val="22"/>
          <w:szCs w:val="22"/>
        </w:rPr>
      </w:pPr>
      <w:r w:rsidRPr="00F34D7F">
        <w:rPr>
          <w:rFonts w:ascii="Arial" w:hAnsi="Arial" w:cs="Arial"/>
          <w:sz w:val="22"/>
          <w:szCs w:val="22"/>
        </w:rPr>
        <w:t xml:space="preserve">En </w:t>
      </w:r>
      <w:r w:rsidR="00130CA3" w:rsidRPr="00F34D7F">
        <w:rPr>
          <w:rFonts w:ascii="Arial" w:hAnsi="Arial" w:cs="Arial"/>
          <w:sz w:val="22"/>
          <w:szCs w:val="22"/>
        </w:rPr>
        <w:t xml:space="preserve">la tabla PERSONAL ADICIONAL PROFESIONAL: El pago se efectuará de acuerdo con las tarifas establecidas para </w:t>
      </w:r>
      <w:r w:rsidR="00EA41E7" w:rsidRPr="00F34D7F">
        <w:rPr>
          <w:rFonts w:ascii="Arial" w:hAnsi="Arial" w:cs="Arial"/>
          <w:sz w:val="22"/>
          <w:szCs w:val="22"/>
        </w:rPr>
        <w:t>la categoría</w:t>
      </w:r>
      <w:r w:rsidR="00130CA3" w:rsidRPr="00F34D7F">
        <w:rPr>
          <w:rFonts w:ascii="Arial" w:hAnsi="Arial" w:cs="Arial"/>
          <w:sz w:val="22"/>
          <w:szCs w:val="22"/>
        </w:rPr>
        <w:t xml:space="preserve"> 3 de Resolución 1232 del 31 diciembre de 2023 de la EAAB-ESP (según Tarifas SAI), aplicando factor multiplicador </w:t>
      </w:r>
      <w:r w:rsidR="006F610E" w:rsidRPr="00F34D7F">
        <w:rPr>
          <w:rFonts w:ascii="Arial" w:hAnsi="Arial" w:cs="Arial"/>
          <w:sz w:val="22"/>
          <w:szCs w:val="22"/>
        </w:rPr>
        <w:t>OFERTADO</w:t>
      </w:r>
      <w:r w:rsidR="00130CA3" w:rsidRPr="00F34D7F">
        <w:rPr>
          <w:rFonts w:ascii="Arial" w:hAnsi="Arial" w:cs="Arial"/>
          <w:sz w:val="22"/>
          <w:szCs w:val="22"/>
        </w:rPr>
        <w:t xml:space="preserve"> con previa autorización de interventoría y aval de la EAAB-ESP. </w:t>
      </w:r>
    </w:p>
    <w:p w14:paraId="348E721A" w14:textId="77777777" w:rsidR="00D07920" w:rsidRPr="00F34D7F" w:rsidRDefault="00D07920" w:rsidP="003C7A5D">
      <w:pPr>
        <w:pStyle w:val="Prrafodelista"/>
        <w:ind w:left="1069"/>
        <w:jc w:val="both"/>
        <w:rPr>
          <w:rFonts w:ascii="Arial" w:hAnsi="Arial" w:cs="Arial"/>
          <w:b/>
          <w:bCs/>
          <w:sz w:val="22"/>
          <w:szCs w:val="22"/>
        </w:rPr>
      </w:pPr>
    </w:p>
    <w:p w14:paraId="5C90C459" w14:textId="075987C9" w:rsidR="00130CA3" w:rsidRPr="00F34D7F" w:rsidRDefault="00130CA3" w:rsidP="003C7A5D">
      <w:pPr>
        <w:pStyle w:val="Prrafodelista"/>
        <w:ind w:left="1069"/>
        <w:jc w:val="both"/>
        <w:rPr>
          <w:rFonts w:ascii="Arial" w:hAnsi="Arial" w:cs="Arial"/>
          <w:b/>
          <w:bCs/>
          <w:sz w:val="22"/>
          <w:szCs w:val="22"/>
        </w:rPr>
      </w:pPr>
      <w:r w:rsidRPr="00F34D7F">
        <w:rPr>
          <w:rFonts w:ascii="Arial" w:hAnsi="Arial" w:cs="Arial"/>
          <w:sz w:val="22"/>
          <w:szCs w:val="22"/>
        </w:rPr>
        <w:t xml:space="preserve">Los diseños a los que se refiere este </w:t>
      </w:r>
      <w:r w:rsidR="00570676" w:rsidRPr="00F34D7F">
        <w:rPr>
          <w:rFonts w:ascii="Arial" w:hAnsi="Arial" w:cs="Arial"/>
          <w:sz w:val="22"/>
          <w:szCs w:val="22"/>
        </w:rPr>
        <w:t>literal</w:t>
      </w:r>
      <w:r w:rsidR="00A935DF" w:rsidRPr="00F34D7F">
        <w:rPr>
          <w:rFonts w:ascii="Arial" w:hAnsi="Arial" w:cs="Arial"/>
          <w:sz w:val="22"/>
          <w:szCs w:val="22"/>
        </w:rPr>
        <w:t xml:space="preserve"> </w:t>
      </w:r>
      <w:proofErr w:type="gramStart"/>
      <w:r w:rsidR="00A935DF" w:rsidRPr="00F34D7F">
        <w:rPr>
          <w:rFonts w:ascii="Arial" w:hAnsi="Arial" w:cs="Arial"/>
          <w:sz w:val="22"/>
          <w:szCs w:val="22"/>
        </w:rPr>
        <w:t>D</w:t>
      </w:r>
      <w:r w:rsidRPr="00F34D7F">
        <w:rPr>
          <w:rFonts w:ascii="Arial" w:hAnsi="Arial" w:cs="Arial"/>
          <w:sz w:val="22"/>
          <w:szCs w:val="22"/>
        </w:rPr>
        <w:t>,</w:t>
      </w:r>
      <w:proofErr w:type="gramEnd"/>
      <w:r w:rsidRPr="00F34D7F">
        <w:rPr>
          <w:rFonts w:ascii="Arial" w:hAnsi="Arial" w:cs="Arial"/>
          <w:sz w:val="22"/>
          <w:szCs w:val="22"/>
        </w:rPr>
        <w:t xml:space="preserve"> están sujetos a las obras especiales relacionadas en la</w:t>
      </w:r>
      <w:r w:rsidRPr="00F34D7F">
        <w:rPr>
          <w:rFonts w:ascii="Arial" w:hAnsi="Arial" w:cs="Arial"/>
          <w:b/>
          <w:bCs/>
          <w:sz w:val="22"/>
          <w:szCs w:val="22"/>
        </w:rPr>
        <w:t xml:space="preserve"> </w:t>
      </w:r>
      <w:r w:rsidR="00826AD3" w:rsidRPr="00F34D7F">
        <w:rPr>
          <w:rFonts w:ascii="Arial" w:hAnsi="Arial" w:cs="Arial"/>
          <w:b/>
          <w:bCs/>
          <w:sz w:val="22"/>
          <w:szCs w:val="22"/>
        </w:rPr>
        <w:t>DESCRIPCIÓN</w:t>
      </w:r>
      <w:r w:rsidRPr="00F34D7F">
        <w:rPr>
          <w:rFonts w:ascii="Arial" w:hAnsi="Arial" w:cs="Arial"/>
          <w:b/>
          <w:bCs/>
          <w:sz w:val="22"/>
          <w:szCs w:val="22"/>
        </w:rPr>
        <w:t xml:space="preserve"> DEL PROYECTO, </w:t>
      </w:r>
      <w:r w:rsidRPr="00F34D7F">
        <w:rPr>
          <w:rFonts w:ascii="Arial" w:hAnsi="Arial" w:cs="Arial"/>
          <w:sz w:val="22"/>
          <w:szCs w:val="22"/>
        </w:rPr>
        <w:t>apartado</w:t>
      </w:r>
      <w:r w:rsidRPr="00F34D7F">
        <w:rPr>
          <w:rFonts w:ascii="Arial" w:hAnsi="Arial" w:cs="Arial"/>
          <w:b/>
          <w:bCs/>
          <w:sz w:val="22"/>
          <w:szCs w:val="22"/>
        </w:rPr>
        <w:t xml:space="preserve"> OBRAS INTERVENCIONES ESPECIALES </w:t>
      </w:r>
      <w:r w:rsidRPr="00F34D7F">
        <w:rPr>
          <w:rFonts w:ascii="Arial" w:hAnsi="Arial" w:cs="Arial"/>
          <w:sz w:val="22"/>
          <w:szCs w:val="22"/>
        </w:rPr>
        <w:t>donde se deben adjuntar entre otros, los diseños para</w:t>
      </w:r>
      <w:r w:rsidRPr="00F34D7F">
        <w:rPr>
          <w:rFonts w:ascii="Arial" w:hAnsi="Arial" w:cs="Arial"/>
          <w:b/>
          <w:bCs/>
          <w:sz w:val="22"/>
          <w:szCs w:val="22"/>
        </w:rPr>
        <w:t>:</w:t>
      </w:r>
    </w:p>
    <w:p w14:paraId="38C97DB9" w14:textId="77777777" w:rsidR="00130CA3" w:rsidRPr="00F34D7F" w:rsidRDefault="00130CA3" w:rsidP="00130CA3">
      <w:pPr>
        <w:pStyle w:val="Encabezado"/>
        <w:tabs>
          <w:tab w:val="clear" w:pos="4252"/>
          <w:tab w:val="clear" w:pos="8504"/>
          <w:tab w:val="left" w:pos="1134"/>
          <w:tab w:val="left" w:pos="3405"/>
        </w:tabs>
        <w:ind w:left="567"/>
        <w:jc w:val="both"/>
        <w:rPr>
          <w:rFonts w:cs="Arial"/>
          <w:b/>
          <w:bCs/>
          <w:sz w:val="22"/>
          <w:szCs w:val="22"/>
          <w:lang w:val="es-CO"/>
        </w:rPr>
      </w:pPr>
    </w:p>
    <w:p w14:paraId="24E8F18F" w14:textId="77777777" w:rsidR="00130CA3" w:rsidRPr="00F34D7F" w:rsidRDefault="00130CA3" w:rsidP="005F34DB">
      <w:pPr>
        <w:pStyle w:val="Encabezado"/>
        <w:numPr>
          <w:ilvl w:val="0"/>
          <w:numId w:val="17"/>
        </w:numPr>
        <w:tabs>
          <w:tab w:val="clear" w:pos="4252"/>
          <w:tab w:val="clear" w:pos="8504"/>
          <w:tab w:val="left" w:pos="3405"/>
        </w:tabs>
        <w:ind w:left="1418"/>
        <w:jc w:val="both"/>
        <w:rPr>
          <w:rFonts w:cs="Arial"/>
          <w:bCs/>
          <w:sz w:val="22"/>
          <w:szCs w:val="22"/>
          <w:lang w:val="es-CO"/>
        </w:rPr>
      </w:pPr>
      <w:r w:rsidRPr="00F34D7F">
        <w:rPr>
          <w:rFonts w:cs="Arial"/>
          <w:bCs/>
          <w:sz w:val="22"/>
          <w:szCs w:val="22"/>
          <w:lang w:val="es-CO"/>
        </w:rPr>
        <w:t xml:space="preserve">Construcción de Cámaras (Norma </w:t>
      </w:r>
      <w:proofErr w:type="spellStart"/>
      <w:r w:rsidRPr="00F34D7F">
        <w:rPr>
          <w:rFonts w:cs="Arial"/>
          <w:bCs/>
          <w:sz w:val="22"/>
          <w:szCs w:val="22"/>
          <w:lang w:val="es-CO"/>
        </w:rPr>
        <w:t>NS</w:t>
      </w:r>
      <w:proofErr w:type="spellEnd"/>
      <w:r w:rsidRPr="00F34D7F">
        <w:rPr>
          <w:rFonts w:cs="Arial"/>
          <w:bCs/>
          <w:sz w:val="22"/>
          <w:szCs w:val="22"/>
          <w:lang w:val="es-CO"/>
        </w:rPr>
        <w:t xml:space="preserve"> – 077)</w:t>
      </w:r>
    </w:p>
    <w:p w14:paraId="1787BC24" w14:textId="77777777" w:rsidR="00130CA3" w:rsidRPr="00F34D7F" w:rsidRDefault="00130CA3" w:rsidP="005F34DB">
      <w:pPr>
        <w:pStyle w:val="Encabezado"/>
        <w:numPr>
          <w:ilvl w:val="0"/>
          <w:numId w:val="17"/>
        </w:numPr>
        <w:tabs>
          <w:tab w:val="clear" w:pos="4252"/>
          <w:tab w:val="clear" w:pos="8504"/>
          <w:tab w:val="left" w:pos="3405"/>
        </w:tabs>
        <w:ind w:left="1418"/>
        <w:jc w:val="both"/>
        <w:rPr>
          <w:rFonts w:cs="Arial"/>
          <w:bCs/>
          <w:sz w:val="22"/>
          <w:szCs w:val="22"/>
          <w:lang w:val="es-CO"/>
        </w:rPr>
      </w:pPr>
      <w:r w:rsidRPr="00F34D7F">
        <w:rPr>
          <w:rFonts w:cs="Arial"/>
          <w:bCs/>
          <w:sz w:val="22"/>
          <w:szCs w:val="22"/>
          <w:lang w:val="es-CO"/>
        </w:rPr>
        <w:t>Renovación Tramos Líneas y desvíos Tuberías Red Matriz.</w:t>
      </w:r>
    </w:p>
    <w:p w14:paraId="4D49659A" w14:textId="77777777" w:rsidR="00130CA3" w:rsidRPr="00F34D7F" w:rsidRDefault="00130CA3" w:rsidP="005F34DB">
      <w:pPr>
        <w:pStyle w:val="Encabezado"/>
        <w:numPr>
          <w:ilvl w:val="0"/>
          <w:numId w:val="17"/>
        </w:numPr>
        <w:tabs>
          <w:tab w:val="clear" w:pos="4252"/>
          <w:tab w:val="clear" w:pos="8504"/>
          <w:tab w:val="left" w:pos="3405"/>
        </w:tabs>
        <w:ind w:left="1418"/>
        <w:jc w:val="both"/>
        <w:rPr>
          <w:rFonts w:cs="Arial"/>
          <w:bCs/>
          <w:sz w:val="22"/>
          <w:szCs w:val="22"/>
          <w:lang w:val="es-CO"/>
        </w:rPr>
      </w:pPr>
      <w:r w:rsidRPr="00F34D7F">
        <w:rPr>
          <w:rFonts w:cs="Arial"/>
          <w:bCs/>
          <w:sz w:val="22"/>
          <w:szCs w:val="22"/>
          <w:lang w:val="es-CO"/>
        </w:rPr>
        <w:t>Pavimentación (definir estructura adecuada)</w:t>
      </w:r>
    </w:p>
    <w:p w14:paraId="13CBAB73" w14:textId="77777777" w:rsidR="00130CA3" w:rsidRPr="00F34D7F" w:rsidRDefault="00130CA3" w:rsidP="00130CA3">
      <w:pPr>
        <w:pStyle w:val="Encabezado"/>
        <w:tabs>
          <w:tab w:val="clear" w:pos="4252"/>
          <w:tab w:val="clear" w:pos="8504"/>
          <w:tab w:val="left" w:pos="709"/>
          <w:tab w:val="left" w:pos="1134"/>
          <w:tab w:val="left" w:pos="3405"/>
        </w:tabs>
        <w:rPr>
          <w:rFonts w:cs="Arial"/>
          <w:b/>
          <w:bCs/>
          <w:sz w:val="22"/>
          <w:szCs w:val="22"/>
          <w:lang w:val="es-CO"/>
        </w:rPr>
      </w:pPr>
    </w:p>
    <w:p w14:paraId="077D20D7" w14:textId="77777777" w:rsidR="00130CA3" w:rsidRPr="00F34D7F" w:rsidRDefault="00130CA3" w:rsidP="00130CA3">
      <w:pPr>
        <w:pStyle w:val="Encabezado"/>
        <w:tabs>
          <w:tab w:val="clear" w:pos="4252"/>
          <w:tab w:val="clear" w:pos="8504"/>
          <w:tab w:val="left" w:pos="709"/>
          <w:tab w:val="left" w:pos="1134"/>
          <w:tab w:val="left" w:pos="3405"/>
        </w:tabs>
        <w:rPr>
          <w:rFonts w:cs="Arial"/>
          <w:bCs/>
          <w:sz w:val="22"/>
          <w:szCs w:val="22"/>
          <w:lang w:val="es-CO"/>
        </w:rPr>
      </w:pPr>
      <w:r w:rsidRPr="00F34D7F">
        <w:rPr>
          <w:rFonts w:cs="Arial"/>
          <w:bCs/>
          <w:sz w:val="22"/>
          <w:szCs w:val="22"/>
          <w:lang w:val="es-CO"/>
        </w:rPr>
        <w:t>Los diseños están sujetos dependiendo de los requerimientos y necesidades de la EAAB-ESP, aclarando que podrán surgir otros, de acuerdo con la ejecución puntual del alcance.</w:t>
      </w:r>
    </w:p>
    <w:p w14:paraId="66618536" w14:textId="77777777" w:rsidR="00130CA3" w:rsidRPr="00F34D7F" w:rsidRDefault="00130CA3" w:rsidP="00130CA3">
      <w:pPr>
        <w:ind w:left="567"/>
        <w:rPr>
          <w:rFonts w:ascii="Arial" w:hAnsi="Arial" w:cs="Arial"/>
          <w:sz w:val="22"/>
          <w:szCs w:val="22"/>
        </w:rPr>
      </w:pPr>
    </w:p>
    <w:p w14:paraId="51F904AD" w14:textId="696351B1" w:rsidR="009122E2" w:rsidRPr="00F34D7F" w:rsidRDefault="009122E2" w:rsidP="00130CA3">
      <w:pPr>
        <w:ind w:left="567"/>
        <w:rPr>
          <w:rFonts w:ascii="Arial" w:hAnsi="Arial" w:cs="Arial"/>
          <w:sz w:val="16"/>
          <w:szCs w:val="16"/>
        </w:rPr>
      </w:pPr>
      <w:r w:rsidRPr="00F34D7F">
        <w:rPr>
          <w:rFonts w:ascii="Arial" w:hAnsi="Arial" w:cs="Arial"/>
          <w:sz w:val="16"/>
          <w:szCs w:val="16"/>
        </w:rPr>
        <w:t>Tabla: PERSONAL ADICIONAL PROFESIONAL</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417"/>
        <w:gridCol w:w="3827"/>
        <w:gridCol w:w="993"/>
        <w:gridCol w:w="1701"/>
      </w:tblGrid>
      <w:tr w:rsidR="006D7ABB" w:rsidRPr="00F34D7F" w14:paraId="4F4DAC7C" w14:textId="77777777" w:rsidTr="005C5CB9">
        <w:trPr>
          <w:trHeight w:val="602"/>
          <w:jc w:val="center"/>
        </w:trPr>
        <w:tc>
          <w:tcPr>
            <w:tcW w:w="1417" w:type="dxa"/>
            <w:vAlign w:val="center"/>
          </w:tcPr>
          <w:p w14:paraId="46404FCB" w14:textId="77777777" w:rsidR="00130CA3" w:rsidRPr="00F34D7F" w:rsidRDefault="00130CA3" w:rsidP="005C5CB9">
            <w:pPr>
              <w:widowControl w:val="0"/>
              <w:jc w:val="center"/>
              <w:rPr>
                <w:rFonts w:ascii="Arial" w:hAnsi="Arial" w:cs="Arial"/>
                <w:b/>
                <w:sz w:val="22"/>
                <w:szCs w:val="22"/>
              </w:rPr>
            </w:pPr>
            <w:r w:rsidRPr="00F34D7F">
              <w:rPr>
                <w:rFonts w:ascii="Arial" w:hAnsi="Arial" w:cs="Arial"/>
                <w:b/>
                <w:sz w:val="22"/>
                <w:szCs w:val="22"/>
              </w:rPr>
              <w:lastRenderedPageBreak/>
              <w:t>Categoría</w:t>
            </w:r>
          </w:p>
        </w:tc>
        <w:tc>
          <w:tcPr>
            <w:tcW w:w="3827" w:type="dxa"/>
            <w:vAlign w:val="center"/>
          </w:tcPr>
          <w:p w14:paraId="2C41FD28" w14:textId="77777777" w:rsidR="00130CA3" w:rsidRPr="00F34D7F" w:rsidRDefault="00130CA3" w:rsidP="005C5CB9">
            <w:pPr>
              <w:widowControl w:val="0"/>
              <w:jc w:val="center"/>
              <w:rPr>
                <w:rFonts w:ascii="Arial" w:hAnsi="Arial" w:cs="Arial"/>
                <w:b/>
                <w:sz w:val="22"/>
                <w:szCs w:val="22"/>
              </w:rPr>
            </w:pPr>
            <w:r w:rsidRPr="00F34D7F">
              <w:rPr>
                <w:rFonts w:ascii="Arial" w:hAnsi="Arial" w:cs="Arial"/>
                <w:b/>
                <w:sz w:val="22"/>
                <w:szCs w:val="22"/>
              </w:rPr>
              <w:t>Cargo</w:t>
            </w:r>
          </w:p>
        </w:tc>
        <w:tc>
          <w:tcPr>
            <w:tcW w:w="993" w:type="dxa"/>
            <w:vAlign w:val="center"/>
          </w:tcPr>
          <w:p w14:paraId="7A99BC46" w14:textId="77777777" w:rsidR="00130CA3" w:rsidRPr="00F34D7F" w:rsidRDefault="00130CA3" w:rsidP="005C5CB9">
            <w:pPr>
              <w:widowControl w:val="0"/>
              <w:jc w:val="center"/>
              <w:rPr>
                <w:rFonts w:ascii="Arial" w:hAnsi="Arial" w:cs="Arial"/>
                <w:b/>
                <w:sz w:val="22"/>
                <w:szCs w:val="22"/>
              </w:rPr>
            </w:pPr>
            <w:r w:rsidRPr="00F34D7F">
              <w:rPr>
                <w:rFonts w:ascii="Arial" w:hAnsi="Arial" w:cs="Arial"/>
                <w:b/>
                <w:sz w:val="22"/>
                <w:szCs w:val="22"/>
              </w:rPr>
              <w:t>Unidad</w:t>
            </w:r>
          </w:p>
        </w:tc>
        <w:tc>
          <w:tcPr>
            <w:tcW w:w="1701" w:type="dxa"/>
            <w:vAlign w:val="center"/>
          </w:tcPr>
          <w:p w14:paraId="76D8B3FA" w14:textId="77777777" w:rsidR="00130CA3" w:rsidRPr="00F34D7F" w:rsidRDefault="00130CA3" w:rsidP="005C5CB9">
            <w:pPr>
              <w:widowControl w:val="0"/>
              <w:jc w:val="center"/>
              <w:rPr>
                <w:rFonts w:ascii="Arial" w:hAnsi="Arial" w:cs="Arial"/>
                <w:b/>
                <w:sz w:val="22"/>
                <w:szCs w:val="22"/>
              </w:rPr>
            </w:pPr>
            <w:r w:rsidRPr="00F34D7F">
              <w:rPr>
                <w:rFonts w:ascii="Arial" w:hAnsi="Arial" w:cs="Arial"/>
                <w:b/>
                <w:sz w:val="22"/>
                <w:szCs w:val="22"/>
              </w:rPr>
              <w:t xml:space="preserve">Valor </w:t>
            </w:r>
          </w:p>
          <w:p w14:paraId="727D630C" w14:textId="77777777" w:rsidR="00130CA3" w:rsidRPr="00F34D7F" w:rsidRDefault="00130CA3" w:rsidP="005C5CB9">
            <w:pPr>
              <w:widowControl w:val="0"/>
              <w:jc w:val="center"/>
              <w:rPr>
                <w:rFonts w:ascii="Arial" w:hAnsi="Arial" w:cs="Arial"/>
                <w:b/>
                <w:sz w:val="22"/>
                <w:szCs w:val="22"/>
              </w:rPr>
            </w:pPr>
            <w:r w:rsidRPr="00F34D7F">
              <w:rPr>
                <w:rFonts w:ascii="Arial" w:hAnsi="Arial" w:cs="Arial"/>
                <w:b/>
                <w:sz w:val="22"/>
                <w:szCs w:val="22"/>
              </w:rPr>
              <w:t>Costo directo</w:t>
            </w:r>
          </w:p>
        </w:tc>
      </w:tr>
      <w:tr w:rsidR="003C7A5D" w:rsidRPr="00F34D7F" w14:paraId="0E9E2B22" w14:textId="77777777" w:rsidTr="005F7D96">
        <w:trPr>
          <w:trHeight w:val="602"/>
          <w:jc w:val="center"/>
        </w:trPr>
        <w:tc>
          <w:tcPr>
            <w:tcW w:w="1417" w:type="dxa"/>
            <w:vAlign w:val="center"/>
          </w:tcPr>
          <w:p w14:paraId="6120C536" w14:textId="7D468E65" w:rsidR="003C7A5D" w:rsidRPr="00F34D7F" w:rsidRDefault="003C7A5D" w:rsidP="003C7A5D">
            <w:pPr>
              <w:widowControl w:val="0"/>
              <w:jc w:val="center"/>
              <w:rPr>
                <w:rFonts w:ascii="Arial" w:hAnsi="Arial" w:cs="Arial"/>
                <w:b/>
                <w:sz w:val="22"/>
                <w:szCs w:val="22"/>
              </w:rPr>
            </w:pPr>
            <w:r w:rsidRPr="00F34D7F">
              <w:rPr>
                <w:rFonts w:ascii="Arial" w:hAnsi="Arial" w:cs="Arial"/>
                <w:sz w:val="22"/>
                <w:szCs w:val="22"/>
              </w:rPr>
              <w:t>Categoría 3</w:t>
            </w:r>
          </w:p>
        </w:tc>
        <w:tc>
          <w:tcPr>
            <w:tcW w:w="3827" w:type="dxa"/>
            <w:vAlign w:val="center"/>
          </w:tcPr>
          <w:p w14:paraId="413A8C7F" w14:textId="0CB8C985" w:rsidR="003C7A5D" w:rsidRPr="00F34D7F" w:rsidRDefault="003C7A5D" w:rsidP="005F7D96">
            <w:pPr>
              <w:widowControl w:val="0"/>
              <w:rPr>
                <w:rFonts w:ascii="Arial" w:hAnsi="Arial" w:cs="Arial"/>
                <w:bCs/>
                <w:sz w:val="22"/>
                <w:szCs w:val="22"/>
              </w:rPr>
            </w:pPr>
            <w:r w:rsidRPr="00F34D7F">
              <w:rPr>
                <w:rFonts w:ascii="Arial" w:hAnsi="Arial" w:cs="Arial"/>
                <w:bCs/>
                <w:sz w:val="22"/>
                <w:szCs w:val="22"/>
              </w:rPr>
              <w:t xml:space="preserve">Profesional (Diseño, trámite y Cálculos Matemáticos para </w:t>
            </w:r>
            <w:proofErr w:type="spellStart"/>
            <w:r w:rsidRPr="00F34D7F">
              <w:rPr>
                <w:rFonts w:ascii="Arial" w:hAnsi="Arial" w:cs="Arial"/>
                <w:bCs/>
                <w:sz w:val="22"/>
                <w:szCs w:val="22"/>
              </w:rPr>
              <w:t>PMT´s</w:t>
            </w:r>
            <w:proofErr w:type="spellEnd"/>
            <w:r w:rsidRPr="00F34D7F">
              <w:rPr>
                <w:rFonts w:ascii="Arial" w:hAnsi="Arial" w:cs="Arial"/>
                <w:bCs/>
                <w:sz w:val="22"/>
                <w:szCs w:val="22"/>
              </w:rPr>
              <w:t>)</w:t>
            </w:r>
          </w:p>
        </w:tc>
        <w:tc>
          <w:tcPr>
            <w:tcW w:w="993" w:type="dxa"/>
            <w:vAlign w:val="center"/>
          </w:tcPr>
          <w:p w14:paraId="7E2CC2D8" w14:textId="3974D5EE" w:rsidR="003C7A5D" w:rsidRPr="00F34D7F" w:rsidRDefault="003C7A5D" w:rsidP="003C7A5D">
            <w:pPr>
              <w:widowControl w:val="0"/>
              <w:jc w:val="center"/>
              <w:rPr>
                <w:rFonts w:ascii="Arial" w:hAnsi="Arial" w:cs="Arial"/>
                <w:b/>
                <w:sz w:val="22"/>
                <w:szCs w:val="22"/>
              </w:rPr>
            </w:pPr>
            <w:r w:rsidRPr="00F34D7F">
              <w:rPr>
                <w:rFonts w:ascii="Arial" w:hAnsi="Arial" w:cs="Arial"/>
                <w:sz w:val="22"/>
                <w:szCs w:val="22"/>
              </w:rPr>
              <w:t>MES</w:t>
            </w:r>
          </w:p>
        </w:tc>
        <w:tc>
          <w:tcPr>
            <w:tcW w:w="1701" w:type="dxa"/>
          </w:tcPr>
          <w:p w14:paraId="1BDCE6DB" w14:textId="77777777" w:rsidR="00E2785E" w:rsidRPr="00F34D7F" w:rsidRDefault="00E2785E" w:rsidP="003C7A5D">
            <w:pPr>
              <w:widowControl w:val="0"/>
              <w:jc w:val="center"/>
              <w:rPr>
                <w:rFonts w:ascii="Arial" w:hAnsi="Arial" w:cs="Arial"/>
                <w:sz w:val="22"/>
                <w:szCs w:val="22"/>
              </w:rPr>
            </w:pPr>
          </w:p>
          <w:p w14:paraId="163BC917" w14:textId="1404EBF6" w:rsidR="003C7A5D" w:rsidRPr="00F34D7F" w:rsidRDefault="003C7A5D" w:rsidP="003C7A5D">
            <w:pPr>
              <w:widowControl w:val="0"/>
              <w:jc w:val="center"/>
              <w:rPr>
                <w:rFonts w:ascii="Arial" w:hAnsi="Arial" w:cs="Arial"/>
                <w:b/>
                <w:sz w:val="22"/>
                <w:szCs w:val="22"/>
              </w:rPr>
            </w:pPr>
            <w:r w:rsidRPr="00F34D7F">
              <w:rPr>
                <w:rFonts w:ascii="Arial" w:hAnsi="Arial" w:cs="Arial"/>
                <w:sz w:val="22"/>
                <w:szCs w:val="22"/>
              </w:rPr>
              <w:t>$ 10.394.000</w:t>
            </w:r>
          </w:p>
        </w:tc>
      </w:tr>
      <w:tr w:rsidR="003C7A5D" w:rsidRPr="00F34D7F" w14:paraId="27FCED49" w14:textId="77777777" w:rsidTr="005C5CB9">
        <w:trPr>
          <w:trHeight w:val="283"/>
          <w:jc w:val="center"/>
        </w:trPr>
        <w:tc>
          <w:tcPr>
            <w:tcW w:w="1417" w:type="dxa"/>
            <w:vMerge w:val="restart"/>
          </w:tcPr>
          <w:p w14:paraId="71DEE4E4" w14:textId="77777777" w:rsidR="003C7A5D" w:rsidRPr="00F34D7F" w:rsidRDefault="003C7A5D" w:rsidP="003C7A5D">
            <w:pPr>
              <w:widowControl w:val="0"/>
              <w:jc w:val="center"/>
              <w:rPr>
                <w:rFonts w:ascii="Arial" w:hAnsi="Arial" w:cs="Arial"/>
                <w:sz w:val="22"/>
                <w:szCs w:val="22"/>
              </w:rPr>
            </w:pPr>
            <w:r w:rsidRPr="00F34D7F">
              <w:rPr>
                <w:rFonts w:ascii="Arial" w:hAnsi="Arial" w:cs="Arial"/>
                <w:sz w:val="22"/>
                <w:szCs w:val="22"/>
              </w:rPr>
              <w:t>Categoría 3</w:t>
            </w:r>
          </w:p>
        </w:tc>
        <w:tc>
          <w:tcPr>
            <w:tcW w:w="3827" w:type="dxa"/>
          </w:tcPr>
          <w:p w14:paraId="0EFFE27C" w14:textId="1CC22760" w:rsidR="003C7A5D" w:rsidRPr="00F34D7F" w:rsidRDefault="003C7A5D" w:rsidP="003C7A5D">
            <w:pPr>
              <w:widowControl w:val="0"/>
              <w:rPr>
                <w:rFonts w:ascii="Arial" w:hAnsi="Arial" w:cs="Arial"/>
                <w:sz w:val="22"/>
                <w:szCs w:val="22"/>
              </w:rPr>
            </w:pPr>
            <w:r w:rsidRPr="00F34D7F">
              <w:rPr>
                <w:rFonts w:ascii="Arial" w:hAnsi="Arial" w:cs="Arial"/>
                <w:sz w:val="22"/>
                <w:szCs w:val="22"/>
              </w:rPr>
              <w:t xml:space="preserve">Ingeniero Especialista </w:t>
            </w:r>
            <w:r w:rsidR="00E36770" w:rsidRPr="00F34D7F">
              <w:rPr>
                <w:rFonts w:ascii="Arial" w:hAnsi="Arial" w:cs="Arial"/>
                <w:sz w:val="22"/>
                <w:szCs w:val="22"/>
              </w:rPr>
              <w:t xml:space="preserve">Eléctrico </w:t>
            </w:r>
          </w:p>
        </w:tc>
        <w:tc>
          <w:tcPr>
            <w:tcW w:w="993" w:type="dxa"/>
          </w:tcPr>
          <w:p w14:paraId="09A07901" w14:textId="77777777" w:rsidR="003C7A5D" w:rsidRPr="00F34D7F" w:rsidRDefault="003C7A5D" w:rsidP="003C7A5D">
            <w:pPr>
              <w:widowControl w:val="0"/>
              <w:jc w:val="center"/>
              <w:rPr>
                <w:rFonts w:ascii="Arial" w:hAnsi="Arial" w:cs="Arial"/>
                <w:sz w:val="22"/>
                <w:szCs w:val="22"/>
              </w:rPr>
            </w:pPr>
            <w:r w:rsidRPr="00F34D7F">
              <w:rPr>
                <w:rFonts w:ascii="Arial" w:hAnsi="Arial" w:cs="Arial"/>
                <w:sz w:val="22"/>
                <w:szCs w:val="22"/>
              </w:rPr>
              <w:t>MES</w:t>
            </w:r>
          </w:p>
        </w:tc>
        <w:tc>
          <w:tcPr>
            <w:tcW w:w="1701" w:type="dxa"/>
          </w:tcPr>
          <w:p w14:paraId="6C4ED98D" w14:textId="6570C8DC" w:rsidR="003C7A5D" w:rsidRPr="00F34D7F" w:rsidRDefault="003C7A5D" w:rsidP="003C7A5D">
            <w:pPr>
              <w:jc w:val="center"/>
              <w:rPr>
                <w:rFonts w:ascii="Arial" w:hAnsi="Arial" w:cs="Arial"/>
                <w:sz w:val="22"/>
                <w:szCs w:val="22"/>
              </w:rPr>
            </w:pPr>
            <w:r w:rsidRPr="00F34D7F">
              <w:rPr>
                <w:rFonts w:ascii="Arial" w:hAnsi="Arial" w:cs="Arial"/>
                <w:sz w:val="22"/>
                <w:szCs w:val="22"/>
              </w:rPr>
              <w:t>$ 10.394.000</w:t>
            </w:r>
          </w:p>
        </w:tc>
      </w:tr>
      <w:tr w:rsidR="003C7A5D" w:rsidRPr="00F34D7F" w14:paraId="5881F891" w14:textId="77777777" w:rsidTr="005C5CB9">
        <w:trPr>
          <w:trHeight w:val="70"/>
          <w:jc w:val="center"/>
        </w:trPr>
        <w:tc>
          <w:tcPr>
            <w:tcW w:w="1417" w:type="dxa"/>
            <w:vMerge/>
          </w:tcPr>
          <w:p w14:paraId="2D27D520" w14:textId="77777777" w:rsidR="003C7A5D" w:rsidRPr="00F34D7F" w:rsidRDefault="003C7A5D" w:rsidP="003C7A5D">
            <w:pPr>
              <w:widowControl w:val="0"/>
              <w:jc w:val="center"/>
              <w:rPr>
                <w:rFonts w:ascii="Arial" w:hAnsi="Arial" w:cs="Arial"/>
                <w:sz w:val="22"/>
                <w:szCs w:val="22"/>
              </w:rPr>
            </w:pPr>
          </w:p>
        </w:tc>
        <w:tc>
          <w:tcPr>
            <w:tcW w:w="3827" w:type="dxa"/>
          </w:tcPr>
          <w:p w14:paraId="6C27EAAA" w14:textId="581138DA" w:rsidR="003C7A5D" w:rsidRPr="00F34D7F" w:rsidRDefault="003C7A5D" w:rsidP="003C7A5D">
            <w:pPr>
              <w:widowControl w:val="0"/>
              <w:rPr>
                <w:rFonts w:ascii="Arial" w:hAnsi="Arial" w:cs="Arial"/>
                <w:sz w:val="22"/>
                <w:szCs w:val="22"/>
              </w:rPr>
            </w:pPr>
            <w:r w:rsidRPr="00F34D7F">
              <w:rPr>
                <w:rFonts w:ascii="Arial" w:hAnsi="Arial" w:cs="Arial"/>
                <w:sz w:val="22"/>
                <w:szCs w:val="22"/>
              </w:rPr>
              <w:t xml:space="preserve">Ingeniero Especialista </w:t>
            </w:r>
            <w:r w:rsidR="001906A2" w:rsidRPr="00F34D7F">
              <w:rPr>
                <w:rFonts w:ascii="Arial" w:hAnsi="Arial" w:cs="Arial"/>
                <w:sz w:val="22"/>
                <w:szCs w:val="22"/>
              </w:rPr>
              <w:t xml:space="preserve">Estructural </w:t>
            </w:r>
          </w:p>
        </w:tc>
        <w:tc>
          <w:tcPr>
            <w:tcW w:w="993" w:type="dxa"/>
          </w:tcPr>
          <w:p w14:paraId="526264E2" w14:textId="77777777" w:rsidR="003C7A5D" w:rsidRPr="00F34D7F" w:rsidRDefault="003C7A5D" w:rsidP="003C7A5D">
            <w:pPr>
              <w:widowControl w:val="0"/>
              <w:jc w:val="center"/>
              <w:rPr>
                <w:rFonts w:ascii="Arial" w:hAnsi="Arial" w:cs="Arial"/>
                <w:sz w:val="22"/>
                <w:szCs w:val="22"/>
              </w:rPr>
            </w:pPr>
            <w:r w:rsidRPr="00F34D7F">
              <w:rPr>
                <w:rFonts w:ascii="Arial" w:hAnsi="Arial" w:cs="Arial"/>
                <w:sz w:val="22"/>
                <w:szCs w:val="22"/>
              </w:rPr>
              <w:t>MES</w:t>
            </w:r>
          </w:p>
        </w:tc>
        <w:tc>
          <w:tcPr>
            <w:tcW w:w="1701" w:type="dxa"/>
          </w:tcPr>
          <w:p w14:paraId="23C505F3" w14:textId="2B101531" w:rsidR="003C7A5D" w:rsidRPr="00F34D7F" w:rsidRDefault="003C7A5D" w:rsidP="003C7A5D">
            <w:pPr>
              <w:jc w:val="center"/>
              <w:rPr>
                <w:rFonts w:ascii="Arial" w:hAnsi="Arial" w:cs="Arial"/>
                <w:sz w:val="22"/>
                <w:szCs w:val="22"/>
              </w:rPr>
            </w:pPr>
            <w:r w:rsidRPr="00F34D7F">
              <w:rPr>
                <w:rFonts w:ascii="Arial" w:hAnsi="Arial" w:cs="Arial"/>
                <w:sz w:val="22"/>
                <w:szCs w:val="22"/>
              </w:rPr>
              <w:t>$ 10.394.000</w:t>
            </w:r>
          </w:p>
        </w:tc>
      </w:tr>
      <w:tr w:rsidR="003C7A5D" w:rsidRPr="00F34D7F" w14:paraId="0D7DF66D" w14:textId="77777777" w:rsidTr="005C5CB9">
        <w:trPr>
          <w:trHeight w:val="262"/>
          <w:jc w:val="center"/>
        </w:trPr>
        <w:tc>
          <w:tcPr>
            <w:tcW w:w="1417" w:type="dxa"/>
            <w:vMerge/>
          </w:tcPr>
          <w:p w14:paraId="0D29C2D9" w14:textId="77777777" w:rsidR="003C7A5D" w:rsidRPr="00F34D7F" w:rsidRDefault="003C7A5D" w:rsidP="003C7A5D">
            <w:pPr>
              <w:widowControl w:val="0"/>
              <w:jc w:val="center"/>
              <w:rPr>
                <w:rFonts w:ascii="Arial" w:hAnsi="Arial" w:cs="Arial"/>
                <w:sz w:val="22"/>
                <w:szCs w:val="22"/>
              </w:rPr>
            </w:pPr>
          </w:p>
        </w:tc>
        <w:tc>
          <w:tcPr>
            <w:tcW w:w="3827" w:type="dxa"/>
          </w:tcPr>
          <w:p w14:paraId="1624AF17" w14:textId="5B699F0E" w:rsidR="003C7A5D" w:rsidRPr="00F34D7F" w:rsidRDefault="003C7A5D" w:rsidP="003C7A5D">
            <w:pPr>
              <w:widowControl w:val="0"/>
              <w:rPr>
                <w:rFonts w:ascii="Arial" w:hAnsi="Arial" w:cs="Arial"/>
                <w:sz w:val="22"/>
                <w:szCs w:val="22"/>
              </w:rPr>
            </w:pPr>
            <w:r w:rsidRPr="00F34D7F">
              <w:rPr>
                <w:rFonts w:ascii="Arial" w:hAnsi="Arial" w:cs="Arial"/>
                <w:sz w:val="22"/>
                <w:szCs w:val="22"/>
              </w:rPr>
              <w:t xml:space="preserve">Ingeniero Especialista </w:t>
            </w:r>
            <w:r w:rsidR="0098282E" w:rsidRPr="00F34D7F">
              <w:rPr>
                <w:rFonts w:ascii="Arial" w:hAnsi="Arial" w:cs="Arial"/>
                <w:sz w:val="22"/>
                <w:szCs w:val="22"/>
              </w:rPr>
              <w:t>Geotecnia</w:t>
            </w:r>
          </w:p>
        </w:tc>
        <w:tc>
          <w:tcPr>
            <w:tcW w:w="993" w:type="dxa"/>
          </w:tcPr>
          <w:p w14:paraId="185DB7EF" w14:textId="77777777" w:rsidR="003C7A5D" w:rsidRPr="00F34D7F" w:rsidRDefault="003C7A5D" w:rsidP="003C7A5D">
            <w:pPr>
              <w:widowControl w:val="0"/>
              <w:jc w:val="center"/>
              <w:rPr>
                <w:rFonts w:ascii="Arial" w:hAnsi="Arial" w:cs="Arial"/>
                <w:sz w:val="22"/>
                <w:szCs w:val="22"/>
              </w:rPr>
            </w:pPr>
            <w:r w:rsidRPr="00F34D7F">
              <w:rPr>
                <w:rFonts w:ascii="Arial" w:hAnsi="Arial" w:cs="Arial"/>
                <w:sz w:val="22"/>
                <w:szCs w:val="22"/>
              </w:rPr>
              <w:t>MES</w:t>
            </w:r>
          </w:p>
        </w:tc>
        <w:tc>
          <w:tcPr>
            <w:tcW w:w="1701" w:type="dxa"/>
          </w:tcPr>
          <w:p w14:paraId="5E66169A" w14:textId="47C67313" w:rsidR="003C7A5D" w:rsidRPr="00F34D7F" w:rsidRDefault="003C7A5D" w:rsidP="003C7A5D">
            <w:pPr>
              <w:jc w:val="center"/>
              <w:rPr>
                <w:rFonts w:ascii="Arial" w:hAnsi="Arial" w:cs="Arial"/>
                <w:sz w:val="22"/>
                <w:szCs w:val="22"/>
              </w:rPr>
            </w:pPr>
            <w:r w:rsidRPr="00F34D7F">
              <w:rPr>
                <w:rFonts w:ascii="Arial" w:hAnsi="Arial" w:cs="Arial"/>
                <w:sz w:val="22"/>
                <w:szCs w:val="22"/>
              </w:rPr>
              <w:t>$ 10.394.000</w:t>
            </w:r>
          </w:p>
        </w:tc>
      </w:tr>
      <w:tr w:rsidR="003C7A5D" w:rsidRPr="00F34D7F" w14:paraId="486DF6CD" w14:textId="77777777" w:rsidTr="005C5CB9">
        <w:trPr>
          <w:trHeight w:val="262"/>
          <w:jc w:val="center"/>
        </w:trPr>
        <w:tc>
          <w:tcPr>
            <w:tcW w:w="1417" w:type="dxa"/>
            <w:vMerge/>
          </w:tcPr>
          <w:p w14:paraId="34637D54" w14:textId="77777777" w:rsidR="003C7A5D" w:rsidRPr="00F34D7F" w:rsidRDefault="003C7A5D" w:rsidP="003C7A5D">
            <w:pPr>
              <w:widowControl w:val="0"/>
              <w:jc w:val="center"/>
              <w:rPr>
                <w:rFonts w:ascii="Arial" w:hAnsi="Arial" w:cs="Arial"/>
                <w:sz w:val="22"/>
                <w:szCs w:val="22"/>
              </w:rPr>
            </w:pPr>
          </w:p>
        </w:tc>
        <w:tc>
          <w:tcPr>
            <w:tcW w:w="3827" w:type="dxa"/>
          </w:tcPr>
          <w:p w14:paraId="67CBCF2A" w14:textId="022F2EBA" w:rsidR="003C7A5D" w:rsidRPr="00F34D7F" w:rsidRDefault="003C7A5D" w:rsidP="003C7A5D">
            <w:pPr>
              <w:widowControl w:val="0"/>
              <w:rPr>
                <w:rFonts w:ascii="Arial" w:hAnsi="Arial" w:cs="Arial"/>
                <w:sz w:val="22"/>
                <w:szCs w:val="22"/>
              </w:rPr>
            </w:pPr>
            <w:r w:rsidRPr="00F34D7F">
              <w:rPr>
                <w:rFonts w:ascii="Arial" w:hAnsi="Arial" w:cs="Arial"/>
                <w:sz w:val="22"/>
                <w:szCs w:val="22"/>
              </w:rPr>
              <w:t xml:space="preserve">Ingeniero Especialista </w:t>
            </w:r>
            <w:r w:rsidR="003B18D7" w:rsidRPr="00F34D7F">
              <w:rPr>
                <w:rFonts w:ascii="Arial" w:hAnsi="Arial" w:cs="Arial"/>
                <w:sz w:val="22"/>
                <w:szCs w:val="22"/>
              </w:rPr>
              <w:t>Mec</w:t>
            </w:r>
            <w:r w:rsidR="00664E30" w:rsidRPr="00F34D7F">
              <w:rPr>
                <w:rFonts w:ascii="Arial" w:hAnsi="Arial" w:cs="Arial"/>
                <w:sz w:val="22"/>
                <w:szCs w:val="22"/>
              </w:rPr>
              <w:t>á</w:t>
            </w:r>
            <w:r w:rsidR="003B18D7" w:rsidRPr="00F34D7F">
              <w:rPr>
                <w:rFonts w:ascii="Arial" w:hAnsi="Arial" w:cs="Arial"/>
                <w:sz w:val="22"/>
                <w:szCs w:val="22"/>
              </w:rPr>
              <w:t xml:space="preserve">nico </w:t>
            </w:r>
          </w:p>
        </w:tc>
        <w:tc>
          <w:tcPr>
            <w:tcW w:w="993" w:type="dxa"/>
          </w:tcPr>
          <w:p w14:paraId="10D75B52" w14:textId="77777777" w:rsidR="003C7A5D" w:rsidRPr="00F34D7F" w:rsidRDefault="003C7A5D" w:rsidP="003C7A5D">
            <w:pPr>
              <w:widowControl w:val="0"/>
              <w:jc w:val="center"/>
              <w:rPr>
                <w:rFonts w:ascii="Arial" w:hAnsi="Arial" w:cs="Arial"/>
                <w:sz w:val="22"/>
                <w:szCs w:val="22"/>
              </w:rPr>
            </w:pPr>
            <w:r w:rsidRPr="00F34D7F">
              <w:rPr>
                <w:rFonts w:ascii="Arial" w:hAnsi="Arial" w:cs="Arial"/>
                <w:sz w:val="22"/>
                <w:szCs w:val="22"/>
              </w:rPr>
              <w:t>MES</w:t>
            </w:r>
          </w:p>
        </w:tc>
        <w:tc>
          <w:tcPr>
            <w:tcW w:w="1701" w:type="dxa"/>
          </w:tcPr>
          <w:p w14:paraId="30D72332" w14:textId="712C2DDC" w:rsidR="003C7A5D" w:rsidRPr="00F34D7F" w:rsidRDefault="003C7A5D" w:rsidP="003C7A5D">
            <w:pPr>
              <w:jc w:val="center"/>
              <w:rPr>
                <w:rFonts w:ascii="Arial" w:hAnsi="Arial" w:cs="Arial"/>
                <w:sz w:val="22"/>
                <w:szCs w:val="22"/>
              </w:rPr>
            </w:pPr>
            <w:r w:rsidRPr="00F34D7F">
              <w:rPr>
                <w:rFonts w:ascii="Arial" w:hAnsi="Arial" w:cs="Arial"/>
                <w:sz w:val="22"/>
                <w:szCs w:val="22"/>
              </w:rPr>
              <w:t>$ 10.394.000</w:t>
            </w:r>
          </w:p>
        </w:tc>
      </w:tr>
    </w:tbl>
    <w:p w14:paraId="6DFFF838" w14:textId="77777777" w:rsidR="00130CA3" w:rsidRPr="00F34D7F" w:rsidRDefault="00130CA3" w:rsidP="00130CA3">
      <w:pPr>
        <w:rPr>
          <w:rFonts w:ascii="Arial" w:hAnsi="Arial" w:cs="Arial"/>
          <w:sz w:val="22"/>
          <w:szCs w:val="22"/>
        </w:rPr>
      </w:pPr>
    </w:p>
    <w:p w14:paraId="0FE26552" w14:textId="56AC82AC" w:rsidR="00130CA3" w:rsidRPr="00F34D7F" w:rsidRDefault="00130CA3" w:rsidP="00130CA3">
      <w:pPr>
        <w:ind w:left="426"/>
        <w:jc w:val="both"/>
        <w:rPr>
          <w:rFonts w:ascii="Arial" w:hAnsi="Arial" w:cs="Arial"/>
          <w:sz w:val="22"/>
          <w:szCs w:val="22"/>
        </w:rPr>
      </w:pPr>
      <w:r w:rsidRPr="00F34D7F">
        <w:rPr>
          <w:rFonts w:ascii="Arial" w:hAnsi="Arial" w:cs="Arial"/>
          <w:sz w:val="22"/>
          <w:szCs w:val="22"/>
        </w:rPr>
        <w:t xml:space="preserve">El presupuesto definido para este </w:t>
      </w:r>
      <w:r w:rsidR="00CF7E33" w:rsidRPr="00F34D7F">
        <w:rPr>
          <w:rFonts w:ascii="Arial" w:hAnsi="Arial" w:cs="Arial"/>
          <w:sz w:val="22"/>
          <w:szCs w:val="22"/>
        </w:rPr>
        <w:t>COMPONENTE</w:t>
      </w:r>
      <w:r w:rsidRPr="00F34D7F">
        <w:rPr>
          <w:rFonts w:ascii="Arial" w:hAnsi="Arial" w:cs="Arial"/>
          <w:sz w:val="22"/>
          <w:szCs w:val="22"/>
        </w:rPr>
        <w:t xml:space="preserve"> es de </w:t>
      </w:r>
      <w:r w:rsidRPr="00F34D7F">
        <w:rPr>
          <w:rFonts w:ascii="Arial" w:hAnsi="Arial" w:cs="Arial"/>
          <w:b/>
          <w:iCs/>
          <w:sz w:val="22"/>
          <w:szCs w:val="22"/>
        </w:rPr>
        <w:t xml:space="preserve">$ </w:t>
      </w:r>
      <w:r w:rsidR="00241561" w:rsidRPr="00F34D7F">
        <w:rPr>
          <w:rFonts w:ascii="Arial" w:hAnsi="Arial" w:cs="Arial"/>
          <w:b/>
          <w:iCs/>
          <w:sz w:val="22"/>
          <w:szCs w:val="22"/>
        </w:rPr>
        <w:t>99</w:t>
      </w:r>
      <w:r w:rsidR="00E86533" w:rsidRPr="00F34D7F">
        <w:rPr>
          <w:rFonts w:ascii="Arial" w:hAnsi="Arial" w:cs="Arial"/>
          <w:b/>
          <w:iCs/>
          <w:sz w:val="22"/>
          <w:szCs w:val="22"/>
        </w:rPr>
        <w:t>.260.102</w:t>
      </w:r>
      <w:r w:rsidRPr="00F34D7F">
        <w:rPr>
          <w:rFonts w:ascii="Arial" w:hAnsi="Arial" w:cs="Arial"/>
          <w:b/>
          <w:iCs/>
          <w:sz w:val="22"/>
          <w:szCs w:val="22"/>
        </w:rPr>
        <w:t xml:space="preserve">, incluido IVA e incluido un factor multiplicador de </w:t>
      </w:r>
      <w:r w:rsidR="00ED2107" w:rsidRPr="00F34D7F">
        <w:rPr>
          <w:rFonts w:ascii="Arial" w:hAnsi="Arial" w:cs="Arial"/>
          <w:b/>
          <w:iCs/>
          <w:sz w:val="22"/>
          <w:szCs w:val="22"/>
        </w:rPr>
        <w:t>2.14</w:t>
      </w:r>
      <w:r w:rsidRPr="00F34D7F">
        <w:rPr>
          <w:rFonts w:ascii="Arial" w:hAnsi="Arial" w:cs="Arial"/>
          <w:b/>
          <w:iCs/>
          <w:sz w:val="22"/>
          <w:szCs w:val="22"/>
        </w:rPr>
        <w:t xml:space="preserve"> </w:t>
      </w:r>
      <w:r w:rsidRPr="00F34D7F">
        <w:rPr>
          <w:rFonts w:ascii="Arial" w:hAnsi="Arial" w:cs="Arial"/>
          <w:iCs/>
          <w:sz w:val="22"/>
          <w:szCs w:val="22"/>
        </w:rPr>
        <w:t>y es</w:t>
      </w:r>
      <w:r w:rsidR="00CF7E33" w:rsidRPr="00F34D7F">
        <w:rPr>
          <w:rFonts w:ascii="Arial" w:hAnsi="Arial" w:cs="Arial"/>
          <w:iCs/>
          <w:sz w:val="22"/>
          <w:szCs w:val="22"/>
        </w:rPr>
        <w:t xml:space="preserve"> UNA </w:t>
      </w:r>
      <w:r w:rsidR="00F34D7F" w:rsidRPr="00F34D7F">
        <w:rPr>
          <w:rFonts w:ascii="Arial" w:hAnsi="Arial" w:cs="Arial"/>
          <w:iCs/>
          <w:sz w:val="22"/>
          <w:szCs w:val="22"/>
        </w:rPr>
        <w:t>BOLSA a</w:t>
      </w:r>
      <w:r w:rsidRPr="00F34D7F">
        <w:rPr>
          <w:rFonts w:ascii="Arial" w:hAnsi="Arial" w:cs="Arial"/>
          <w:iCs/>
          <w:sz w:val="22"/>
          <w:szCs w:val="22"/>
        </w:rPr>
        <w:t xml:space="preserve"> MONTO AGOTABLE</w:t>
      </w:r>
      <w:r w:rsidR="00F21E6D" w:rsidRPr="00F34D7F">
        <w:rPr>
          <w:rFonts w:ascii="Arial" w:hAnsi="Arial" w:cs="Arial"/>
          <w:iCs/>
          <w:sz w:val="22"/>
          <w:szCs w:val="22"/>
        </w:rPr>
        <w:t>.</w:t>
      </w:r>
      <w:r w:rsidRPr="00F34D7F">
        <w:rPr>
          <w:rFonts w:ascii="Arial" w:hAnsi="Arial" w:cs="Arial"/>
          <w:sz w:val="22"/>
          <w:szCs w:val="22"/>
        </w:rPr>
        <w:t xml:space="preserve"> </w:t>
      </w:r>
    </w:p>
    <w:p w14:paraId="1B86F13D" w14:textId="77777777" w:rsidR="00F34D7F" w:rsidRPr="00F34D7F" w:rsidRDefault="00F34D7F" w:rsidP="005F7D96">
      <w:pPr>
        <w:ind w:left="426"/>
        <w:jc w:val="both"/>
        <w:rPr>
          <w:rFonts w:ascii="Arial" w:hAnsi="Arial" w:cs="Arial"/>
          <w:sz w:val="22"/>
          <w:szCs w:val="22"/>
        </w:rPr>
      </w:pPr>
    </w:p>
    <w:p w14:paraId="6DD9BAA9" w14:textId="331DDBD3" w:rsidR="00E61C50" w:rsidRPr="00F34D7F" w:rsidRDefault="00E61C50" w:rsidP="005F7D96">
      <w:pPr>
        <w:ind w:left="426"/>
        <w:jc w:val="both"/>
        <w:rPr>
          <w:rFonts w:ascii="Arial" w:hAnsi="Arial" w:cs="Arial"/>
          <w:sz w:val="22"/>
          <w:szCs w:val="22"/>
        </w:rPr>
      </w:pPr>
      <w:r w:rsidRPr="00F34D7F">
        <w:rPr>
          <w:rFonts w:ascii="Arial" w:hAnsi="Arial" w:cs="Arial"/>
          <w:sz w:val="22"/>
          <w:szCs w:val="22"/>
        </w:rPr>
        <w:t>La utilización de profesionales y especialistas por llamado reembolsable procederá únicamente previa solicitud de la EAAB-ESP, autorización de la interventoría y definición del alcance específico del servicio requerido.</w:t>
      </w:r>
    </w:p>
    <w:p w14:paraId="54DAE3CC" w14:textId="77777777" w:rsidR="00E61C50" w:rsidRPr="00F34D7F" w:rsidRDefault="00E61C50" w:rsidP="00E61C50">
      <w:pPr>
        <w:pStyle w:val="Prrafodelista"/>
        <w:ind w:left="1069"/>
        <w:jc w:val="both"/>
        <w:rPr>
          <w:rFonts w:ascii="Arial" w:hAnsi="Arial" w:cs="Arial"/>
          <w:sz w:val="22"/>
          <w:szCs w:val="22"/>
        </w:rPr>
      </w:pPr>
    </w:p>
    <w:p w14:paraId="6C61F36E" w14:textId="77777777" w:rsidR="00E61C50" w:rsidRPr="00F34D7F" w:rsidRDefault="00E61C50" w:rsidP="00E61C50">
      <w:pPr>
        <w:pStyle w:val="Prrafodelista"/>
        <w:ind w:left="1069"/>
        <w:jc w:val="both"/>
        <w:rPr>
          <w:rFonts w:ascii="Arial" w:hAnsi="Arial" w:cs="Arial"/>
          <w:sz w:val="22"/>
          <w:szCs w:val="22"/>
        </w:rPr>
      </w:pPr>
      <w:r w:rsidRPr="00F34D7F">
        <w:rPr>
          <w:rFonts w:ascii="Arial" w:hAnsi="Arial" w:cs="Arial"/>
          <w:sz w:val="22"/>
          <w:szCs w:val="22"/>
        </w:rPr>
        <w:t>•Para efectos de control y reconocimiento económico de la dedicación, el Contratista deberá presentar para aprobación de la interventoría como mínimo los siguientes soportes:</w:t>
      </w:r>
    </w:p>
    <w:p w14:paraId="04C4B980" w14:textId="77777777" w:rsidR="00E61C50" w:rsidRPr="00F34D7F" w:rsidRDefault="00E61C50" w:rsidP="00E61C50">
      <w:pPr>
        <w:pStyle w:val="Prrafodelista"/>
        <w:ind w:left="1069"/>
        <w:jc w:val="both"/>
        <w:rPr>
          <w:rFonts w:ascii="Arial" w:hAnsi="Arial" w:cs="Arial"/>
          <w:sz w:val="22"/>
          <w:szCs w:val="22"/>
        </w:rPr>
      </w:pPr>
    </w:p>
    <w:p w14:paraId="0A0D24C4" w14:textId="77777777" w:rsidR="00E61C50" w:rsidRPr="00F34D7F" w:rsidRDefault="00E61C50" w:rsidP="00E61C50">
      <w:pPr>
        <w:ind w:left="1069"/>
        <w:jc w:val="both"/>
        <w:rPr>
          <w:rFonts w:ascii="Arial" w:hAnsi="Arial" w:cs="Arial"/>
          <w:sz w:val="22"/>
          <w:szCs w:val="22"/>
        </w:rPr>
      </w:pPr>
      <w:r w:rsidRPr="00F34D7F">
        <w:rPr>
          <w:rFonts w:ascii="Arial" w:hAnsi="Arial" w:cs="Arial"/>
          <w:sz w:val="22"/>
          <w:szCs w:val="22"/>
        </w:rPr>
        <w:t>• Solicitud formal emitida por la EAAB-ESP para el desarrollo del estudio, diseño, o concepto técnico requerido.</w:t>
      </w:r>
    </w:p>
    <w:p w14:paraId="35482EB2" w14:textId="77777777" w:rsidR="00E61C50" w:rsidRPr="00F34D7F" w:rsidRDefault="00E61C50" w:rsidP="00E61C50">
      <w:pPr>
        <w:ind w:left="1069"/>
        <w:jc w:val="both"/>
        <w:rPr>
          <w:rFonts w:ascii="Arial" w:hAnsi="Arial" w:cs="Arial"/>
          <w:sz w:val="22"/>
          <w:szCs w:val="22"/>
        </w:rPr>
      </w:pPr>
    </w:p>
    <w:p w14:paraId="2D34450C" w14:textId="77777777" w:rsidR="00E61C50" w:rsidRPr="00F34D7F" w:rsidRDefault="00E61C50" w:rsidP="00E61C50">
      <w:pPr>
        <w:ind w:left="1069"/>
        <w:jc w:val="both"/>
        <w:rPr>
          <w:rFonts w:ascii="Arial" w:hAnsi="Arial" w:cs="Arial"/>
          <w:sz w:val="22"/>
          <w:szCs w:val="22"/>
        </w:rPr>
      </w:pPr>
      <w:r w:rsidRPr="00F34D7F">
        <w:rPr>
          <w:rFonts w:ascii="Arial" w:hAnsi="Arial" w:cs="Arial"/>
          <w:sz w:val="22"/>
          <w:szCs w:val="22"/>
        </w:rPr>
        <w:t>•Relación de dedicación del profesional o especialista, indicando nombre, perfil, actividad desarrollada, fecha de ejecución y tiempo efectivamente dedicado (día o fracción de día).</w:t>
      </w:r>
    </w:p>
    <w:p w14:paraId="4949A3CB" w14:textId="77777777" w:rsidR="00E61C50" w:rsidRPr="00F34D7F" w:rsidRDefault="00E61C50" w:rsidP="00E61C50">
      <w:pPr>
        <w:ind w:left="1069"/>
        <w:jc w:val="both"/>
        <w:rPr>
          <w:rFonts w:ascii="Arial" w:hAnsi="Arial" w:cs="Arial"/>
          <w:sz w:val="22"/>
          <w:szCs w:val="22"/>
        </w:rPr>
      </w:pPr>
    </w:p>
    <w:p w14:paraId="291D72B2" w14:textId="77777777" w:rsidR="00E61C50" w:rsidRPr="00F34D7F" w:rsidRDefault="00E61C50" w:rsidP="00E61C50">
      <w:pPr>
        <w:ind w:left="1069"/>
        <w:jc w:val="both"/>
        <w:rPr>
          <w:rFonts w:ascii="Arial" w:hAnsi="Arial" w:cs="Arial"/>
          <w:sz w:val="22"/>
          <w:szCs w:val="22"/>
        </w:rPr>
      </w:pPr>
      <w:r w:rsidRPr="00F34D7F">
        <w:rPr>
          <w:rFonts w:ascii="Arial" w:hAnsi="Arial" w:cs="Arial"/>
          <w:sz w:val="22"/>
          <w:szCs w:val="22"/>
        </w:rPr>
        <w:t>• Informe técnico o memoria de actividades ejecutadas durante el periodo facturado.</w:t>
      </w:r>
    </w:p>
    <w:p w14:paraId="69C5E93C" w14:textId="77777777" w:rsidR="00E61C50" w:rsidRPr="00F34D7F" w:rsidRDefault="00E61C50" w:rsidP="00E61C50">
      <w:pPr>
        <w:ind w:left="1069"/>
        <w:jc w:val="both"/>
        <w:rPr>
          <w:rFonts w:ascii="Arial" w:hAnsi="Arial" w:cs="Arial"/>
          <w:sz w:val="22"/>
          <w:szCs w:val="22"/>
        </w:rPr>
      </w:pPr>
    </w:p>
    <w:p w14:paraId="68918314" w14:textId="77777777" w:rsidR="00E61C50" w:rsidRPr="00F34D7F" w:rsidRDefault="00E61C50" w:rsidP="00E61C50">
      <w:pPr>
        <w:ind w:left="1069"/>
        <w:jc w:val="both"/>
        <w:rPr>
          <w:rFonts w:ascii="Arial" w:hAnsi="Arial" w:cs="Arial"/>
          <w:sz w:val="22"/>
          <w:szCs w:val="22"/>
        </w:rPr>
      </w:pPr>
      <w:r w:rsidRPr="00F34D7F">
        <w:rPr>
          <w:rFonts w:ascii="Arial" w:hAnsi="Arial" w:cs="Arial"/>
          <w:sz w:val="22"/>
          <w:szCs w:val="22"/>
        </w:rPr>
        <w:t>• Entregables correspondientes al servicio prestado, tales como memorias de cálculo, planos, diseños, especificaciones técnicas, informes, conceptos o documentos técnicos según aplique.</w:t>
      </w:r>
    </w:p>
    <w:p w14:paraId="315E7FC4" w14:textId="77777777" w:rsidR="00E61C50" w:rsidRPr="00F34D7F" w:rsidRDefault="00E61C50" w:rsidP="00E61C50">
      <w:pPr>
        <w:ind w:left="1069"/>
        <w:jc w:val="both"/>
        <w:rPr>
          <w:rFonts w:ascii="Arial" w:hAnsi="Arial" w:cs="Arial"/>
          <w:sz w:val="22"/>
          <w:szCs w:val="22"/>
        </w:rPr>
      </w:pPr>
    </w:p>
    <w:p w14:paraId="11585274" w14:textId="77777777" w:rsidR="00E61C50" w:rsidRPr="00F34D7F" w:rsidRDefault="00E61C50" w:rsidP="00E61C50">
      <w:pPr>
        <w:ind w:left="1069"/>
        <w:jc w:val="both"/>
        <w:rPr>
          <w:rFonts w:ascii="Arial" w:hAnsi="Arial" w:cs="Arial"/>
          <w:sz w:val="22"/>
          <w:szCs w:val="22"/>
        </w:rPr>
      </w:pPr>
      <w:r w:rsidRPr="00F34D7F">
        <w:rPr>
          <w:rFonts w:ascii="Arial" w:hAnsi="Arial" w:cs="Arial"/>
          <w:sz w:val="22"/>
          <w:szCs w:val="22"/>
        </w:rPr>
        <w:t>• Acta o concepto de conformidad emitido por la interventoría donde conste la revisión y aceptación de los productos entregados.</w:t>
      </w:r>
    </w:p>
    <w:p w14:paraId="045FF43A" w14:textId="77777777" w:rsidR="00E61C50" w:rsidRPr="00F34D7F" w:rsidRDefault="00E61C50" w:rsidP="00E61C50">
      <w:pPr>
        <w:ind w:left="1069"/>
        <w:jc w:val="both"/>
        <w:rPr>
          <w:rFonts w:ascii="Arial" w:hAnsi="Arial" w:cs="Arial"/>
          <w:sz w:val="22"/>
          <w:szCs w:val="22"/>
        </w:rPr>
      </w:pPr>
    </w:p>
    <w:p w14:paraId="7028FE81" w14:textId="77777777" w:rsidR="00E61C50" w:rsidRPr="00F34D7F" w:rsidRDefault="00E61C50" w:rsidP="00E61C50">
      <w:pPr>
        <w:ind w:left="1069"/>
        <w:jc w:val="both"/>
        <w:rPr>
          <w:rFonts w:ascii="Arial" w:hAnsi="Arial" w:cs="Arial"/>
          <w:sz w:val="22"/>
          <w:szCs w:val="22"/>
        </w:rPr>
      </w:pPr>
      <w:r w:rsidRPr="00F34D7F">
        <w:rPr>
          <w:rFonts w:ascii="Arial" w:hAnsi="Arial" w:cs="Arial"/>
          <w:sz w:val="22"/>
          <w:szCs w:val="22"/>
        </w:rPr>
        <w:t>El pago se reconocerá exclusivamente sobre la dedicación efectivamente ejecutada, soportada documentalmente y aprobada por la interventoría, sin que la sola disponibilidad del profesional genere derecho a pago.</w:t>
      </w:r>
    </w:p>
    <w:p w14:paraId="6FB885DC" w14:textId="77777777" w:rsidR="00E61C50" w:rsidRPr="00F34D7F" w:rsidRDefault="00E61C50" w:rsidP="00E61C50">
      <w:pPr>
        <w:ind w:left="1069"/>
        <w:jc w:val="both"/>
        <w:rPr>
          <w:rFonts w:ascii="Arial" w:hAnsi="Arial" w:cs="Arial"/>
          <w:sz w:val="22"/>
          <w:szCs w:val="22"/>
        </w:rPr>
      </w:pPr>
    </w:p>
    <w:p w14:paraId="14F43173" w14:textId="40B29B47" w:rsidR="00E61C50" w:rsidRPr="00F34D7F" w:rsidRDefault="00E61C50" w:rsidP="00E61C50">
      <w:pPr>
        <w:ind w:left="1069"/>
        <w:jc w:val="both"/>
        <w:rPr>
          <w:rFonts w:ascii="Arial" w:hAnsi="Arial" w:cs="Arial"/>
          <w:sz w:val="22"/>
          <w:szCs w:val="22"/>
        </w:rPr>
      </w:pPr>
      <w:r w:rsidRPr="00F34D7F">
        <w:rPr>
          <w:rFonts w:ascii="Arial" w:hAnsi="Arial" w:cs="Arial"/>
          <w:sz w:val="22"/>
          <w:szCs w:val="22"/>
        </w:rPr>
        <w:t xml:space="preserve">NOTA: </w:t>
      </w:r>
      <w:r w:rsidR="00260963" w:rsidRPr="00F34D7F">
        <w:rPr>
          <w:rFonts w:ascii="Arial" w:hAnsi="Arial" w:cs="Arial"/>
          <w:sz w:val="22"/>
          <w:szCs w:val="22"/>
        </w:rPr>
        <w:t xml:space="preserve">En caso de no ser necesario el profesional el mes completo se </w:t>
      </w:r>
      <w:r w:rsidR="00F34D7F" w:rsidRPr="00F34D7F">
        <w:rPr>
          <w:rFonts w:ascii="Arial" w:hAnsi="Arial" w:cs="Arial"/>
          <w:sz w:val="22"/>
          <w:szCs w:val="22"/>
        </w:rPr>
        <w:t>pagarán</w:t>
      </w:r>
      <w:r w:rsidR="00260963" w:rsidRPr="00F34D7F">
        <w:rPr>
          <w:rFonts w:ascii="Arial" w:hAnsi="Arial" w:cs="Arial"/>
          <w:sz w:val="22"/>
          <w:szCs w:val="22"/>
        </w:rPr>
        <w:t xml:space="preserve"> por días </w:t>
      </w:r>
      <w:proofErr w:type="gramStart"/>
      <w:r w:rsidR="00260963" w:rsidRPr="00F34D7F">
        <w:rPr>
          <w:rFonts w:ascii="Arial" w:hAnsi="Arial" w:cs="Arial"/>
          <w:sz w:val="22"/>
          <w:szCs w:val="22"/>
        </w:rPr>
        <w:t>de acuerdo a</w:t>
      </w:r>
      <w:proofErr w:type="gramEnd"/>
      <w:r w:rsidR="00260963" w:rsidRPr="00F34D7F">
        <w:rPr>
          <w:rFonts w:ascii="Arial" w:hAnsi="Arial" w:cs="Arial"/>
          <w:sz w:val="22"/>
          <w:szCs w:val="22"/>
        </w:rPr>
        <w:t xml:space="preserve"> lo siguiente: </w:t>
      </w:r>
      <w:r w:rsidRPr="00F34D7F">
        <w:rPr>
          <w:rFonts w:ascii="Arial" w:hAnsi="Arial" w:cs="Arial"/>
          <w:sz w:val="22"/>
          <w:szCs w:val="22"/>
        </w:rPr>
        <w:t>El valor día corresponderá al valor mensual dividido entre treinta (30) días”</w:t>
      </w:r>
    </w:p>
    <w:p w14:paraId="7B55C0B2" w14:textId="77777777" w:rsidR="00130CA3" w:rsidRPr="00F34D7F" w:rsidRDefault="00130CA3" w:rsidP="005F7D96">
      <w:pPr>
        <w:rPr>
          <w:rFonts w:ascii="Arial" w:hAnsi="Arial" w:cs="Arial"/>
          <w:sz w:val="22"/>
          <w:szCs w:val="22"/>
        </w:rPr>
      </w:pPr>
    </w:p>
    <w:p w14:paraId="23CE5890" w14:textId="318133D0" w:rsidR="00130CA3" w:rsidRPr="00F34D7F" w:rsidRDefault="00130CA3" w:rsidP="005F34DB">
      <w:pPr>
        <w:pStyle w:val="Prrafodelista"/>
        <w:numPr>
          <w:ilvl w:val="0"/>
          <w:numId w:val="41"/>
        </w:numPr>
        <w:jc w:val="both"/>
        <w:rPr>
          <w:rFonts w:ascii="Arial" w:hAnsi="Arial" w:cs="Arial"/>
          <w:b/>
          <w:bCs/>
          <w:sz w:val="22"/>
          <w:szCs w:val="22"/>
        </w:rPr>
      </w:pPr>
      <w:bookmarkStart w:id="7" w:name="_Hlk182910718"/>
      <w:r w:rsidRPr="00F34D7F">
        <w:rPr>
          <w:rFonts w:ascii="Arial" w:hAnsi="Arial" w:cs="Arial"/>
          <w:b/>
          <w:bCs/>
          <w:sz w:val="22"/>
          <w:szCs w:val="22"/>
        </w:rPr>
        <w:t xml:space="preserve">TRAMITES PROYECTO LABORES DE APOYO A </w:t>
      </w:r>
      <w:r w:rsidR="00826AD3" w:rsidRPr="00F34D7F">
        <w:rPr>
          <w:rFonts w:ascii="Arial" w:hAnsi="Arial" w:cs="Arial"/>
          <w:b/>
          <w:bCs/>
          <w:sz w:val="22"/>
          <w:szCs w:val="22"/>
        </w:rPr>
        <w:t>MANTENIMIENTO</w:t>
      </w:r>
      <w:r w:rsidR="00767425" w:rsidRPr="00F34D7F">
        <w:rPr>
          <w:rFonts w:ascii="Arial" w:hAnsi="Arial" w:cs="Arial"/>
          <w:b/>
          <w:bCs/>
          <w:sz w:val="22"/>
          <w:szCs w:val="22"/>
        </w:rPr>
        <w:t xml:space="preserve"> </w:t>
      </w:r>
      <w:r w:rsidR="00A97FCD" w:rsidRPr="00F34D7F">
        <w:rPr>
          <w:rFonts w:ascii="Arial" w:hAnsi="Arial" w:cs="Arial"/>
          <w:b/>
          <w:bCs/>
          <w:sz w:val="22"/>
          <w:szCs w:val="22"/>
        </w:rPr>
        <w:t xml:space="preserve">INCLUYE </w:t>
      </w:r>
      <w:r w:rsidR="00826AD3" w:rsidRPr="00F34D7F">
        <w:rPr>
          <w:rFonts w:ascii="Arial" w:hAnsi="Arial" w:cs="Arial"/>
          <w:b/>
          <w:bCs/>
          <w:sz w:val="22"/>
          <w:szCs w:val="22"/>
        </w:rPr>
        <w:t>ADMINISTRACIÓN</w:t>
      </w:r>
      <w:r w:rsidR="00A97FCD" w:rsidRPr="00F34D7F">
        <w:rPr>
          <w:rFonts w:ascii="Arial" w:hAnsi="Arial" w:cs="Arial"/>
          <w:b/>
          <w:bCs/>
          <w:sz w:val="22"/>
          <w:szCs w:val="22"/>
        </w:rPr>
        <w:t xml:space="preserve"> PARA TRAMITES DE PMT</w:t>
      </w:r>
      <w:r w:rsidRPr="00F34D7F">
        <w:rPr>
          <w:rFonts w:ascii="Arial" w:hAnsi="Arial" w:cs="Arial"/>
          <w:b/>
          <w:bCs/>
          <w:sz w:val="22"/>
          <w:szCs w:val="22"/>
        </w:rPr>
        <w:t xml:space="preserve"> (Ítems: Trámites e Implementación de Planes de Manejo de Tráfico (PMT):</w:t>
      </w:r>
    </w:p>
    <w:p w14:paraId="3E28555E" w14:textId="77777777" w:rsidR="00130CA3" w:rsidRPr="00F34D7F" w:rsidRDefault="00130CA3" w:rsidP="00130CA3">
      <w:pPr>
        <w:pStyle w:val="Prrafodelista"/>
        <w:rPr>
          <w:rFonts w:ascii="Arial" w:hAnsi="Arial" w:cs="Arial"/>
          <w:b/>
          <w:bCs/>
          <w:sz w:val="22"/>
          <w:szCs w:val="22"/>
        </w:rPr>
      </w:pPr>
    </w:p>
    <w:p w14:paraId="60F6827E" w14:textId="67BD06D5" w:rsidR="00E50378" w:rsidRPr="00F34D7F" w:rsidRDefault="00E50378" w:rsidP="00E50378">
      <w:pPr>
        <w:ind w:left="708"/>
        <w:jc w:val="both"/>
        <w:rPr>
          <w:rFonts w:ascii="Arial" w:hAnsi="Arial" w:cs="Arial"/>
          <w:sz w:val="22"/>
          <w:szCs w:val="22"/>
        </w:rPr>
      </w:pPr>
      <w:r w:rsidRPr="00F34D7F">
        <w:rPr>
          <w:rFonts w:ascii="Arial" w:hAnsi="Arial" w:cs="Arial"/>
          <w:sz w:val="22"/>
          <w:szCs w:val="22"/>
        </w:rPr>
        <w:t>La EAAB-ESP pagará al CONTRATISTA contra el avance mensual, previa presentación y aprobación por parte del INTERVENTOR del informe mensual de obra del correspondiente mes del periodo a pagar, las actas de avance y pago parcial, y el pago de seguridad social, y demás requisitos para el trámite del acta parcial de obra.</w:t>
      </w:r>
    </w:p>
    <w:p w14:paraId="2544056A" w14:textId="77777777" w:rsidR="00340853" w:rsidRPr="00F34D7F" w:rsidRDefault="00340853" w:rsidP="00E50378">
      <w:pPr>
        <w:ind w:left="708"/>
        <w:jc w:val="both"/>
        <w:rPr>
          <w:rFonts w:ascii="Arial" w:hAnsi="Arial" w:cs="Arial"/>
          <w:sz w:val="22"/>
          <w:szCs w:val="22"/>
        </w:rPr>
      </w:pPr>
    </w:p>
    <w:p w14:paraId="5541B448" w14:textId="1EEB8654" w:rsidR="003B5A24" w:rsidRPr="00F34D7F" w:rsidRDefault="00E50378" w:rsidP="00E50378">
      <w:pPr>
        <w:ind w:left="708"/>
        <w:jc w:val="both"/>
        <w:rPr>
          <w:rFonts w:ascii="Arial" w:hAnsi="Arial" w:cs="Arial"/>
          <w:sz w:val="22"/>
          <w:szCs w:val="22"/>
        </w:rPr>
      </w:pPr>
      <w:r w:rsidRPr="00F34D7F">
        <w:rPr>
          <w:rFonts w:ascii="Arial" w:hAnsi="Arial" w:cs="Arial"/>
          <w:sz w:val="22"/>
          <w:szCs w:val="22"/>
        </w:rPr>
        <w:t xml:space="preserve">El valor del acta parcial de pago corresponderá al valor que resulte de multiplicar la cantidad de tramites e implementaciones ejecutadas por los precios unitarios del contrato. Las actas se deberán aprobar entre el CONTRATISTA y el INTERVENTOR dentro de los cinco (5) días calendario siguientes al vencimiento del respectivo mes de ejecución, luego de lo cual, el INTERVENTOR deberá aprobar la entrada de mercancía una vez la misma se encuentre radicada en cada una de las partes con el cumplimiento de todos los requisitos para la procedente aplicación incluyendo la aprobación del informe mensual de obra y el CONTRATISTA deberá radicar la factura </w:t>
      </w:r>
      <w:r w:rsidR="001A7576" w:rsidRPr="00F34D7F">
        <w:rPr>
          <w:rFonts w:ascii="Arial" w:hAnsi="Arial" w:cs="Arial"/>
          <w:sz w:val="22"/>
          <w:szCs w:val="22"/>
        </w:rPr>
        <w:t>por</w:t>
      </w:r>
      <w:r w:rsidRPr="00F34D7F">
        <w:rPr>
          <w:rFonts w:ascii="Arial" w:hAnsi="Arial" w:cs="Arial"/>
          <w:sz w:val="22"/>
          <w:szCs w:val="22"/>
        </w:rPr>
        <w:t xml:space="preserve"> los medios y plazos establecidos.</w:t>
      </w:r>
    </w:p>
    <w:p w14:paraId="35D7A800" w14:textId="77777777" w:rsidR="007F0F5D" w:rsidRPr="00F34D7F" w:rsidRDefault="007F0F5D" w:rsidP="00130CA3">
      <w:pPr>
        <w:jc w:val="both"/>
        <w:rPr>
          <w:rFonts w:ascii="Arial" w:hAnsi="Arial" w:cs="Arial"/>
          <w:sz w:val="22"/>
          <w:szCs w:val="22"/>
        </w:rPr>
      </w:pPr>
    </w:p>
    <w:p w14:paraId="1E555911" w14:textId="2CE91279" w:rsidR="00E802DF" w:rsidRPr="00F34D7F" w:rsidRDefault="00E802DF" w:rsidP="00E802DF">
      <w:pPr>
        <w:pStyle w:val="Prrafodelista"/>
        <w:jc w:val="both"/>
        <w:rPr>
          <w:rFonts w:ascii="Arial" w:hAnsi="Arial" w:cs="Arial"/>
          <w:sz w:val="22"/>
          <w:szCs w:val="22"/>
        </w:rPr>
      </w:pPr>
      <w:r w:rsidRPr="00F34D7F">
        <w:rPr>
          <w:rFonts w:ascii="Arial" w:hAnsi="Arial" w:cs="Arial"/>
          <w:sz w:val="22"/>
          <w:szCs w:val="22"/>
        </w:rPr>
        <w:t xml:space="preserve">La EAAB-ESP retendrá al CONTRATISTA el seis por ciento (6%) del valor de cada </w:t>
      </w:r>
      <w:r w:rsidR="00F927A0" w:rsidRPr="00F34D7F">
        <w:rPr>
          <w:rFonts w:ascii="Arial" w:hAnsi="Arial" w:cs="Arial"/>
          <w:sz w:val="22"/>
          <w:szCs w:val="22"/>
        </w:rPr>
        <w:t>factura</w:t>
      </w:r>
      <w:r w:rsidR="00FB3078" w:rsidRPr="00F34D7F">
        <w:rPr>
          <w:rFonts w:ascii="Arial" w:hAnsi="Arial" w:cs="Arial"/>
          <w:sz w:val="22"/>
          <w:szCs w:val="22"/>
        </w:rPr>
        <w:t xml:space="preserve"> </w:t>
      </w:r>
      <w:r w:rsidR="00826AD3" w:rsidRPr="00F34D7F">
        <w:rPr>
          <w:rFonts w:ascii="Arial" w:hAnsi="Arial" w:cs="Arial"/>
          <w:sz w:val="22"/>
          <w:szCs w:val="22"/>
        </w:rPr>
        <w:t>incluso de</w:t>
      </w:r>
      <w:r w:rsidRPr="00F34D7F">
        <w:rPr>
          <w:rFonts w:ascii="Arial" w:hAnsi="Arial" w:cs="Arial"/>
          <w:sz w:val="22"/>
          <w:szCs w:val="22"/>
        </w:rPr>
        <w:t xml:space="preserve"> ajuste, valores que serán reintegrados de la siguiente manera:</w:t>
      </w:r>
    </w:p>
    <w:p w14:paraId="4B46AE6D" w14:textId="77777777" w:rsidR="00E802DF" w:rsidRPr="00F34D7F" w:rsidRDefault="00E802DF" w:rsidP="00E802DF">
      <w:pPr>
        <w:pStyle w:val="Prrafodelista"/>
        <w:jc w:val="both"/>
        <w:rPr>
          <w:rFonts w:ascii="Arial" w:hAnsi="Arial" w:cs="Arial"/>
          <w:sz w:val="22"/>
          <w:szCs w:val="22"/>
        </w:rPr>
      </w:pPr>
    </w:p>
    <w:p w14:paraId="719E6FD9" w14:textId="77777777" w:rsidR="00E802DF" w:rsidRPr="00F34D7F" w:rsidRDefault="00E802DF" w:rsidP="00E802DF">
      <w:pPr>
        <w:pStyle w:val="Prrafodelista"/>
        <w:jc w:val="both"/>
        <w:rPr>
          <w:rFonts w:ascii="Arial" w:hAnsi="Arial" w:cs="Arial"/>
          <w:sz w:val="22"/>
          <w:szCs w:val="22"/>
        </w:rPr>
      </w:pPr>
      <w:r w:rsidRPr="00F34D7F">
        <w:rPr>
          <w:rFonts w:ascii="Arial" w:hAnsi="Arial" w:cs="Arial"/>
          <w:sz w:val="22"/>
          <w:szCs w:val="22"/>
        </w:rPr>
        <w:t xml:space="preserve">El tres por ciento (3%) contra la entrega y recibo final de obra, previo cumplimiento de los requisitos, obligaciones y aprobación por parte de la interventoría. </w:t>
      </w:r>
    </w:p>
    <w:p w14:paraId="6635D962" w14:textId="77777777" w:rsidR="00E802DF" w:rsidRPr="00F34D7F" w:rsidRDefault="00E802DF" w:rsidP="00E802DF">
      <w:pPr>
        <w:pStyle w:val="Prrafodelista"/>
        <w:jc w:val="both"/>
        <w:rPr>
          <w:rFonts w:ascii="Arial" w:hAnsi="Arial" w:cs="Arial"/>
          <w:sz w:val="22"/>
          <w:szCs w:val="22"/>
        </w:rPr>
      </w:pPr>
    </w:p>
    <w:p w14:paraId="3AE160B0" w14:textId="77777777" w:rsidR="00E802DF" w:rsidRPr="00F34D7F" w:rsidRDefault="00E802DF" w:rsidP="00E802DF">
      <w:pPr>
        <w:pStyle w:val="Prrafodelista"/>
        <w:jc w:val="both"/>
        <w:rPr>
          <w:rFonts w:ascii="Arial" w:hAnsi="Arial" w:cs="Arial"/>
          <w:sz w:val="22"/>
          <w:szCs w:val="22"/>
        </w:rPr>
      </w:pPr>
      <w:r w:rsidRPr="00F34D7F">
        <w:rPr>
          <w:rFonts w:ascii="Arial" w:hAnsi="Arial" w:cs="Arial"/>
          <w:sz w:val="22"/>
          <w:szCs w:val="22"/>
        </w:rPr>
        <w:t xml:space="preserve">El tres por ciento (3%) restante contra la suscripción del acta de liquidación del contrato por las partes. </w:t>
      </w:r>
    </w:p>
    <w:p w14:paraId="734722D7" w14:textId="77777777" w:rsidR="00E802DF" w:rsidRPr="00F34D7F" w:rsidRDefault="00E802DF" w:rsidP="00E802DF">
      <w:pPr>
        <w:pStyle w:val="Prrafodelista"/>
        <w:jc w:val="both"/>
        <w:rPr>
          <w:rFonts w:ascii="Arial" w:hAnsi="Arial" w:cs="Arial"/>
          <w:sz w:val="22"/>
          <w:szCs w:val="22"/>
        </w:rPr>
      </w:pPr>
    </w:p>
    <w:p w14:paraId="0B108952" w14:textId="77777777" w:rsidR="00E802DF" w:rsidRPr="00F34D7F" w:rsidRDefault="00E802DF" w:rsidP="00E802DF">
      <w:pPr>
        <w:pStyle w:val="Prrafodelista"/>
        <w:jc w:val="both"/>
        <w:rPr>
          <w:rFonts w:ascii="Arial" w:hAnsi="Arial" w:cs="Arial"/>
          <w:sz w:val="22"/>
          <w:szCs w:val="22"/>
        </w:rPr>
      </w:pPr>
      <w:r w:rsidRPr="00F34D7F">
        <w:rPr>
          <w:rFonts w:ascii="Arial" w:hAnsi="Arial" w:cs="Arial"/>
          <w:sz w:val="22"/>
          <w:szCs w:val="22"/>
        </w:rPr>
        <w:t>La solicitud de pago deberá estar acompañada con la cuenta de cobro y concepto de aprobación del entregable por la interventoría del contrato.</w:t>
      </w:r>
    </w:p>
    <w:p w14:paraId="371BEAC0" w14:textId="77777777" w:rsidR="007F0F5D" w:rsidRPr="00F34D7F" w:rsidRDefault="007F0F5D" w:rsidP="00130CA3">
      <w:pPr>
        <w:jc w:val="both"/>
        <w:rPr>
          <w:rFonts w:ascii="Arial" w:hAnsi="Arial" w:cs="Arial"/>
          <w:sz w:val="22"/>
          <w:szCs w:val="22"/>
        </w:rPr>
      </w:pPr>
    </w:p>
    <w:p w14:paraId="74804D0A" w14:textId="5C2398C2" w:rsidR="00EF2BF0" w:rsidRPr="00F34D7F" w:rsidRDefault="00EF2BF0" w:rsidP="005F34DB">
      <w:pPr>
        <w:pStyle w:val="Prrafodelista"/>
        <w:numPr>
          <w:ilvl w:val="1"/>
          <w:numId w:val="8"/>
        </w:numPr>
        <w:ind w:hanging="136"/>
        <w:jc w:val="both"/>
        <w:rPr>
          <w:rFonts w:ascii="Arial" w:hAnsi="Arial" w:cs="Arial"/>
          <w:b/>
          <w:bCs/>
          <w:sz w:val="22"/>
          <w:szCs w:val="22"/>
        </w:rPr>
      </w:pPr>
      <w:bookmarkStart w:id="8" w:name="ANT_OBR"/>
      <w:bookmarkEnd w:id="7"/>
      <w:r w:rsidRPr="00F34D7F">
        <w:rPr>
          <w:rFonts w:ascii="Arial" w:hAnsi="Arial" w:cs="Arial"/>
          <w:b/>
          <w:bCs/>
          <w:sz w:val="22"/>
          <w:szCs w:val="22"/>
        </w:rPr>
        <w:t>ANTICIPO:</w:t>
      </w:r>
    </w:p>
    <w:p w14:paraId="79186C3E" w14:textId="77777777" w:rsidR="00EF2BF0" w:rsidRPr="00F34D7F" w:rsidRDefault="00EF2BF0" w:rsidP="00EF2BF0">
      <w:pPr>
        <w:jc w:val="both"/>
        <w:rPr>
          <w:rFonts w:ascii="Arial" w:hAnsi="Arial" w:cs="Arial"/>
          <w:sz w:val="22"/>
          <w:szCs w:val="22"/>
        </w:rPr>
      </w:pPr>
    </w:p>
    <w:p w14:paraId="7604832C" w14:textId="77777777" w:rsidR="00884D2E" w:rsidRPr="00F34D7F" w:rsidRDefault="00884D2E" w:rsidP="00884D2E">
      <w:pPr>
        <w:ind w:left="426"/>
        <w:jc w:val="both"/>
        <w:rPr>
          <w:rFonts w:ascii="Arial" w:hAnsi="Arial" w:cs="Arial"/>
          <w:sz w:val="22"/>
          <w:szCs w:val="22"/>
        </w:rPr>
      </w:pPr>
      <w:r w:rsidRPr="00F34D7F">
        <w:rPr>
          <w:rFonts w:ascii="Arial" w:hAnsi="Arial" w:cs="Arial"/>
          <w:b/>
          <w:sz w:val="22"/>
          <w:szCs w:val="22"/>
        </w:rPr>
        <w:t>Aplica Anticipo:</w:t>
      </w:r>
      <w:r w:rsidRPr="00F34D7F">
        <w:rPr>
          <w:rFonts w:ascii="Arial" w:hAnsi="Arial" w:cs="Arial"/>
          <w:bCs/>
          <w:sz w:val="22"/>
          <w:szCs w:val="22"/>
        </w:rPr>
        <w:tab/>
      </w:r>
      <w:r w:rsidRPr="00F34D7F">
        <w:rPr>
          <w:rFonts w:ascii="Arial" w:hAnsi="Arial" w:cs="Arial"/>
          <w:bCs/>
          <w:sz w:val="22"/>
          <w:szCs w:val="22"/>
        </w:rPr>
        <w:tab/>
      </w:r>
      <w:r w:rsidRPr="00F34D7F">
        <w:rPr>
          <w:rFonts w:ascii="Arial" w:hAnsi="Arial" w:cs="Arial"/>
          <w:bCs/>
          <w:sz w:val="22"/>
          <w:szCs w:val="22"/>
        </w:rPr>
        <w:tab/>
      </w:r>
      <w:r w:rsidRPr="00F34D7F">
        <w:rPr>
          <w:rFonts w:ascii="Arial" w:hAnsi="Arial" w:cs="Arial"/>
          <w:sz w:val="22"/>
          <w:szCs w:val="22"/>
        </w:rPr>
        <w:t xml:space="preserve">SI   </w:t>
      </w:r>
      <w:sdt>
        <w:sdtPr>
          <w:rPr>
            <w:rFonts w:ascii="Arial" w:hAnsi="Arial" w:cs="Arial"/>
            <w:b/>
            <w:bCs/>
            <w:sz w:val="22"/>
            <w:szCs w:val="22"/>
          </w:rPr>
          <w:id w:val="783920681"/>
          <w14:checkbox>
            <w14:checked w14:val="1"/>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w:t>
      </w:r>
      <w:r w:rsidRPr="00F34D7F">
        <w:rPr>
          <w:rFonts w:ascii="Arial" w:hAnsi="Arial" w:cs="Arial"/>
          <w:sz w:val="22"/>
          <w:szCs w:val="22"/>
          <w:u w:val="single"/>
        </w:rPr>
        <w:t>20%)</w:t>
      </w:r>
      <w:r w:rsidRPr="00F34D7F">
        <w:rPr>
          <w:rFonts w:ascii="Arial" w:hAnsi="Arial" w:cs="Arial"/>
          <w:sz w:val="22"/>
          <w:szCs w:val="22"/>
        </w:rPr>
        <w:tab/>
      </w:r>
      <w:r w:rsidRPr="00F34D7F">
        <w:rPr>
          <w:rFonts w:ascii="Arial" w:hAnsi="Arial" w:cs="Arial"/>
          <w:sz w:val="22"/>
          <w:szCs w:val="22"/>
        </w:rPr>
        <w:tab/>
        <w:t xml:space="preserve">NO   </w:t>
      </w:r>
      <w:sdt>
        <w:sdtPr>
          <w:rPr>
            <w:rFonts w:ascii="Arial" w:hAnsi="Arial" w:cs="Arial"/>
            <w:b/>
            <w:bCs/>
            <w:sz w:val="22"/>
            <w:szCs w:val="22"/>
          </w:rPr>
          <w:id w:val="-835532728"/>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p>
    <w:p w14:paraId="2629381B" w14:textId="77777777" w:rsidR="00884D2E" w:rsidRPr="00F34D7F" w:rsidRDefault="00884D2E" w:rsidP="00884D2E">
      <w:pPr>
        <w:ind w:left="426" w:firstLine="567"/>
        <w:jc w:val="both"/>
        <w:rPr>
          <w:rFonts w:ascii="Arial" w:hAnsi="Arial" w:cs="Arial"/>
          <w:b/>
          <w:sz w:val="22"/>
          <w:szCs w:val="22"/>
          <w:u w:val="single"/>
        </w:rPr>
      </w:pPr>
    </w:p>
    <w:p w14:paraId="165A26DF" w14:textId="77777777" w:rsidR="00884D2E" w:rsidRPr="00F34D7F" w:rsidRDefault="00884D2E" w:rsidP="00884D2E">
      <w:pPr>
        <w:jc w:val="both"/>
        <w:rPr>
          <w:rFonts w:ascii="Arial" w:hAnsi="Arial" w:cs="Arial"/>
          <w:bCs/>
          <w:i/>
          <w:sz w:val="22"/>
          <w:szCs w:val="22"/>
        </w:rPr>
      </w:pPr>
      <w:r w:rsidRPr="00F34D7F">
        <w:rPr>
          <w:rFonts w:ascii="Arial" w:hAnsi="Arial" w:cs="Arial"/>
          <w:bCs/>
          <w:iCs/>
          <w:sz w:val="22"/>
          <w:szCs w:val="22"/>
        </w:rPr>
        <w:t xml:space="preserve">Porcentaje de anticipo: </w:t>
      </w:r>
      <w:r w:rsidRPr="00F34D7F">
        <w:rPr>
          <w:rFonts w:ascii="Arial" w:hAnsi="Arial" w:cs="Arial"/>
          <w:b/>
          <w:bCs/>
          <w:iCs/>
          <w:sz w:val="22"/>
          <w:szCs w:val="22"/>
        </w:rPr>
        <w:t>v</w:t>
      </w:r>
      <w:r w:rsidRPr="00F34D7F">
        <w:rPr>
          <w:rFonts w:ascii="Arial" w:hAnsi="Arial" w:cs="Arial"/>
          <w:b/>
          <w:bCs/>
          <w:sz w:val="22"/>
          <w:szCs w:val="22"/>
        </w:rPr>
        <w:t xml:space="preserve">einte por ciento (20%) </w:t>
      </w:r>
      <w:r w:rsidRPr="00F34D7F">
        <w:rPr>
          <w:rFonts w:ascii="Arial" w:hAnsi="Arial" w:cs="Arial"/>
          <w:sz w:val="22"/>
          <w:szCs w:val="22"/>
        </w:rPr>
        <w:t>del valor del componente de obra más el componente de suministros (</w:t>
      </w:r>
      <w:proofErr w:type="spellStart"/>
      <w:r w:rsidRPr="00F34D7F">
        <w:rPr>
          <w:rFonts w:ascii="Arial" w:hAnsi="Arial" w:cs="Arial"/>
          <w:sz w:val="22"/>
          <w:szCs w:val="22"/>
        </w:rPr>
        <w:t>A+B</w:t>
      </w:r>
      <w:proofErr w:type="spellEnd"/>
      <w:r w:rsidRPr="00F34D7F">
        <w:rPr>
          <w:rFonts w:ascii="Arial" w:hAnsi="Arial" w:cs="Arial"/>
          <w:sz w:val="22"/>
          <w:szCs w:val="22"/>
        </w:rPr>
        <w:t>) del formulario 1 listado de precios y cantidades.</w:t>
      </w:r>
    </w:p>
    <w:p w14:paraId="1B92024B" w14:textId="77777777" w:rsidR="00884D2E" w:rsidRPr="00F34D7F" w:rsidRDefault="00884D2E" w:rsidP="00884D2E">
      <w:pPr>
        <w:ind w:left="567"/>
        <w:jc w:val="both"/>
        <w:rPr>
          <w:rFonts w:ascii="Arial" w:hAnsi="Arial" w:cs="Arial"/>
          <w:bCs/>
          <w:i/>
          <w:sz w:val="22"/>
          <w:szCs w:val="22"/>
        </w:rPr>
      </w:pPr>
    </w:p>
    <w:p w14:paraId="4B6EC373" w14:textId="77777777" w:rsidR="00884D2E" w:rsidRPr="00F34D7F" w:rsidRDefault="00884D2E" w:rsidP="00884D2E">
      <w:pPr>
        <w:jc w:val="both"/>
        <w:rPr>
          <w:rFonts w:ascii="Arial" w:hAnsi="Arial" w:cs="Arial"/>
          <w:sz w:val="22"/>
          <w:szCs w:val="22"/>
        </w:rPr>
      </w:pPr>
      <w:r w:rsidRPr="00F34D7F">
        <w:rPr>
          <w:rFonts w:ascii="Arial" w:hAnsi="Arial" w:cs="Arial"/>
          <w:sz w:val="22"/>
          <w:szCs w:val="22"/>
        </w:rPr>
        <w:t xml:space="preserve">Perfeccionado el contrato, cumplidos los requisitos para su ejecución, suscrita el acta de inicio, aprobado el programa de inversión del anticipo por parte del interventor se entregará al CONTRATISTA dentro de los treinta (30) días calendario siguientes a la constitución de la fiducia o patrimonio autónomo, una suma equivalente al </w:t>
      </w:r>
      <w:r w:rsidRPr="00F34D7F">
        <w:rPr>
          <w:rFonts w:ascii="Arial" w:hAnsi="Arial" w:cs="Arial"/>
          <w:b/>
          <w:bCs/>
          <w:sz w:val="22"/>
          <w:szCs w:val="22"/>
        </w:rPr>
        <w:t>veinte por ciento (20%)</w:t>
      </w:r>
      <w:r w:rsidRPr="00F34D7F">
        <w:rPr>
          <w:rFonts w:ascii="Arial" w:hAnsi="Arial" w:cs="Arial"/>
          <w:sz w:val="22"/>
          <w:szCs w:val="22"/>
        </w:rPr>
        <w:t xml:space="preserve"> del valor del componente de obra más el componente de suministros (</w:t>
      </w:r>
      <w:proofErr w:type="spellStart"/>
      <w:r w:rsidRPr="00F34D7F">
        <w:rPr>
          <w:rFonts w:ascii="Arial" w:hAnsi="Arial" w:cs="Arial"/>
          <w:sz w:val="22"/>
          <w:szCs w:val="22"/>
        </w:rPr>
        <w:t>A+B</w:t>
      </w:r>
      <w:proofErr w:type="spellEnd"/>
      <w:r w:rsidRPr="00F34D7F">
        <w:rPr>
          <w:rFonts w:ascii="Arial" w:hAnsi="Arial" w:cs="Arial"/>
          <w:sz w:val="22"/>
          <w:szCs w:val="22"/>
        </w:rPr>
        <w:t>) del formulario 1.</w:t>
      </w:r>
    </w:p>
    <w:p w14:paraId="678EAD0B" w14:textId="77777777" w:rsidR="00884D2E" w:rsidRPr="00F34D7F" w:rsidRDefault="00884D2E" w:rsidP="00884D2E">
      <w:pPr>
        <w:jc w:val="both"/>
        <w:rPr>
          <w:rFonts w:ascii="Arial" w:hAnsi="Arial" w:cs="Arial"/>
          <w:sz w:val="22"/>
          <w:szCs w:val="22"/>
        </w:rPr>
      </w:pPr>
    </w:p>
    <w:p w14:paraId="67917C33" w14:textId="2485C18A" w:rsidR="00884D2E" w:rsidRPr="00F34D7F" w:rsidRDefault="00884D2E" w:rsidP="00884D2E">
      <w:pPr>
        <w:jc w:val="both"/>
        <w:rPr>
          <w:rFonts w:ascii="Arial" w:hAnsi="Arial" w:cs="Arial"/>
          <w:sz w:val="22"/>
          <w:szCs w:val="22"/>
        </w:rPr>
      </w:pPr>
      <w:r w:rsidRPr="00F34D7F">
        <w:rPr>
          <w:rFonts w:ascii="Arial" w:hAnsi="Arial" w:cs="Arial"/>
          <w:sz w:val="22"/>
          <w:szCs w:val="22"/>
        </w:rPr>
        <w:lastRenderedPageBreak/>
        <w:t xml:space="preserve">Se define el 30% de amortización mensual de lo efectivamente facturado del componente de obra más suministros; </w:t>
      </w:r>
      <w:r w:rsidR="00BB06B1" w:rsidRPr="00F34D7F">
        <w:rPr>
          <w:rFonts w:ascii="Arial" w:hAnsi="Arial" w:cs="Arial"/>
          <w:sz w:val="22"/>
          <w:szCs w:val="22"/>
        </w:rPr>
        <w:t xml:space="preserve">máximo </w:t>
      </w:r>
      <w:r w:rsidRPr="00F34D7F">
        <w:rPr>
          <w:rFonts w:ascii="Arial" w:hAnsi="Arial" w:cs="Arial"/>
          <w:sz w:val="22"/>
          <w:szCs w:val="22"/>
        </w:rPr>
        <w:t>faltando 2 (meses) para la fecha de terminación pactada del contrato o a más tardar en la penúltima factura de acta de obra, se deberá descontar el saldo total pendiente por amortizar.</w:t>
      </w:r>
    </w:p>
    <w:p w14:paraId="53569E5F" w14:textId="77777777" w:rsidR="00884D2E" w:rsidRPr="00F34D7F" w:rsidRDefault="00884D2E" w:rsidP="00884D2E">
      <w:pPr>
        <w:jc w:val="both"/>
        <w:rPr>
          <w:rFonts w:ascii="Arial" w:hAnsi="Arial" w:cs="Arial"/>
          <w:sz w:val="22"/>
          <w:szCs w:val="22"/>
        </w:rPr>
      </w:pPr>
    </w:p>
    <w:p w14:paraId="3D06874A" w14:textId="77777777" w:rsidR="00884D2E" w:rsidRPr="00F34D7F" w:rsidRDefault="00884D2E" w:rsidP="00884D2E">
      <w:pPr>
        <w:jc w:val="both"/>
        <w:rPr>
          <w:rFonts w:ascii="Arial" w:hAnsi="Arial" w:cs="Arial"/>
          <w:sz w:val="22"/>
          <w:szCs w:val="22"/>
        </w:rPr>
      </w:pPr>
      <w:r w:rsidRPr="00F34D7F">
        <w:rPr>
          <w:rFonts w:ascii="Arial" w:hAnsi="Arial" w:cs="Arial"/>
          <w:sz w:val="22"/>
          <w:szCs w:val="22"/>
        </w:rPr>
        <w:t>Nota 1:   La falta de aprobación del Informe mensual del manejo de anticipo o la falta de la devolución de los rendimientos causados del anticipo, ya formalizados por la entidad fiduciaria, dará lugar a la suspensión de la autorización de nuevos desembolsos, lo que puede ocasionar el no trámite de Actas de Obra por falta de oportunidad en el cumplimiento del Plan de Inversión del anticipo.</w:t>
      </w:r>
    </w:p>
    <w:p w14:paraId="3E81077C" w14:textId="77777777" w:rsidR="00884D2E" w:rsidRPr="00F34D7F" w:rsidRDefault="00884D2E" w:rsidP="00884D2E">
      <w:pPr>
        <w:jc w:val="both"/>
        <w:rPr>
          <w:rFonts w:ascii="Arial" w:hAnsi="Arial" w:cs="Arial"/>
          <w:sz w:val="22"/>
          <w:szCs w:val="22"/>
        </w:rPr>
      </w:pPr>
    </w:p>
    <w:p w14:paraId="77090592" w14:textId="77777777" w:rsidR="00884D2E" w:rsidRPr="00F34D7F" w:rsidRDefault="00884D2E" w:rsidP="00884D2E">
      <w:pPr>
        <w:jc w:val="both"/>
        <w:rPr>
          <w:rFonts w:ascii="Arial" w:hAnsi="Arial" w:cs="Arial"/>
          <w:bCs/>
          <w:sz w:val="22"/>
          <w:szCs w:val="22"/>
        </w:rPr>
      </w:pPr>
      <w:r w:rsidRPr="00F34D7F">
        <w:rPr>
          <w:rFonts w:ascii="Arial" w:hAnsi="Arial" w:cs="Arial"/>
          <w:bCs/>
          <w:sz w:val="22"/>
          <w:szCs w:val="22"/>
        </w:rPr>
        <w:t xml:space="preserve">Nota 2: </w:t>
      </w:r>
    </w:p>
    <w:p w14:paraId="3027B6F7" w14:textId="5BB7E55F" w:rsidR="00884D2E" w:rsidRPr="00F34D7F" w:rsidRDefault="00884D2E" w:rsidP="00884D2E">
      <w:pPr>
        <w:jc w:val="both"/>
        <w:rPr>
          <w:rFonts w:ascii="Arial" w:hAnsi="Arial" w:cs="Arial"/>
          <w:bCs/>
          <w:sz w:val="22"/>
          <w:szCs w:val="22"/>
        </w:rPr>
      </w:pPr>
      <w:r w:rsidRPr="00F34D7F">
        <w:rPr>
          <w:rFonts w:ascii="Arial" w:hAnsi="Arial" w:cs="Arial"/>
          <w:bCs/>
          <w:sz w:val="22"/>
          <w:szCs w:val="22"/>
        </w:rPr>
        <w:t xml:space="preserve">El anticipo no podrá ser invertido en mano de obra, compra de maquinaria y equipos, salvo que estos últimos hagan parte de lo que será entregado junto con la obra contratada por la empresa.  Lo anterior de acuerdo con lo establecido en la resolución No. 0233 de 25 de abril de 2025 </w:t>
      </w:r>
      <w:r w:rsidR="00826AD3" w:rsidRPr="00F34D7F">
        <w:rPr>
          <w:rFonts w:ascii="Arial" w:hAnsi="Arial" w:cs="Arial"/>
          <w:bCs/>
          <w:sz w:val="22"/>
          <w:szCs w:val="22"/>
        </w:rPr>
        <w:t>artículo</w:t>
      </w:r>
      <w:r w:rsidRPr="00F34D7F">
        <w:rPr>
          <w:rFonts w:ascii="Arial" w:hAnsi="Arial" w:cs="Arial"/>
          <w:bCs/>
          <w:sz w:val="22"/>
          <w:szCs w:val="22"/>
        </w:rPr>
        <w:t xml:space="preserve"> </w:t>
      </w:r>
      <w:r w:rsidR="00826AD3" w:rsidRPr="00F34D7F">
        <w:rPr>
          <w:rFonts w:ascii="Arial" w:hAnsi="Arial" w:cs="Arial"/>
          <w:bCs/>
          <w:sz w:val="22"/>
          <w:szCs w:val="22"/>
        </w:rPr>
        <w:t>CUADRAGÉSIMO</w:t>
      </w:r>
      <w:r w:rsidRPr="00F34D7F">
        <w:rPr>
          <w:rFonts w:ascii="Arial" w:hAnsi="Arial" w:cs="Arial"/>
          <w:bCs/>
          <w:sz w:val="22"/>
          <w:szCs w:val="22"/>
        </w:rPr>
        <w:t xml:space="preserve"> PRIMERO </w:t>
      </w:r>
      <w:r w:rsidRPr="00F34D7F">
        <w:rPr>
          <w:rFonts w:ascii="Arial" w:hAnsi="Arial" w:cs="Arial"/>
          <w:b/>
          <w:sz w:val="22"/>
          <w:szCs w:val="22"/>
        </w:rPr>
        <w:t>ANTICIPO</w:t>
      </w:r>
      <w:r w:rsidRPr="00F34D7F">
        <w:rPr>
          <w:rFonts w:ascii="Arial" w:hAnsi="Arial" w:cs="Arial"/>
          <w:bCs/>
          <w:sz w:val="22"/>
          <w:szCs w:val="22"/>
        </w:rPr>
        <w:t>.</w:t>
      </w:r>
    </w:p>
    <w:p w14:paraId="0323F459" w14:textId="77777777" w:rsidR="009C648A" w:rsidRPr="00F34D7F" w:rsidRDefault="009C648A" w:rsidP="00884D2E">
      <w:pPr>
        <w:jc w:val="both"/>
        <w:rPr>
          <w:rFonts w:ascii="Arial" w:hAnsi="Arial" w:cs="Arial"/>
          <w:bCs/>
          <w:sz w:val="22"/>
          <w:szCs w:val="22"/>
        </w:rPr>
      </w:pPr>
    </w:p>
    <w:p w14:paraId="01D8C0B9" w14:textId="78DE75C2" w:rsidR="009C648A" w:rsidRPr="00F34D7F" w:rsidRDefault="009C648A" w:rsidP="00884D2E">
      <w:pPr>
        <w:jc w:val="both"/>
        <w:rPr>
          <w:rFonts w:ascii="Arial" w:hAnsi="Arial" w:cs="Arial"/>
          <w:bCs/>
          <w:sz w:val="22"/>
          <w:szCs w:val="22"/>
        </w:rPr>
      </w:pPr>
      <w:r w:rsidRPr="00F34D7F">
        <w:rPr>
          <w:rFonts w:ascii="Arial" w:hAnsi="Arial" w:cs="Arial"/>
          <w:bCs/>
          <w:sz w:val="22"/>
          <w:szCs w:val="22"/>
        </w:rPr>
        <w:t>El porcentaje</w:t>
      </w:r>
      <w:r w:rsidR="002E71F9" w:rsidRPr="00F34D7F">
        <w:rPr>
          <w:rFonts w:ascii="Arial" w:hAnsi="Arial" w:cs="Arial"/>
          <w:bCs/>
          <w:sz w:val="22"/>
          <w:szCs w:val="22"/>
        </w:rPr>
        <w:t xml:space="preserve"> del anticipo se calcular</w:t>
      </w:r>
      <w:r w:rsidR="004F280F" w:rsidRPr="00F34D7F">
        <w:rPr>
          <w:rFonts w:ascii="Arial" w:hAnsi="Arial" w:cs="Arial"/>
          <w:bCs/>
          <w:sz w:val="22"/>
          <w:szCs w:val="22"/>
        </w:rPr>
        <w:t>á</w:t>
      </w:r>
      <w:r w:rsidR="002E71F9" w:rsidRPr="00F34D7F">
        <w:rPr>
          <w:rFonts w:ascii="Arial" w:hAnsi="Arial" w:cs="Arial"/>
          <w:bCs/>
          <w:sz w:val="22"/>
          <w:szCs w:val="22"/>
        </w:rPr>
        <w:t xml:space="preserve"> y pagar</w:t>
      </w:r>
      <w:r w:rsidR="004F280F" w:rsidRPr="00F34D7F">
        <w:rPr>
          <w:rFonts w:ascii="Arial" w:hAnsi="Arial" w:cs="Arial"/>
          <w:bCs/>
          <w:sz w:val="22"/>
          <w:szCs w:val="22"/>
        </w:rPr>
        <w:t>á</w:t>
      </w:r>
      <w:r w:rsidR="002E71F9" w:rsidRPr="00F34D7F">
        <w:rPr>
          <w:rFonts w:ascii="Arial" w:hAnsi="Arial" w:cs="Arial"/>
          <w:bCs/>
          <w:sz w:val="22"/>
          <w:szCs w:val="22"/>
        </w:rPr>
        <w:t xml:space="preserve"> con la oferta básica sin actualización de precios por mes de inicio</w:t>
      </w:r>
      <w:r w:rsidR="003929D2" w:rsidRPr="00F34D7F">
        <w:rPr>
          <w:rFonts w:ascii="Arial" w:hAnsi="Arial" w:cs="Arial"/>
          <w:bCs/>
          <w:sz w:val="22"/>
          <w:szCs w:val="22"/>
        </w:rPr>
        <w:t>.</w:t>
      </w:r>
    </w:p>
    <w:p w14:paraId="700BFA26" w14:textId="7B1A3D92" w:rsidR="002A536D" w:rsidRPr="00F34D7F" w:rsidRDefault="002A536D" w:rsidP="00A15651">
      <w:pPr>
        <w:jc w:val="both"/>
        <w:rPr>
          <w:rFonts w:ascii="Arial" w:hAnsi="Arial" w:cs="Arial"/>
          <w:b/>
          <w:sz w:val="22"/>
          <w:szCs w:val="22"/>
        </w:rPr>
      </w:pPr>
      <w:bookmarkStart w:id="9" w:name="PANT_COM_SUM"/>
      <w:bookmarkEnd w:id="8"/>
    </w:p>
    <w:p w14:paraId="38B90526" w14:textId="77777777" w:rsidR="00826AD3" w:rsidRPr="00F34D7F" w:rsidRDefault="00826AD3" w:rsidP="00A15651">
      <w:pPr>
        <w:jc w:val="both"/>
        <w:rPr>
          <w:rFonts w:ascii="Arial" w:hAnsi="Arial" w:cs="Arial"/>
          <w:b/>
          <w:sz w:val="22"/>
          <w:szCs w:val="22"/>
        </w:rPr>
      </w:pPr>
    </w:p>
    <w:p w14:paraId="0F06496D" w14:textId="20B16164" w:rsidR="002A536D" w:rsidRPr="00F34D7F" w:rsidRDefault="00A15651" w:rsidP="005F34DB">
      <w:pPr>
        <w:pStyle w:val="Prrafodelista"/>
        <w:numPr>
          <w:ilvl w:val="1"/>
          <w:numId w:val="8"/>
        </w:numPr>
        <w:ind w:hanging="136"/>
        <w:jc w:val="both"/>
        <w:rPr>
          <w:rFonts w:ascii="Arial" w:hAnsi="Arial" w:cs="Arial"/>
          <w:b/>
          <w:sz w:val="22"/>
          <w:szCs w:val="22"/>
        </w:rPr>
      </w:pPr>
      <w:r w:rsidRPr="00F34D7F">
        <w:rPr>
          <w:rFonts w:ascii="Arial" w:hAnsi="Arial" w:cs="Arial"/>
          <w:b/>
          <w:bCs/>
          <w:sz w:val="22"/>
          <w:szCs w:val="22"/>
        </w:rPr>
        <w:t>PAGO ANTICIPADO:</w:t>
      </w:r>
    </w:p>
    <w:p w14:paraId="1BC5ECFC" w14:textId="77777777" w:rsidR="00626417" w:rsidRPr="00F34D7F" w:rsidRDefault="00626417" w:rsidP="00CB650C">
      <w:pPr>
        <w:tabs>
          <w:tab w:val="left" w:pos="567"/>
        </w:tabs>
        <w:jc w:val="both"/>
        <w:rPr>
          <w:rFonts w:ascii="Arial" w:hAnsi="Arial" w:cs="Arial"/>
          <w:bCs/>
          <w:sz w:val="22"/>
          <w:szCs w:val="22"/>
        </w:rPr>
      </w:pPr>
    </w:p>
    <w:p w14:paraId="13214010" w14:textId="668FECC6" w:rsidR="00626417" w:rsidRPr="00F34D7F" w:rsidRDefault="00626417" w:rsidP="00626417">
      <w:pPr>
        <w:pStyle w:val="Prrafodelista"/>
        <w:ind w:left="513"/>
        <w:jc w:val="both"/>
        <w:rPr>
          <w:rFonts w:ascii="Arial" w:hAnsi="Arial" w:cs="Arial"/>
          <w:b/>
          <w:bCs/>
          <w:sz w:val="22"/>
          <w:szCs w:val="22"/>
        </w:rPr>
      </w:pPr>
      <w:r w:rsidRPr="00F34D7F">
        <w:rPr>
          <w:rFonts w:ascii="Arial" w:hAnsi="Arial" w:cs="Arial"/>
          <w:sz w:val="22"/>
          <w:szCs w:val="22"/>
        </w:rPr>
        <w:t xml:space="preserve">Si aplica   </w:t>
      </w:r>
      <w:sdt>
        <w:sdtPr>
          <w:rPr>
            <w:rFonts w:ascii="Arial" w:hAnsi="Arial" w:cs="Arial"/>
            <w:b/>
            <w:bCs/>
            <w:sz w:val="22"/>
            <w:szCs w:val="22"/>
          </w:rPr>
          <w:id w:val="-1821492060"/>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No aplica </w:t>
      </w:r>
      <w:sdt>
        <w:sdtPr>
          <w:rPr>
            <w:rFonts w:ascii="Arial" w:hAnsi="Arial" w:cs="Arial"/>
            <w:b/>
            <w:bCs/>
            <w:sz w:val="22"/>
            <w:szCs w:val="22"/>
          </w:rPr>
          <w:id w:val="-1072198404"/>
          <w14:checkbox>
            <w14:checked w14:val="1"/>
            <w14:checkedState w14:val="2612" w14:font="MS Gothic"/>
            <w14:uncheckedState w14:val="2610" w14:font="MS Gothic"/>
          </w14:checkbox>
        </w:sdtPr>
        <w:sdtEndPr/>
        <w:sdtContent>
          <w:r w:rsidR="00CB650C" w:rsidRPr="00F34D7F">
            <w:rPr>
              <w:rFonts w:ascii="MS Gothic" w:eastAsia="MS Gothic" w:hAnsi="MS Gothic" w:cs="Arial"/>
              <w:b/>
              <w:bCs/>
              <w:sz w:val="22"/>
              <w:szCs w:val="22"/>
            </w:rPr>
            <w:t>☒</w:t>
          </w:r>
        </w:sdtContent>
      </w:sdt>
      <w:r w:rsidRPr="00F34D7F">
        <w:rPr>
          <w:rFonts w:ascii="Arial" w:hAnsi="Arial" w:cs="Arial"/>
          <w:b/>
          <w:bCs/>
          <w:sz w:val="22"/>
          <w:szCs w:val="22"/>
        </w:rPr>
        <w:t xml:space="preserve">  </w:t>
      </w:r>
    </w:p>
    <w:p w14:paraId="46EB3636" w14:textId="64E758EB" w:rsidR="00826AD3" w:rsidRPr="00F34D7F" w:rsidRDefault="00826AD3" w:rsidP="002A536D">
      <w:pPr>
        <w:jc w:val="both"/>
        <w:rPr>
          <w:rFonts w:ascii="Arial" w:hAnsi="Arial" w:cs="Arial"/>
          <w:b/>
          <w:sz w:val="22"/>
          <w:szCs w:val="22"/>
        </w:rPr>
      </w:pPr>
    </w:p>
    <w:p w14:paraId="1A4B12E1" w14:textId="77777777" w:rsidR="00826AD3" w:rsidRPr="00F34D7F" w:rsidRDefault="00826AD3" w:rsidP="002A536D">
      <w:pPr>
        <w:jc w:val="both"/>
        <w:rPr>
          <w:rFonts w:ascii="Arial" w:hAnsi="Arial" w:cs="Arial"/>
          <w:b/>
          <w:sz w:val="22"/>
          <w:szCs w:val="22"/>
        </w:rPr>
      </w:pPr>
    </w:p>
    <w:p w14:paraId="7F3B80A8" w14:textId="77777777" w:rsidR="002A536D" w:rsidRPr="00F34D7F" w:rsidRDefault="002A536D" w:rsidP="00626417">
      <w:pPr>
        <w:pStyle w:val="Prrafodelista"/>
        <w:numPr>
          <w:ilvl w:val="0"/>
          <w:numId w:val="1"/>
        </w:numPr>
        <w:jc w:val="both"/>
        <w:rPr>
          <w:rFonts w:ascii="Arial" w:hAnsi="Arial" w:cs="Arial"/>
          <w:b/>
          <w:sz w:val="22"/>
          <w:szCs w:val="22"/>
        </w:rPr>
      </w:pPr>
      <w:r w:rsidRPr="00F34D7F">
        <w:rPr>
          <w:rFonts w:ascii="Arial" w:hAnsi="Arial" w:cs="Arial"/>
          <w:b/>
          <w:sz w:val="22"/>
          <w:szCs w:val="22"/>
        </w:rPr>
        <w:t>PRECALIFICACIÓN:</w:t>
      </w:r>
    </w:p>
    <w:p w14:paraId="28C3B7BA" w14:textId="77777777" w:rsidR="00B922D4" w:rsidRPr="00F34D7F" w:rsidRDefault="00B922D4" w:rsidP="00A27920">
      <w:pPr>
        <w:ind w:left="284"/>
        <w:jc w:val="both"/>
        <w:rPr>
          <w:rFonts w:ascii="Arial" w:hAnsi="Arial" w:cs="Arial"/>
          <w:b/>
          <w:sz w:val="22"/>
          <w:szCs w:val="22"/>
        </w:rPr>
      </w:pPr>
    </w:p>
    <w:p w14:paraId="776C166F" w14:textId="73985A8C" w:rsidR="00D60D6E" w:rsidRPr="00F34D7F" w:rsidRDefault="004A397F" w:rsidP="00A27920">
      <w:pPr>
        <w:ind w:left="284"/>
        <w:jc w:val="both"/>
        <w:rPr>
          <w:rFonts w:ascii="Arial" w:hAnsi="Arial" w:cs="Arial"/>
          <w:b/>
          <w:sz w:val="22"/>
          <w:szCs w:val="22"/>
        </w:rPr>
      </w:pPr>
      <w:r w:rsidRPr="00F34D7F">
        <w:rPr>
          <w:rFonts w:ascii="Arial" w:hAnsi="Arial" w:cs="Arial"/>
          <w:b/>
          <w:sz w:val="22"/>
          <w:szCs w:val="22"/>
        </w:rPr>
        <w:t>L</w:t>
      </w:r>
      <w:r w:rsidR="00D60D6E" w:rsidRPr="00F34D7F">
        <w:rPr>
          <w:rFonts w:ascii="Arial" w:hAnsi="Arial" w:cs="Arial"/>
          <w:b/>
          <w:sz w:val="22"/>
          <w:szCs w:val="22"/>
        </w:rPr>
        <w:t>a invitación publica será adelantada con precalificación</w:t>
      </w:r>
    </w:p>
    <w:p w14:paraId="08A5A58D" w14:textId="77777777" w:rsidR="00D60D6E" w:rsidRPr="00F34D7F" w:rsidRDefault="00D60D6E" w:rsidP="00A27920">
      <w:pPr>
        <w:ind w:left="284"/>
        <w:jc w:val="both"/>
        <w:rPr>
          <w:rFonts w:ascii="Arial" w:hAnsi="Arial" w:cs="Arial"/>
          <w:b/>
          <w:sz w:val="22"/>
          <w:szCs w:val="22"/>
        </w:rPr>
      </w:pPr>
    </w:p>
    <w:p w14:paraId="55CCC433" w14:textId="5885E097" w:rsidR="00D60D6E" w:rsidRPr="00F34D7F" w:rsidRDefault="00D60D6E" w:rsidP="00A27920">
      <w:pPr>
        <w:pStyle w:val="Prrafodelista"/>
        <w:ind w:left="797"/>
        <w:jc w:val="both"/>
        <w:rPr>
          <w:rFonts w:ascii="Arial" w:hAnsi="Arial" w:cs="Arial"/>
          <w:b/>
          <w:bCs/>
          <w:sz w:val="22"/>
          <w:szCs w:val="22"/>
        </w:rPr>
      </w:pPr>
      <w:r w:rsidRPr="00F34D7F">
        <w:rPr>
          <w:rFonts w:ascii="Arial" w:hAnsi="Arial" w:cs="Arial"/>
          <w:sz w:val="22"/>
          <w:szCs w:val="22"/>
        </w:rPr>
        <w:t xml:space="preserve">Si aplica   </w:t>
      </w:r>
      <w:sdt>
        <w:sdtPr>
          <w:rPr>
            <w:rFonts w:ascii="Arial" w:hAnsi="Arial" w:cs="Arial"/>
            <w:b/>
            <w:bCs/>
            <w:sz w:val="22"/>
            <w:szCs w:val="22"/>
          </w:rPr>
          <w:id w:val="1656953309"/>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No aplica </w:t>
      </w:r>
      <w:sdt>
        <w:sdtPr>
          <w:rPr>
            <w:rFonts w:ascii="Arial" w:hAnsi="Arial" w:cs="Arial"/>
            <w:b/>
            <w:bCs/>
            <w:sz w:val="22"/>
            <w:szCs w:val="22"/>
          </w:rPr>
          <w:id w:val="-2145178607"/>
          <w14:checkbox>
            <w14:checked w14:val="1"/>
            <w14:checkedState w14:val="2612" w14:font="MS Gothic"/>
            <w14:uncheckedState w14:val="2610" w14:font="MS Gothic"/>
          </w14:checkbox>
        </w:sdtPr>
        <w:sdtEndPr/>
        <w:sdtContent>
          <w:r w:rsidR="00CB650C" w:rsidRPr="00F34D7F">
            <w:rPr>
              <w:rFonts w:ascii="MS Gothic" w:eastAsia="MS Gothic" w:hAnsi="MS Gothic" w:cs="Arial"/>
              <w:b/>
              <w:bCs/>
              <w:sz w:val="22"/>
              <w:szCs w:val="22"/>
            </w:rPr>
            <w:t>☒</w:t>
          </w:r>
        </w:sdtContent>
      </w:sdt>
      <w:r w:rsidRPr="00F34D7F">
        <w:rPr>
          <w:rFonts w:ascii="Arial" w:hAnsi="Arial" w:cs="Arial"/>
          <w:b/>
          <w:bCs/>
          <w:sz w:val="22"/>
          <w:szCs w:val="22"/>
        </w:rPr>
        <w:t xml:space="preserve">  </w:t>
      </w:r>
    </w:p>
    <w:p w14:paraId="2B8FB84A" w14:textId="77777777" w:rsidR="00D60D6E" w:rsidRPr="00F34D7F" w:rsidRDefault="00D60D6E" w:rsidP="00A27920">
      <w:pPr>
        <w:ind w:left="284"/>
        <w:jc w:val="both"/>
        <w:rPr>
          <w:rFonts w:ascii="Arial" w:hAnsi="Arial" w:cs="Arial"/>
          <w:b/>
          <w:sz w:val="22"/>
          <w:szCs w:val="22"/>
        </w:rPr>
      </w:pPr>
    </w:p>
    <w:bookmarkEnd w:id="9"/>
    <w:p w14:paraId="1E99B631" w14:textId="77777777" w:rsidR="00CB650C" w:rsidRPr="00F34D7F" w:rsidRDefault="00CB650C" w:rsidP="00A15651">
      <w:pPr>
        <w:jc w:val="both"/>
        <w:rPr>
          <w:rFonts w:ascii="Arial" w:hAnsi="Arial" w:cs="Arial"/>
          <w:sz w:val="22"/>
          <w:szCs w:val="22"/>
        </w:rPr>
      </w:pPr>
    </w:p>
    <w:p w14:paraId="3F6BC9A5" w14:textId="77777777" w:rsidR="00A15651" w:rsidRPr="00F34D7F" w:rsidRDefault="00A27920" w:rsidP="00626417">
      <w:pPr>
        <w:pStyle w:val="Prrafodelista"/>
        <w:numPr>
          <w:ilvl w:val="0"/>
          <w:numId w:val="1"/>
        </w:numPr>
        <w:jc w:val="both"/>
        <w:rPr>
          <w:rFonts w:ascii="Arial" w:hAnsi="Arial" w:cs="Arial"/>
          <w:b/>
          <w:sz w:val="22"/>
          <w:szCs w:val="22"/>
        </w:rPr>
      </w:pPr>
      <w:r w:rsidRPr="00F34D7F">
        <w:rPr>
          <w:rFonts w:ascii="Arial" w:hAnsi="Arial" w:cs="Arial"/>
          <w:b/>
          <w:sz w:val="22"/>
          <w:szCs w:val="22"/>
        </w:rPr>
        <w:t xml:space="preserve">        </w:t>
      </w:r>
      <w:r w:rsidR="00A15651" w:rsidRPr="00F34D7F">
        <w:rPr>
          <w:rFonts w:ascii="Arial" w:hAnsi="Arial" w:cs="Arial"/>
          <w:b/>
          <w:sz w:val="22"/>
          <w:szCs w:val="22"/>
        </w:rPr>
        <w:t>CUPO</w:t>
      </w:r>
      <w:r w:rsidR="007204EE" w:rsidRPr="00F34D7F">
        <w:rPr>
          <w:rFonts w:ascii="Arial" w:hAnsi="Arial" w:cs="Arial"/>
          <w:b/>
          <w:sz w:val="22"/>
          <w:szCs w:val="22"/>
        </w:rPr>
        <w:t xml:space="preserve"> DE</w:t>
      </w:r>
      <w:r w:rsidR="00A15651" w:rsidRPr="00F34D7F">
        <w:rPr>
          <w:rFonts w:ascii="Arial" w:hAnsi="Arial" w:cs="Arial"/>
          <w:b/>
          <w:sz w:val="22"/>
          <w:szCs w:val="22"/>
        </w:rPr>
        <w:t xml:space="preserve"> CRÉDITO </w:t>
      </w:r>
    </w:p>
    <w:p w14:paraId="25238E5E" w14:textId="77777777" w:rsidR="00A15651" w:rsidRPr="00F34D7F" w:rsidRDefault="00A15651" w:rsidP="00A15651">
      <w:pPr>
        <w:jc w:val="both"/>
        <w:rPr>
          <w:rFonts w:ascii="Arial" w:hAnsi="Arial" w:cs="Arial"/>
          <w:sz w:val="22"/>
          <w:szCs w:val="22"/>
        </w:rPr>
      </w:pPr>
    </w:p>
    <w:p w14:paraId="6019744E" w14:textId="38542BDA" w:rsidR="00A15651" w:rsidRPr="00F34D7F" w:rsidRDefault="00A15651" w:rsidP="00A15651">
      <w:pPr>
        <w:pStyle w:val="Prrafodelista"/>
        <w:ind w:left="513"/>
        <w:jc w:val="both"/>
        <w:rPr>
          <w:rFonts w:ascii="Arial" w:hAnsi="Arial" w:cs="Arial"/>
          <w:b/>
          <w:bCs/>
          <w:sz w:val="22"/>
          <w:szCs w:val="22"/>
        </w:rPr>
      </w:pPr>
      <w:r w:rsidRPr="00F34D7F">
        <w:rPr>
          <w:rFonts w:ascii="Arial" w:hAnsi="Arial" w:cs="Arial"/>
          <w:sz w:val="22"/>
          <w:szCs w:val="22"/>
        </w:rPr>
        <w:t xml:space="preserve">Si aplica   </w:t>
      </w:r>
      <w:sdt>
        <w:sdtPr>
          <w:rPr>
            <w:rFonts w:ascii="Arial" w:hAnsi="Arial" w:cs="Arial"/>
            <w:b/>
            <w:bCs/>
            <w:sz w:val="22"/>
            <w:szCs w:val="22"/>
          </w:rPr>
          <w:id w:val="376746537"/>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No aplica </w:t>
      </w:r>
      <w:sdt>
        <w:sdtPr>
          <w:rPr>
            <w:rFonts w:ascii="Arial" w:hAnsi="Arial" w:cs="Arial"/>
            <w:b/>
            <w:bCs/>
            <w:sz w:val="22"/>
            <w:szCs w:val="22"/>
          </w:rPr>
          <w:id w:val="1136222652"/>
          <w14:checkbox>
            <w14:checked w14:val="1"/>
            <w14:checkedState w14:val="2612" w14:font="MS Gothic"/>
            <w14:uncheckedState w14:val="2610" w14:font="MS Gothic"/>
          </w14:checkbox>
        </w:sdtPr>
        <w:sdtEndPr/>
        <w:sdtContent>
          <w:r w:rsidR="00CB650C" w:rsidRPr="00F34D7F">
            <w:rPr>
              <w:rFonts w:ascii="MS Gothic" w:eastAsia="MS Gothic" w:hAnsi="MS Gothic" w:cs="Arial"/>
              <w:b/>
              <w:bCs/>
              <w:sz w:val="22"/>
              <w:szCs w:val="22"/>
            </w:rPr>
            <w:t>☒</w:t>
          </w:r>
        </w:sdtContent>
      </w:sdt>
      <w:r w:rsidRPr="00F34D7F">
        <w:rPr>
          <w:rFonts w:ascii="Arial" w:hAnsi="Arial" w:cs="Arial"/>
          <w:b/>
          <w:bCs/>
          <w:sz w:val="22"/>
          <w:szCs w:val="22"/>
        </w:rPr>
        <w:t xml:space="preserve">  </w:t>
      </w:r>
    </w:p>
    <w:p w14:paraId="4B8FAB1A" w14:textId="2D074711" w:rsidR="00A15651" w:rsidRPr="00F34D7F" w:rsidRDefault="00A15651" w:rsidP="00A15651">
      <w:pPr>
        <w:jc w:val="both"/>
        <w:rPr>
          <w:rFonts w:ascii="Arial" w:hAnsi="Arial" w:cs="Arial"/>
          <w:sz w:val="22"/>
          <w:szCs w:val="22"/>
        </w:rPr>
      </w:pPr>
    </w:p>
    <w:p w14:paraId="20D47DF5" w14:textId="77777777" w:rsidR="00826AD3" w:rsidRPr="00F34D7F" w:rsidRDefault="00826AD3" w:rsidP="00A15651">
      <w:pPr>
        <w:jc w:val="both"/>
        <w:rPr>
          <w:rFonts w:ascii="Arial" w:hAnsi="Arial" w:cs="Arial"/>
          <w:sz w:val="22"/>
          <w:szCs w:val="22"/>
        </w:rPr>
      </w:pPr>
    </w:p>
    <w:p w14:paraId="61A3EB52" w14:textId="10231E45" w:rsidR="00EF2BF0" w:rsidRPr="00F34D7F" w:rsidRDefault="00EF2BF0" w:rsidP="00626417">
      <w:pPr>
        <w:pStyle w:val="Prrafodelista"/>
        <w:numPr>
          <w:ilvl w:val="0"/>
          <w:numId w:val="1"/>
        </w:numPr>
        <w:jc w:val="both"/>
        <w:rPr>
          <w:rFonts w:ascii="Arial" w:hAnsi="Arial" w:cs="Arial"/>
          <w:b/>
          <w:sz w:val="22"/>
          <w:szCs w:val="22"/>
        </w:rPr>
      </w:pPr>
      <w:bookmarkStart w:id="10" w:name="_Hlk82810266"/>
      <w:r w:rsidRPr="00F34D7F">
        <w:rPr>
          <w:rFonts w:ascii="Arial" w:hAnsi="Arial" w:cs="Arial"/>
          <w:b/>
          <w:sz w:val="22"/>
          <w:szCs w:val="22"/>
        </w:rPr>
        <w:t>FORMULA DE AJUSTE:</w:t>
      </w:r>
      <w:r w:rsidR="00A15651" w:rsidRPr="00F34D7F">
        <w:rPr>
          <w:rFonts w:ascii="Arial" w:hAnsi="Arial" w:cs="Arial"/>
          <w:b/>
          <w:sz w:val="22"/>
          <w:szCs w:val="22"/>
        </w:rPr>
        <w:t xml:space="preserve"> </w:t>
      </w:r>
    </w:p>
    <w:p w14:paraId="688791B0" w14:textId="77777777" w:rsidR="00EF2BF0" w:rsidRPr="00F34D7F" w:rsidRDefault="00EF2BF0" w:rsidP="00EF2BF0">
      <w:pPr>
        <w:jc w:val="both"/>
        <w:rPr>
          <w:rFonts w:ascii="Arial" w:hAnsi="Arial" w:cs="Arial"/>
          <w:bCs/>
          <w:sz w:val="22"/>
          <w:szCs w:val="22"/>
        </w:rPr>
      </w:pPr>
    </w:p>
    <w:p w14:paraId="33ECF22B" w14:textId="1AB6DC60" w:rsidR="00EF2BF0" w:rsidRPr="00F34D7F" w:rsidRDefault="00EF2BF0" w:rsidP="00EF2BF0">
      <w:pPr>
        <w:tabs>
          <w:tab w:val="left" w:pos="1134"/>
        </w:tabs>
        <w:ind w:left="426"/>
        <w:jc w:val="both"/>
        <w:rPr>
          <w:rFonts w:ascii="Arial" w:hAnsi="Arial" w:cs="Arial"/>
          <w:sz w:val="22"/>
          <w:szCs w:val="22"/>
        </w:rPr>
      </w:pPr>
      <w:r w:rsidRPr="00F34D7F">
        <w:rPr>
          <w:rFonts w:ascii="Arial" w:hAnsi="Arial" w:cs="Arial"/>
          <w:b/>
          <w:sz w:val="22"/>
          <w:szCs w:val="22"/>
        </w:rPr>
        <w:t>El contrato requiere ajuste</w:t>
      </w:r>
      <w:r w:rsidRPr="00F34D7F">
        <w:rPr>
          <w:rFonts w:ascii="Arial" w:hAnsi="Arial" w:cs="Arial"/>
          <w:bCs/>
          <w:sz w:val="22"/>
          <w:szCs w:val="22"/>
        </w:rPr>
        <w:t xml:space="preserve">                 </w:t>
      </w:r>
      <w:r w:rsidRPr="00F34D7F">
        <w:rPr>
          <w:rFonts w:ascii="Arial" w:hAnsi="Arial" w:cs="Arial"/>
          <w:sz w:val="22"/>
          <w:szCs w:val="22"/>
        </w:rPr>
        <w:t xml:space="preserve">SI   </w:t>
      </w:r>
      <w:sdt>
        <w:sdtPr>
          <w:rPr>
            <w:rFonts w:ascii="Arial" w:hAnsi="Arial" w:cs="Arial"/>
            <w:b/>
            <w:bCs/>
            <w:sz w:val="22"/>
            <w:szCs w:val="22"/>
          </w:rPr>
          <w:id w:val="1616793123"/>
          <w14:checkbox>
            <w14:checked w14:val="1"/>
            <w14:checkedState w14:val="2612" w14:font="MS Gothic"/>
            <w14:uncheckedState w14:val="2610" w14:font="MS Gothic"/>
          </w14:checkbox>
        </w:sdtPr>
        <w:sdtEndPr/>
        <w:sdtContent>
          <w:r w:rsidR="003C6BB9" w:rsidRPr="00F34D7F">
            <w:rPr>
              <w:rFonts w:ascii="MS Gothic" w:eastAsia="MS Gothic" w:hAnsi="MS Gothic" w:cs="Aria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t xml:space="preserve">NO </w:t>
      </w:r>
      <w:sdt>
        <w:sdtPr>
          <w:rPr>
            <w:rFonts w:ascii="Arial" w:hAnsi="Arial" w:cs="Arial"/>
            <w:b/>
            <w:bCs/>
            <w:sz w:val="22"/>
            <w:szCs w:val="22"/>
          </w:rPr>
          <w:id w:val="-522093369"/>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p>
    <w:p w14:paraId="24131E4F" w14:textId="77777777" w:rsidR="00EF2BF0" w:rsidRPr="00F34D7F" w:rsidRDefault="00EF2BF0" w:rsidP="00EF2BF0">
      <w:pPr>
        <w:pStyle w:val="Ttulo10"/>
        <w:tabs>
          <w:tab w:val="left" w:pos="1739"/>
        </w:tabs>
        <w:jc w:val="both"/>
        <w:rPr>
          <w:rFonts w:ascii="Arial" w:hAnsi="Arial" w:cs="Arial"/>
          <w:b w:val="0"/>
          <w:sz w:val="22"/>
          <w:szCs w:val="22"/>
          <w:lang w:val="es-CO"/>
        </w:rPr>
      </w:pPr>
    </w:p>
    <w:p w14:paraId="0569ACEB" w14:textId="6B44DE7D" w:rsidR="003C6BB9" w:rsidRPr="00F34D7F" w:rsidRDefault="003C6BB9" w:rsidP="003C6BB9">
      <w:pPr>
        <w:ind w:left="270"/>
        <w:jc w:val="both"/>
        <w:textAlignment w:val="baseline"/>
        <w:rPr>
          <w:rFonts w:ascii="Arial" w:hAnsi="Arial" w:cs="Arial"/>
          <w:sz w:val="22"/>
          <w:szCs w:val="22"/>
        </w:rPr>
      </w:pPr>
      <w:bookmarkStart w:id="11" w:name="_Hlk182910816"/>
      <w:r w:rsidRPr="00F34D7F">
        <w:rPr>
          <w:rFonts w:ascii="Arial" w:hAnsi="Arial" w:cs="Arial"/>
          <w:b/>
          <w:bCs/>
          <w:sz w:val="22"/>
          <w:szCs w:val="22"/>
        </w:rPr>
        <w:t xml:space="preserve">ACTUALIZACIÓN INICIAL POR </w:t>
      </w:r>
      <w:r w:rsidR="003929D2" w:rsidRPr="00F34D7F">
        <w:rPr>
          <w:rFonts w:ascii="Arial" w:hAnsi="Arial" w:cs="Arial"/>
          <w:b/>
          <w:bCs/>
          <w:sz w:val="22"/>
          <w:szCs w:val="22"/>
        </w:rPr>
        <w:t>MES DE INICIO</w:t>
      </w:r>
    </w:p>
    <w:p w14:paraId="421B608E" w14:textId="77777777" w:rsidR="003C6BB9" w:rsidRPr="00F34D7F" w:rsidRDefault="003C6BB9" w:rsidP="003C6BB9">
      <w:pPr>
        <w:ind w:left="270"/>
        <w:jc w:val="both"/>
        <w:textAlignment w:val="baseline"/>
        <w:rPr>
          <w:rFonts w:ascii="Arial" w:hAnsi="Arial" w:cs="Arial"/>
          <w:sz w:val="22"/>
          <w:szCs w:val="22"/>
        </w:rPr>
      </w:pPr>
    </w:p>
    <w:p w14:paraId="2F53EF5E" w14:textId="4780387A"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 xml:space="preserve">El valor del contrato tendrá una actualización inicial, </w:t>
      </w:r>
      <w:r w:rsidR="00B16E53" w:rsidRPr="00F34D7F">
        <w:rPr>
          <w:rFonts w:ascii="Arial" w:hAnsi="Arial" w:cs="Arial"/>
          <w:sz w:val="22"/>
          <w:szCs w:val="22"/>
        </w:rPr>
        <w:t>co</w:t>
      </w:r>
      <w:r w:rsidR="00EA6CEB" w:rsidRPr="00F34D7F">
        <w:rPr>
          <w:rFonts w:ascii="Arial" w:hAnsi="Arial" w:cs="Arial"/>
          <w:sz w:val="22"/>
          <w:szCs w:val="22"/>
        </w:rPr>
        <w:t>n</w:t>
      </w:r>
      <w:r w:rsidR="00B16E53" w:rsidRPr="00F34D7F">
        <w:rPr>
          <w:rFonts w:ascii="Arial" w:hAnsi="Arial" w:cs="Arial"/>
          <w:sz w:val="22"/>
          <w:szCs w:val="22"/>
        </w:rPr>
        <w:t xml:space="preserve"> el fin de mantener la v</w:t>
      </w:r>
      <w:r w:rsidR="00EA6CEB" w:rsidRPr="00F34D7F">
        <w:rPr>
          <w:rFonts w:ascii="Arial" w:hAnsi="Arial" w:cs="Arial"/>
          <w:sz w:val="22"/>
          <w:szCs w:val="22"/>
        </w:rPr>
        <w:t xml:space="preserve">alidez financiera de la oferta, </w:t>
      </w:r>
      <w:r w:rsidRPr="00F34D7F">
        <w:rPr>
          <w:rFonts w:ascii="Arial" w:hAnsi="Arial" w:cs="Arial"/>
          <w:sz w:val="22"/>
          <w:szCs w:val="22"/>
        </w:rPr>
        <w:t>para reconocer el impacto del</w:t>
      </w:r>
      <w:r w:rsidR="00FF4132" w:rsidRPr="00F34D7F">
        <w:rPr>
          <w:rFonts w:ascii="Arial" w:hAnsi="Arial" w:cs="Arial"/>
          <w:sz w:val="22"/>
          <w:szCs w:val="22"/>
        </w:rPr>
        <w:t xml:space="preserve"> desfase entre el mes de culminación </w:t>
      </w:r>
      <w:r w:rsidR="00FF4132" w:rsidRPr="00F34D7F">
        <w:rPr>
          <w:rFonts w:ascii="Arial" w:hAnsi="Arial" w:cs="Arial"/>
          <w:sz w:val="22"/>
          <w:szCs w:val="22"/>
        </w:rPr>
        <w:lastRenderedPageBreak/>
        <w:t xml:space="preserve">de la vigencia de la </w:t>
      </w:r>
      <w:r w:rsidR="00826AD3" w:rsidRPr="00F34D7F">
        <w:rPr>
          <w:rFonts w:ascii="Arial" w:hAnsi="Arial" w:cs="Arial"/>
          <w:sz w:val="22"/>
          <w:szCs w:val="22"/>
        </w:rPr>
        <w:t>oferta y</w:t>
      </w:r>
      <w:r w:rsidRPr="00F34D7F">
        <w:rPr>
          <w:rFonts w:ascii="Arial" w:hAnsi="Arial" w:cs="Arial"/>
          <w:sz w:val="22"/>
          <w:szCs w:val="22"/>
        </w:rPr>
        <w:t xml:space="preserve"> el </w:t>
      </w:r>
      <w:r w:rsidR="00477C69" w:rsidRPr="00F34D7F">
        <w:rPr>
          <w:rFonts w:ascii="Arial" w:hAnsi="Arial" w:cs="Arial"/>
          <w:sz w:val="22"/>
          <w:szCs w:val="22"/>
        </w:rPr>
        <w:t xml:space="preserve">mes </w:t>
      </w:r>
      <w:r w:rsidRPr="00F34D7F">
        <w:rPr>
          <w:rFonts w:ascii="Arial" w:hAnsi="Arial" w:cs="Arial"/>
          <w:sz w:val="22"/>
          <w:szCs w:val="22"/>
        </w:rPr>
        <w:t>de inicio del contrato (acta de inicio), la cual se realizará mediante la siguiente formula:</w:t>
      </w:r>
    </w:p>
    <w:p w14:paraId="4212C370" w14:textId="77777777" w:rsidR="003C6BB9" w:rsidRPr="00F34D7F" w:rsidRDefault="003C6BB9" w:rsidP="003C6BB9">
      <w:pPr>
        <w:ind w:left="270"/>
        <w:jc w:val="both"/>
        <w:textAlignment w:val="baseline"/>
        <w:rPr>
          <w:rFonts w:ascii="Arial" w:hAnsi="Arial" w:cs="Arial"/>
          <w:sz w:val="22"/>
          <w:szCs w:val="22"/>
        </w:rPr>
      </w:pPr>
    </w:p>
    <w:p w14:paraId="64E074CE" w14:textId="77777777" w:rsidR="003C6BB9" w:rsidRPr="00F34D7F" w:rsidRDefault="006E45C3" w:rsidP="003C6BB9">
      <w:pPr>
        <w:ind w:left="284"/>
        <w:jc w:val="both"/>
        <w:rPr>
          <w:rFonts w:ascii="Arial" w:hAnsi="Arial" w:cs="Arial"/>
          <w:sz w:val="22"/>
          <w:szCs w:val="22"/>
          <w:lang w:eastAsia="x-none"/>
        </w:rPr>
      </w:pPr>
      <m:oMath>
        <m:sSub>
          <m:sSubPr>
            <m:ctrlPr>
              <w:rPr>
                <w:rFonts w:ascii="Cambria Math" w:hAnsi="Cambria Math" w:cs="Arial"/>
                <w:i/>
                <w:sz w:val="22"/>
                <w:szCs w:val="22"/>
                <w:lang w:eastAsia="x-none"/>
              </w:rPr>
            </m:ctrlPr>
          </m:sSubPr>
          <m:e>
            <m:r>
              <w:rPr>
                <w:rFonts w:ascii="Cambria Math" w:hAnsi="Cambria Math" w:cs="Arial"/>
                <w:sz w:val="22"/>
                <w:szCs w:val="22"/>
                <w:lang w:eastAsia="x-none"/>
              </w:rPr>
              <m:t>V</m:t>
            </m:r>
          </m:e>
          <m:sub>
            <m:r>
              <w:rPr>
                <w:rFonts w:ascii="Cambria Math" w:hAnsi="Cambria Math" w:cs="Arial"/>
                <w:sz w:val="22"/>
                <w:szCs w:val="22"/>
                <w:lang w:eastAsia="x-none"/>
              </w:rPr>
              <m:t>act</m:t>
            </m:r>
          </m:sub>
        </m:sSub>
        <m:r>
          <w:rPr>
            <w:rFonts w:ascii="Cambria Math" w:hAnsi="Cambria Math" w:cs="Arial"/>
            <w:sz w:val="22"/>
            <w:szCs w:val="22"/>
            <w:lang w:eastAsia="x-none"/>
          </w:rPr>
          <m:t>=</m:t>
        </m:r>
        <m:sSub>
          <m:sSubPr>
            <m:ctrlPr>
              <w:rPr>
                <w:rFonts w:ascii="Cambria Math" w:hAnsi="Cambria Math" w:cs="Arial"/>
                <w:i/>
                <w:sz w:val="22"/>
                <w:szCs w:val="22"/>
                <w:lang w:eastAsia="x-none"/>
              </w:rPr>
            </m:ctrlPr>
          </m:sSubPr>
          <m:e>
            <m:r>
              <w:rPr>
                <w:rFonts w:ascii="Cambria Math" w:hAnsi="Cambria Math" w:cs="Arial"/>
                <w:sz w:val="22"/>
                <w:szCs w:val="22"/>
                <w:lang w:eastAsia="x-none"/>
              </w:rPr>
              <m:t>V</m:t>
            </m:r>
          </m:e>
          <m:sub>
            <m:r>
              <w:rPr>
                <w:rFonts w:ascii="Cambria Math" w:hAnsi="Cambria Math" w:cs="Arial"/>
                <w:sz w:val="22"/>
                <w:szCs w:val="22"/>
                <w:lang w:eastAsia="x-none"/>
              </w:rPr>
              <m:t>inicial</m:t>
            </m:r>
          </m:sub>
        </m:sSub>
        <m:r>
          <w:rPr>
            <w:rFonts w:ascii="Cambria Math" w:hAnsi="Cambria Math" w:cs="Arial"/>
            <w:sz w:val="22"/>
            <w:szCs w:val="22"/>
            <w:lang w:eastAsia="x-none"/>
          </w:rPr>
          <m:t>*</m:t>
        </m:r>
        <m:d>
          <m:dPr>
            <m:begChr m:val="["/>
            <m:endChr m:val="]"/>
            <m:ctrlPr>
              <w:rPr>
                <w:rFonts w:ascii="Cambria Math" w:hAnsi="Cambria Math" w:cs="Arial"/>
                <w:i/>
                <w:sz w:val="22"/>
                <w:szCs w:val="22"/>
                <w:lang w:eastAsia="x-none"/>
              </w:rPr>
            </m:ctrlPr>
          </m:dPr>
          <m:e>
            <m:r>
              <w:rPr>
                <w:rFonts w:ascii="Cambria Math" w:hAnsi="Cambria Math" w:cs="Arial"/>
                <w:sz w:val="22"/>
                <w:szCs w:val="22"/>
                <w:lang w:eastAsia="x-none"/>
              </w:rPr>
              <m:t xml:space="preserve"> </m:t>
            </m:r>
            <m:f>
              <m:fPr>
                <m:ctrlPr>
                  <w:rPr>
                    <w:rFonts w:ascii="Cambria Math" w:hAnsi="Cambria Math" w:cs="Arial"/>
                    <w:i/>
                    <w:sz w:val="22"/>
                    <w:szCs w:val="22"/>
                    <w:lang w:eastAsia="x-none"/>
                  </w:rPr>
                </m:ctrlPr>
              </m:fPr>
              <m:num>
                <m:r>
                  <w:rPr>
                    <w:rFonts w:ascii="Cambria Math" w:hAnsi="Cambria Math" w:cs="Arial"/>
                    <w:sz w:val="22"/>
                    <w:szCs w:val="22"/>
                    <w:lang w:eastAsia="x-none"/>
                  </w:rPr>
                  <m:t>I</m:t>
                </m:r>
              </m:num>
              <m:den>
                <m:sSub>
                  <m:sSubPr>
                    <m:ctrlPr>
                      <w:rPr>
                        <w:rFonts w:ascii="Cambria Math" w:hAnsi="Cambria Math" w:cs="Arial"/>
                        <w:i/>
                        <w:sz w:val="22"/>
                        <w:szCs w:val="22"/>
                        <w:lang w:eastAsia="x-none"/>
                      </w:rPr>
                    </m:ctrlPr>
                  </m:sSubPr>
                  <m:e>
                    <m:r>
                      <w:rPr>
                        <w:rFonts w:ascii="Cambria Math" w:hAnsi="Cambria Math" w:cs="Arial"/>
                        <w:sz w:val="22"/>
                        <w:szCs w:val="22"/>
                        <w:lang w:eastAsia="x-none"/>
                      </w:rPr>
                      <m:t>I</m:t>
                    </m:r>
                  </m:e>
                  <m:sub>
                    <m:r>
                      <w:rPr>
                        <w:rFonts w:ascii="Cambria Math" w:hAnsi="Cambria Math" w:cs="Arial"/>
                        <w:sz w:val="22"/>
                        <w:szCs w:val="22"/>
                        <w:lang w:eastAsia="x-none"/>
                      </w:rPr>
                      <m:t>0</m:t>
                    </m:r>
                  </m:sub>
                </m:sSub>
              </m:den>
            </m:f>
            <m:r>
              <w:rPr>
                <w:rFonts w:ascii="Cambria Math" w:hAnsi="Cambria Math" w:cs="Arial"/>
                <w:sz w:val="22"/>
                <w:szCs w:val="22"/>
                <w:lang w:eastAsia="x-none"/>
              </w:rPr>
              <m:t>-1</m:t>
            </m:r>
          </m:e>
        </m:d>
      </m:oMath>
      <w:r w:rsidR="003C6BB9" w:rsidRPr="00F34D7F">
        <w:rPr>
          <w:rFonts w:ascii="Arial" w:hAnsi="Arial" w:cs="Arial"/>
          <w:sz w:val="22"/>
          <w:szCs w:val="22"/>
          <w:lang w:eastAsia="x-none"/>
        </w:rPr>
        <w:t xml:space="preserve"> </w:t>
      </w:r>
    </w:p>
    <w:p w14:paraId="11EDE9DE" w14:textId="77777777" w:rsidR="003C6BB9" w:rsidRPr="00F34D7F" w:rsidRDefault="003C6BB9" w:rsidP="003C6BB9">
      <w:pPr>
        <w:ind w:left="270"/>
        <w:jc w:val="both"/>
        <w:textAlignment w:val="baseline"/>
        <w:rPr>
          <w:rFonts w:ascii="Arial" w:hAnsi="Arial" w:cs="Arial"/>
          <w:sz w:val="22"/>
          <w:szCs w:val="22"/>
        </w:rPr>
      </w:pPr>
    </w:p>
    <w:p w14:paraId="6F3193C1"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Dónde:</w:t>
      </w:r>
    </w:p>
    <w:p w14:paraId="5BFE5676" w14:textId="77777777" w:rsidR="003C6BB9" w:rsidRPr="00F34D7F" w:rsidRDefault="003C6BB9" w:rsidP="003C6BB9">
      <w:pPr>
        <w:ind w:left="270"/>
        <w:jc w:val="both"/>
        <w:textAlignment w:val="baseline"/>
        <w:rPr>
          <w:rFonts w:ascii="Arial" w:hAnsi="Arial" w:cs="Arial"/>
          <w:sz w:val="22"/>
          <w:szCs w:val="22"/>
        </w:rPr>
      </w:pPr>
    </w:p>
    <w:p w14:paraId="4747D6BE"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b/>
          <w:bCs/>
          <w:sz w:val="22"/>
          <w:szCs w:val="22"/>
        </w:rPr>
        <w:t xml:space="preserve">V </w:t>
      </w:r>
      <w:proofErr w:type="spellStart"/>
      <w:r w:rsidRPr="00F34D7F">
        <w:rPr>
          <w:rFonts w:ascii="Arial" w:hAnsi="Arial" w:cs="Arial"/>
          <w:b/>
          <w:bCs/>
          <w:sz w:val="22"/>
          <w:szCs w:val="22"/>
          <w:vertAlign w:val="subscript"/>
        </w:rPr>
        <w:t>act</w:t>
      </w:r>
      <w:proofErr w:type="spellEnd"/>
      <w:r w:rsidRPr="00F34D7F">
        <w:rPr>
          <w:rFonts w:ascii="Arial" w:hAnsi="Arial" w:cs="Arial"/>
          <w:sz w:val="22"/>
          <w:szCs w:val="22"/>
        </w:rPr>
        <w:t xml:space="preserve"> = Valor del ajuste de cada componente (obra, suministro, profesionales y especialistas y tramites de proyecto) del contrato aplica también el impacto urbano.</w:t>
      </w:r>
    </w:p>
    <w:p w14:paraId="2A0603C0" w14:textId="77777777" w:rsidR="003C6BB9" w:rsidRPr="00F34D7F" w:rsidRDefault="003C6BB9" w:rsidP="00826AD3">
      <w:pPr>
        <w:jc w:val="both"/>
        <w:textAlignment w:val="baseline"/>
        <w:rPr>
          <w:rFonts w:ascii="Arial" w:hAnsi="Arial" w:cs="Arial"/>
          <w:sz w:val="22"/>
          <w:szCs w:val="22"/>
        </w:rPr>
      </w:pPr>
    </w:p>
    <w:p w14:paraId="43CAB697"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b/>
          <w:bCs/>
          <w:sz w:val="22"/>
          <w:szCs w:val="22"/>
        </w:rPr>
        <w:t xml:space="preserve">V </w:t>
      </w:r>
      <w:r w:rsidRPr="00F34D7F">
        <w:rPr>
          <w:rFonts w:ascii="Arial" w:hAnsi="Arial" w:cs="Arial"/>
          <w:b/>
          <w:bCs/>
          <w:sz w:val="22"/>
          <w:szCs w:val="22"/>
          <w:vertAlign w:val="subscript"/>
        </w:rPr>
        <w:t>inicial</w:t>
      </w:r>
      <w:r w:rsidRPr="00F34D7F">
        <w:rPr>
          <w:rFonts w:ascii="Arial" w:hAnsi="Arial" w:cs="Arial"/>
          <w:sz w:val="22"/>
          <w:szCs w:val="22"/>
        </w:rPr>
        <w:t xml:space="preserve"> = Valor contractual de cada componente (obra, suministro, profesionales y especialistas y tramites de proyecto) del contrato aplica también el impacto urbano.</w:t>
      </w:r>
    </w:p>
    <w:p w14:paraId="52CB9087" w14:textId="77777777" w:rsidR="003C6BB9" w:rsidRPr="00F34D7F" w:rsidRDefault="003C6BB9" w:rsidP="003C6BB9">
      <w:pPr>
        <w:ind w:left="270"/>
        <w:jc w:val="both"/>
        <w:textAlignment w:val="baseline"/>
        <w:rPr>
          <w:rFonts w:ascii="Arial" w:hAnsi="Arial" w:cs="Arial"/>
          <w:sz w:val="22"/>
          <w:szCs w:val="22"/>
        </w:rPr>
      </w:pPr>
    </w:p>
    <w:p w14:paraId="6674646E"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b/>
          <w:bCs/>
          <w:sz w:val="22"/>
          <w:szCs w:val="22"/>
        </w:rPr>
        <w:t xml:space="preserve">I </w:t>
      </w:r>
      <w:r w:rsidRPr="00F34D7F">
        <w:rPr>
          <w:rFonts w:ascii="Arial" w:hAnsi="Arial" w:cs="Arial"/>
          <w:sz w:val="22"/>
          <w:szCs w:val="22"/>
        </w:rPr>
        <w:t xml:space="preserve">= Valor del Índice de Costos de la Construcción de Obras Civiles </w:t>
      </w:r>
      <w:proofErr w:type="spellStart"/>
      <w:r w:rsidRPr="00F34D7F">
        <w:rPr>
          <w:rFonts w:ascii="Arial" w:hAnsi="Arial" w:cs="Arial"/>
          <w:sz w:val="22"/>
          <w:szCs w:val="22"/>
        </w:rPr>
        <w:t>ICOCIV</w:t>
      </w:r>
      <w:proofErr w:type="spellEnd"/>
      <w:r w:rsidRPr="00F34D7F">
        <w:rPr>
          <w:rFonts w:ascii="Arial" w:hAnsi="Arial" w:cs="Arial"/>
          <w:sz w:val="22"/>
          <w:szCs w:val="22"/>
        </w:rPr>
        <w:t xml:space="preserve"> para la tipología de obra 53231_13 “Sistemas de acueducto” generado por el DANE (índice mensual total), acumulado al mes de Acta de inicio del contrato.</w:t>
      </w:r>
    </w:p>
    <w:p w14:paraId="1A3DC48D" w14:textId="77777777" w:rsidR="003C6BB9" w:rsidRPr="00F34D7F" w:rsidRDefault="003C6BB9" w:rsidP="003C6BB9">
      <w:pPr>
        <w:ind w:left="270"/>
        <w:jc w:val="both"/>
        <w:textAlignment w:val="baseline"/>
        <w:rPr>
          <w:rFonts w:ascii="Arial" w:hAnsi="Arial" w:cs="Arial"/>
          <w:sz w:val="22"/>
          <w:szCs w:val="22"/>
        </w:rPr>
      </w:pPr>
    </w:p>
    <w:p w14:paraId="4EAA20F9" w14:textId="6771DDD5" w:rsidR="003C6BB9" w:rsidRPr="00F34D7F" w:rsidRDefault="003C6BB9" w:rsidP="003C6BB9">
      <w:pPr>
        <w:ind w:left="270"/>
        <w:jc w:val="both"/>
        <w:textAlignment w:val="baseline"/>
        <w:rPr>
          <w:rFonts w:ascii="Arial" w:hAnsi="Arial" w:cs="Arial"/>
          <w:sz w:val="22"/>
          <w:szCs w:val="22"/>
        </w:rPr>
      </w:pPr>
      <w:proofErr w:type="spellStart"/>
      <w:r w:rsidRPr="00F34D7F">
        <w:rPr>
          <w:rFonts w:ascii="Arial" w:hAnsi="Arial" w:cs="Arial"/>
          <w:b/>
          <w:bCs/>
          <w:sz w:val="22"/>
          <w:szCs w:val="22"/>
        </w:rPr>
        <w:t>Io</w:t>
      </w:r>
      <w:proofErr w:type="spellEnd"/>
      <w:r w:rsidRPr="00F34D7F">
        <w:rPr>
          <w:rFonts w:ascii="Arial" w:hAnsi="Arial" w:cs="Arial"/>
          <w:sz w:val="22"/>
          <w:szCs w:val="22"/>
        </w:rPr>
        <w:t xml:space="preserve"> = Valor del Índice de Costos de la Construcción de Obras Civiles </w:t>
      </w:r>
      <w:proofErr w:type="spellStart"/>
      <w:r w:rsidRPr="00F34D7F">
        <w:rPr>
          <w:rFonts w:ascii="Arial" w:hAnsi="Arial" w:cs="Arial"/>
          <w:sz w:val="22"/>
          <w:szCs w:val="22"/>
        </w:rPr>
        <w:t>ICOCIV</w:t>
      </w:r>
      <w:proofErr w:type="spellEnd"/>
      <w:r w:rsidRPr="00F34D7F">
        <w:rPr>
          <w:rFonts w:ascii="Arial" w:hAnsi="Arial" w:cs="Arial"/>
          <w:sz w:val="22"/>
          <w:szCs w:val="22"/>
        </w:rPr>
        <w:t xml:space="preserve"> para la tipología de obra 53231_13 “Sistemas de acueducto” generado por el DANE (índice mensual total), correspondiente</w:t>
      </w:r>
      <w:r w:rsidR="0085580F" w:rsidRPr="00F34D7F">
        <w:rPr>
          <w:rFonts w:ascii="Arial" w:hAnsi="Arial" w:cs="Arial"/>
          <w:sz w:val="22"/>
          <w:szCs w:val="22"/>
        </w:rPr>
        <w:t xml:space="preserve"> al mes </w:t>
      </w:r>
      <w:r w:rsidR="00477C69" w:rsidRPr="00F34D7F">
        <w:rPr>
          <w:rFonts w:ascii="Arial" w:hAnsi="Arial" w:cs="Arial"/>
          <w:sz w:val="22"/>
          <w:szCs w:val="22"/>
        </w:rPr>
        <w:t>de culminación de la vigencia de la oferta</w:t>
      </w:r>
      <w:r w:rsidR="00937379" w:rsidRPr="00F34D7F">
        <w:rPr>
          <w:rFonts w:ascii="Arial" w:hAnsi="Arial" w:cs="Arial"/>
          <w:sz w:val="22"/>
          <w:szCs w:val="22"/>
        </w:rPr>
        <w:t xml:space="preserve"> (tres meses posteriores a la presentación de la oferta)</w:t>
      </w:r>
      <w:r w:rsidR="0085580F" w:rsidRPr="00F34D7F">
        <w:rPr>
          <w:rFonts w:ascii="Arial" w:hAnsi="Arial" w:cs="Arial"/>
          <w:sz w:val="22"/>
          <w:szCs w:val="22"/>
        </w:rPr>
        <w:t>.</w:t>
      </w:r>
    </w:p>
    <w:p w14:paraId="6FBFE2CC" w14:textId="77777777" w:rsidR="003C6BB9" w:rsidRPr="00F34D7F" w:rsidRDefault="003C6BB9" w:rsidP="003C6BB9">
      <w:pPr>
        <w:ind w:left="270"/>
        <w:jc w:val="both"/>
        <w:textAlignment w:val="baseline"/>
        <w:rPr>
          <w:rFonts w:ascii="Arial" w:hAnsi="Arial" w:cs="Arial"/>
          <w:sz w:val="22"/>
          <w:szCs w:val="22"/>
        </w:rPr>
      </w:pPr>
    </w:p>
    <w:p w14:paraId="2F6C8CFE" w14:textId="389648F8"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 xml:space="preserve">NOTA 1: El </w:t>
      </w:r>
      <w:r w:rsidR="00AA797F" w:rsidRPr="00F34D7F">
        <w:rPr>
          <w:rFonts w:ascii="Arial" w:hAnsi="Arial" w:cs="Arial"/>
          <w:sz w:val="22"/>
          <w:szCs w:val="22"/>
        </w:rPr>
        <w:t>lapso</w:t>
      </w:r>
      <w:r w:rsidRPr="00F34D7F">
        <w:rPr>
          <w:rFonts w:ascii="Arial" w:hAnsi="Arial" w:cs="Arial"/>
          <w:sz w:val="22"/>
          <w:szCs w:val="22"/>
        </w:rPr>
        <w:t xml:space="preserve"> al que se aplicará la actualización será desde</w:t>
      </w:r>
      <w:r w:rsidR="002949EE" w:rsidRPr="00F34D7F">
        <w:rPr>
          <w:rFonts w:ascii="Arial" w:hAnsi="Arial" w:cs="Arial"/>
          <w:sz w:val="22"/>
          <w:szCs w:val="22"/>
        </w:rPr>
        <w:t xml:space="preserve"> el mes </w:t>
      </w:r>
      <w:r w:rsidR="00477C69" w:rsidRPr="00F34D7F">
        <w:rPr>
          <w:rFonts w:ascii="Arial" w:hAnsi="Arial" w:cs="Arial"/>
          <w:sz w:val="22"/>
          <w:szCs w:val="22"/>
        </w:rPr>
        <w:t>de culminación de la vigencia de la oferta</w:t>
      </w:r>
      <w:r w:rsidRPr="00F34D7F">
        <w:rPr>
          <w:rFonts w:ascii="Arial" w:hAnsi="Arial" w:cs="Arial"/>
          <w:sz w:val="22"/>
          <w:szCs w:val="22"/>
        </w:rPr>
        <w:t xml:space="preserve"> hasta el momento en que la empresa, con el soporte de la interventoría, determine que las condiciones están dadas para el inicio del contrato, lo cual será comunicado al contratista de manera formal. </w:t>
      </w:r>
      <w:r w:rsidR="00477C69" w:rsidRPr="00F34D7F">
        <w:rPr>
          <w:rFonts w:ascii="Arial" w:hAnsi="Arial" w:cs="Arial"/>
          <w:sz w:val="22"/>
          <w:szCs w:val="22"/>
        </w:rPr>
        <w:t xml:space="preserve">No se reconocerán costos de ajustes por demoras en el inicio del contrato por causas imputables al contratista.  </w:t>
      </w:r>
    </w:p>
    <w:p w14:paraId="7269C0DD" w14:textId="77777777" w:rsidR="003C6BB9" w:rsidRPr="00F34D7F" w:rsidRDefault="003C6BB9" w:rsidP="003C6BB9">
      <w:pPr>
        <w:ind w:left="270"/>
        <w:jc w:val="both"/>
        <w:textAlignment w:val="baseline"/>
        <w:rPr>
          <w:rFonts w:ascii="Arial" w:hAnsi="Arial" w:cs="Arial"/>
          <w:sz w:val="22"/>
          <w:szCs w:val="22"/>
        </w:rPr>
      </w:pPr>
    </w:p>
    <w:p w14:paraId="5E18E142"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NOTA 2: El valor actualizado de los ítems de cada componente será el resultado de sumar el valor inicial con su valor de ajuste.</w:t>
      </w:r>
    </w:p>
    <w:p w14:paraId="7B868E4B" w14:textId="77777777" w:rsidR="003C6BB9" w:rsidRPr="00F34D7F" w:rsidRDefault="003C6BB9" w:rsidP="003C6BB9">
      <w:pPr>
        <w:ind w:left="270"/>
        <w:jc w:val="both"/>
        <w:textAlignment w:val="baseline"/>
        <w:rPr>
          <w:rFonts w:ascii="Arial" w:hAnsi="Arial" w:cs="Arial"/>
          <w:sz w:val="22"/>
          <w:szCs w:val="22"/>
        </w:rPr>
      </w:pPr>
    </w:p>
    <w:p w14:paraId="740DD3F8" w14:textId="25EAABC6"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NOTA 3: Una vez realizada la actualización por cambio de</w:t>
      </w:r>
      <w:r w:rsidR="002949EE" w:rsidRPr="00F34D7F">
        <w:rPr>
          <w:rFonts w:ascii="Arial" w:hAnsi="Arial" w:cs="Arial"/>
          <w:sz w:val="22"/>
          <w:szCs w:val="22"/>
        </w:rPr>
        <w:t xml:space="preserve"> mes</w:t>
      </w:r>
      <w:r w:rsidRPr="00F34D7F">
        <w:rPr>
          <w:rFonts w:ascii="Arial" w:hAnsi="Arial" w:cs="Arial"/>
          <w:sz w:val="22"/>
          <w:szCs w:val="22"/>
        </w:rPr>
        <w:t xml:space="preserve"> se hará la respectiva modificación contractual de conformidad con el manual de contratación. El valor de la modificación será el resultado de multiplicar el valor ajustado de los ítems de cada componente por la respectiva cantidad.</w:t>
      </w:r>
    </w:p>
    <w:p w14:paraId="5189D3B1" w14:textId="77777777" w:rsidR="003C6BB9" w:rsidRPr="00F34D7F" w:rsidRDefault="003C6BB9" w:rsidP="003C6BB9">
      <w:pPr>
        <w:ind w:left="270"/>
        <w:jc w:val="both"/>
        <w:textAlignment w:val="baseline"/>
        <w:rPr>
          <w:rFonts w:ascii="Arial" w:hAnsi="Arial" w:cs="Arial"/>
          <w:sz w:val="22"/>
          <w:szCs w:val="22"/>
        </w:rPr>
      </w:pPr>
    </w:p>
    <w:p w14:paraId="2F8B1E38"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NOTA 4: Una vez actualizado el valor contractual, se calcularán las Actas de obra sobre el nuevo valor de cada ítem contractual.</w:t>
      </w:r>
    </w:p>
    <w:p w14:paraId="086BE169" w14:textId="77777777" w:rsidR="00783E37" w:rsidRPr="00F34D7F" w:rsidRDefault="00783E37" w:rsidP="003C6BB9">
      <w:pPr>
        <w:ind w:left="270"/>
        <w:jc w:val="both"/>
        <w:textAlignment w:val="baseline"/>
        <w:rPr>
          <w:rFonts w:ascii="Arial" w:hAnsi="Arial" w:cs="Arial"/>
          <w:sz w:val="22"/>
          <w:szCs w:val="22"/>
        </w:rPr>
      </w:pPr>
    </w:p>
    <w:p w14:paraId="04DF1D14" w14:textId="71C7E166" w:rsidR="00783E37" w:rsidRPr="00F34D7F" w:rsidRDefault="00783E37" w:rsidP="003C6BB9">
      <w:pPr>
        <w:ind w:left="270"/>
        <w:jc w:val="both"/>
        <w:textAlignment w:val="baseline"/>
        <w:rPr>
          <w:rFonts w:ascii="Arial" w:hAnsi="Arial" w:cs="Arial"/>
          <w:sz w:val="22"/>
          <w:szCs w:val="22"/>
        </w:rPr>
      </w:pPr>
      <w:r w:rsidRPr="00F34D7F">
        <w:rPr>
          <w:rFonts w:ascii="Arial" w:hAnsi="Arial" w:cs="Arial"/>
          <w:sz w:val="22"/>
          <w:szCs w:val="22"/>
        </w:rPr>
        <w:t>NOTA 5: Para efectos del cálculo se tendrá en cuenta 2 decimales del porcentaje a ajustar y el valor actualizado será redondeado a cero decimales</w:t>
      </w:r>
    </w:p>
    <w:p w14:paraId="071319EC" w14:textId="77777777" w:rsidR="003C6BB9" w:rsidRPr="00F34D7F" w:rsidRDefault="003C6BB9" w:rsidP="003C6BB9">
      <w:pPr>
        <w:ind w:left="270"/>
        <w:jc w:val="both"/>
        <w:textAlignment w:val="baseline"/>
        <w:rPr>
          <w:rFonts w:ascii="Arial" w:hAnsi="Arial" w:cs="Arial"/>
          <w:sz w:val="22"/>
          <w:szCs w:val="22"/>
        </w:rPr>
      </w:pPr>
    </w:p>
    <w:p w14:paraId="02D62278"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Los porcentajes de AIU no son sujetos de actualización.</w:t>
      </w:r>
    </w:p>
    <w:bookmarkEnd w:id="11"/>
    <w:p w14:paraId="6BF4FDC1" w14:textId="77777777" w:rsidR="003C6BB9" w:rsidRPr="00F34D7F" w:rsidRDefault="003C6BB9" w:rsidP="003C6BB9">
      <w:pPr>
        <w:ind w:left="270"/>
        <w:jc w:val="both"/>
        <w:textAlignment w:val="baseline"/>
        <w:rPr>
          <w:rFonts w:ascii="Arial" w:hAnsi="Arial" w:cs="Arial"/>
          <w:sz w:val="22"/>
          <w:szCs w:val="22"/>
        </w:rPr>
      </w:pPr>
    </w:p>
    <w:p w14:paraId="30B7BCBE" w14:textId="77777777" w:rsidR="003C6BB9" w:rsidRPr="00F34D7F" w:rsidRDefault="003C6BB9" w:rsidP="003C6BB9">
      <w:pPr>
        <w:ind w:left="270"/>
        <w:jc w:val="both"/>
        <w:textAlignment w:val="baseline"/>
        <w:rPr>
          <w:rFonts w:ascii="Arial" w:hAnsi="Arial" w:cs="Arial"/>
          <w:sz w:val="22"/>
          <w:szCs w:val="22"/>
        </w:rPr>
      </w:pPr>
    </w:p>
    <w:p w14:paraId="2DED6B72" w14:textId="77777777" w:rsidR="00F34D7F" w:rsidRPr="00F34D7F" w:rsidRDefault="00F34D7F" w:rsidP="003C6BB9">
      <w:pPr>
        <w:ind w:left="270"/>
        <w:jc w:val="both"/>
        <w:textAlignment w:val="baseline"/>
        <w:rPr>
          <w:rFonts w:ascii="Arial" w:hAnsi="Arial" w:cs="Arial"/>
          <w:sz w:val="22"/>
          <w:szCs w:val="22"/>
        </w:rPr>
      </w:pPr>
    </w:p>
    <w:p w14:paraId="13D09786" w14:textId="602CC11C" w:rsidR="003C6BB9" w:rsidRPr="00F34D7F" w:rsidRDefault="003C6BB9" w:rsidP="003C6BB9">
      <w:pPr>
        <w:ind w:left="270"/>
        <w:jc w:val="both"/>
        <w:textAlignment w:val="baseline"/>
        <w:rPr>
          <w:rFonts w:ascii="Arial" w:hAnsi="Arial" w:cs="Arial"/>
          <w:sz w:val="22"/>
          <w:szCs w:val="22"/>
        </w:rPr>
      </w:pPr>
      <w:r w:rsidRPr="00F34D7F">
        <w:rPr>
          <w:rFonts w:ascii="Arial" w:hAnsi="Arial" w:cs="Arial"/>
          <w:b/>
          <w:bCs/>
          <w:sz w:val="22"/>
          <w:szCs w:val="22"/>
        </w:rPr>
        <w:lastRenderedPageBreak/>
        <w:t xml:space="preserve">AJUSTE POR TIEMPO DE </w:t>
      </w:r>
      <w:r w:rsidR="00826AD3" w:rsidRPr="00F34D7F">
        <w:rPr>
          <w:rFonts w:ascii="Arial" w:hAnsi="Arial" w:cs="Arial"/>
          <w:b/>
          <w:bCs/>
          <w:sz w:val="22"/>
          <w:szCs w:val="22"/>
        </w:rPr>
        <w:t>EJECUCIÓN</w:t>
      </w:r>
      <w:r w:rsidRPr="00F34D7F">
        <w:rPr>
          <w:rFonts w:ascii="Arial" w:hAnsi="Arial" w:cs="Arial"/>
          <w:b/>
          <w:bCs/>
          <w:sz w:val="22"/>
          <w:szCs w:val="22"/>
        </w:rPr>
        <w:t xml:space="preserve"> DEL CONTRATO</w:t>
      </w:r>
    </w:p>
    <w:p w14:paraId="4451A2A2" w14:textId="77777777" w:rsidR="003C6BB9" w:rsidRPr="00F34D7F" w:rsidRDefault="003C6BB9" w:rsidP="003C6BB9">
      <w:pPr>
        <w:ind w:left="270"/>
        <w:jc w:val="both"/>
        <w:textAlignment w:val="baseline"/>
        <w:rPr>
          <w:rFonts w:ascii="Arial" w:hAnsi="Arial" w:cs="Arial"/>
          <w:sz w:val="22"/>
          <w:szCs w:val="22"/>
        </w:rPr>
      </w:pPr>
    </w:p>
    <w:p w14:paraId="0AD8E81D"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La fórmula de ajuste por tiempo de ejecución se aplica a partir del día uno (1) del mes trece (13), de la firma del acta de inicio del plazo de ejecución total del contrato. </w:t>
      </w:r>
    </w:p>
    <w:p w14:paraId="3E4D4A0C" w14:textId="77777777" w:rsidR="003C6BB9" w:rsidRPr="00F34D7F" w:rsidRDefault="003C6BB9" w:rsidP="003C6BB9">
      <w:pPr>
        <w:ind w:left="270"/>
        <w:jc w:val="both"/>
        <w:textAlignment w:val="baseline"/>
        <w:rPr>
          <w:rFonts w:ascii="Arial" w:hAnsi="Arial" w:cs="Arial"/>
          <w:sz w:val="22"/>
          <w:szCs w:val="22"/>
        </w:rPr>
      </w:pPr>
    </w:p>
    <w:p w14:paraId="361E79F7" w14:textId="77777777" w:rsidR="003C6BB9" w:rsidRPr="00F34D7F" w:rsidRDefault="003C6BB9" w:rsidP="003C6BB9">
      <w:pPr>
        <w:ind w:left="270"/>
        <w:jc w:val="both"/>
        <w:textAlignment w:val="baseline"/>
        <w:rPr>
          <w:rFonts w:ascii="Arial" w:hAnsi="Arial" w:cs="Arial"/>
          <w:sz w:val="22"/>
          <w:szCs w:val="22"/>
        </w:rPr>
      </w:pPr>
      <w:proofErr w:type="gramStart"/>
      <w:r w:rsidRPr="00F34D7F">
        <w:rPr>
          <w:rFonts w:ascii="Arial" w:hAnsi="Arial" w:cs="Arial"/>
          <w:sz w:val="22"/>
          <w:szCs w:val="22"/>
        </w:rPr>
        <w:t>La fórmula a aplicar</w:t>
      </w:r>
      <w:proofErr w:type="gramEnd"/>
      <w:r w:rsidRPr="00F34D7F">
        <w:rPr>
          <w:rFonts w:ascii="Arial" w:hAnsi="Arial" w:cs="Arial"/>
          <w:sz w:val="22"/>
          <w:szCs w:val="22"/>
        </w:rPr>
        <w:t xml:space="preserve"> será la siguiente:</w:t>
      </w:r>
    </w:p>
    <w:p w14:paraId="4A39B6C5" w14:textId="77777777" w:rsidR="003C6BB9" w:rsidRPr="00F34D7F" w:rsidRDefault="003C6BB9" w:rsidP="003C6BB9">
      <w:pPr>
        <w:ind w:left="270"/>
        <w:jc w:val="both"/>
        <w:textAlignment w:val="baseline"/>
        <w:rPr>
          <w:rFonts w:ascii="Arial" w:hAnsi="Arial" w:cs="Arial"/>
          <w:sz w:val="22"/>
          <w:szCs w:val="22"/>
        </w:rPr>
      </w:pPr>
    </w:p>
    <w:p w14:paraId="23258CB1" w14:textId="77777777" w:rsidR="003C6BB9" w:rsidRPr="00F34D7F" w:rsidRDefault="003C6BB9" w:rsidP="003C6BB9">
      <w:pPr>
        <w:ind w:left="284"/>
        <w:jc w:val="both"/>
        <w:rPr>
          <w:rFonts w:ascii="Arial" w:hAnsi="Arial" w:cs="Arial"/>
          <w:sz w:val="22"/>
          <w:szCs w:val="22"/>
          <w:lang w:eastAsia="x-none"/>
        </w:rPr>
      </w:pPr>
      <m:oMathPara>
        <m:oMath>
          <m:r>
            <w:rPr>
              <w:rFonts w:ascii="Cambria Math" w:hAnsi="Cambria Math" w:cs="Arial"/>
              <w:sz w:val="22"/>
              <w:szCs w:val="22"/>
              <w:lang w:eastAsia="x-none"/>
            </w:rPr>
            <m:t>R=</m:t>
          </m:r>
          <m:d>
            <m:dPr>
              <m:ctrlPr>
                <w:rPr>
                  <w:rFonts w:ascii="Cambria Math" w:hAnsi="Cambria Math" w:cs="Arial"/>
                  <w:i/>
                  <w:sz w:val="22"/>
                  <w:szCs w:val="22"/>
                  <w:lang w:eastAsia="x-none"/>
                </w:rPr>
              </m:ctrlPr>
            </m:dPr>
            <m:e>
              <m:r>
                <w:rPr>
                  <w:rFonts w:ascii="Cambria Math" w:hAnsi="Cambria Math" w:cs="Arial"/>
                  <w:sz w:val="22"/>
                  <w:szCs w:val="22"/>
                  <w:lang w:eastAsia="x-none"/>
                </w:rPr>
                <m:t>P-A</m:t>
              </m:r>
            </m:e>
          </m:d>
          <m:r>
            <w:rPr>
              <w:rFonts w:ascii="Cambria Math" w:hAnsi="Cambria Math" w:cs="Arial"/>
              <w:sz w:val="22"/>
              <w:szCs w:val="22"/>
              <w:lang w:eastAsia="x-none"/>
            </w:rPr>
            <m:t xml:space="preserve">x[ </m:t>
          </m:r>
          <m:f>
            <m:fPr>
              <m:ctrlPr>
                <w:rPr>
                  <w:rFonts w:ascii="Cambria Math" w:hAnsi="Cambria Math" w:cs="Arial"/>
                  <w:i/>
                  <w:sz w:val="22"/>
                  <w:szCs w:val="22"/>
                  <w:lang w:eastAsia="x-none"/>
                </w:rPr>
              </m:ctrlPr>
            </m:fPr>
            <m:num>
              <m:r>
                <w:rPr>
                  <w:rFonts w:ascii="Cambria Math" w:hAnsi="Cambria Math" w:cs="Arial"/>
                  <w:sz w:val="22"/>
                  <w:szCs w:val="22"/>
                  <w:lang w:eastAsia="x-none"/>
                </w:rPr>
                <m:t>I</m:t>
              </m:r>
            </m:num>
            <m:den>
              <m:sSub>
                <m:sSubPr>
                  <m:ctrlPr>
                    <w:rPr>
                      <w:rFonts w:ascii="Cambria Math" w:hAnsi="Cambria Math" w:cs="Arial"/>
                      <w:i/>
                      <w:sz w:val="22"/>
                      <w:szCs w:val="22"/>
                      <w:lang w:eastAsia="x-none"/>
                    </w:rPr>
                  </m:ctrlPr>
                </m:sSubPr>
                <m:e>
                  <m:r>
                    <w:rPr>
                      <w:rFonts w:ascii="Cambria Math" w:hAnsi="Cambria Math" w:cs="Arial"/>
                      <w:sz w:val="22"/>
                      <w:szCs w:val="22"/>
                      <w:lang w:eastAsia="x-none"/>
                    </w:rPr>
                    <m:t>I</m:t>
                  </m:r>
                </m:e>
                <m:sub>
                  <m:r>
                    <w:rPr>
                      <w:rFonts w:ascii="Cambria Math" w:hAnsi="Cambria Math" w:cs="Arial"/>
                      <w:sz w:val="22"/>
                      <w:szCs w:val="22"/>
                      <w:lang w:eastAsia="x-none"/>
                    </w:rPr>
                    <m:t>0</m:t>
                  </m:r>
                </m:sub>
              </m:sSub>
            </m:den>
          </m:f>
          <m:r>
            <w:rPr>
              <w:rFonts w:ascii="Cambria Math" w:hAnsi="Cambria Math" w:cs="Arial"/>
              <w:sz w:val="22"/>
              <w:szCs w:val="22"/>
              <w:lang w:eastAsia="x-none"/>
            </w:rPr>
            <m:t>-1]</m:t>
          </m:r>
        </m:oMath>
      </m:oMathPara>
    </w:p>
    <w:p w14:paraId="72933611" w14:textId="77777777" w:rsidR="003C6BB9" w:rsidRPr="00F34D7F" w:rsidRDefault="003C6BB9" w:rsidP="003C6BB9">
      <w:pPr>
        <w:shd w:val="clear" w:color="auto" w:fill="FFFFFF"/>
        <w:jc w:val="both"/>
        <w:rPr>
          <w:rFonts w:ascii="Arial" w:hAnsi="Arial" w:cs="Arial"/>
          <w:sz w:val="22"/>
          <w:szCs w:val="22"/>
        </w:rPr>
      </w:pPr>
    </w:p>
    <w:p w14:paraId="148E2D3A"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Dónde:</w:t>
      </w:r>
    </w:p>
    <w:p w14:paraId="2D69D812" w14:textId="77777777" w:rsidR="003C6BB9" w:rsidRPr="00F34D7F" w:rsidRDefault="003C6BB9" w:rsidP="003C6BB9">
      <w:pPr>
        <w:ind w:left="270"/>
        <w:jc w:val="both"/>
        <w:textAlignment w:val="baseline"/>
        <w:rPr>
          <w:rFonts w:ascii="Arial" w:hAnsi="Arial" w:cs="Arial"/>
          <w:sz w:val="22"/>
          <w:szCs w:val="22"/>
        </w:rPr>
      </w:pPr>
    </w:p>
    <w:p w14:paraId="509307C0"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b/>
          <w:bCs/>
          <w:sz w:val="22"/>
          <w:szCs w:val="22"/>
        </w:rPr>
        <w:t>R</w:t>
      </w:r>
      <w:r w:rsidRPr="00F34D7F">
        <w:rPr>
          <w:rFonts w:ascii="Arial" w:hAnsi="Arial" w:cs="Arial"/>
          <w:sz w:val="22"/>
          <w:szCs w:val="22"/>
        </w:rPr>
        <w:t xml:space="preserve"> = Ajuste del acta de recibo parcial de obra.</w:t>
      </w:r>
    </w:p>
    <w:p w14:paraId="339D2917" w14:textId="77777777" w:rsidR="003C6BB9" w:rsidRPr="00F34D7F" w:rsidRDefault="003C6BB9" w:rsidP="003C6BB9">
      <w:pPr>
        <w:ind w:left="270"/>
        <w:jc w:val="both"/>
        <w:textAlignment w:val="baseline"/>
        <w:rPr>
          <w:rFonts w:ascii="Arial" w:hAnsi="Arial" w:cs="Arial"/>
          <w:sz w:val="22"/>
          <w:szCs w:val="22"/>
        </w:rPr>
      </w:pPr>
    </w:p>
    <w:p w14:paraId="2F3E371D"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b/>
          <w:bCs/>
          <w:sz w:val="22"/>
          <w:szCs w:val="22"/>
        </w:rPr>
        <w:t xml:space="preserve">P </w:t>
      </w:r>
      <w:r w:rsidRPr="00F34D7F">
        <w:rPr>
          <w:rFonts w:ascii="Arial" w:hAnsi="Arial" w:cs="Arial"/>
          <w:sz w:val="22"/>
          <w:szCs w:val="22"/>
        </w:rPr>
        <w:t>= Valor total del acta de recibo parcial de obra del periodo a ajustar.</w:t>
      </w:r>
    </w:p>
    <w:p w14:paraId="00D532A0" w14:textId="77777777" w:rsidR="003C6BB9" w:rsidRPr="00F34D7F" w:rsidRDefault="003C6BB9" w:rsidP="003C6BB9">
      <w:pPr>
        <w:ind w:left="270"/>
        <w:jc w:val="both"/>
        <w:textAlignment w:val="baseline"/>
        <w:rPr>
          <w:rFonts w:ascii="Arial" w:hAnsi="Arial" w:cs="Arial"/>
          <w:sz w:val="22"/>
          <w:szCs w:val="22"/>
        </w:rPr>
      </w:pPr>
    </w:p>
    <w:p w14:paraId="0E03C47F"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b/>
          <w:bCs/>
          <w:sz w:val="22"/>
          <w:szCs w:val="22"/>
        </w:rPr>
        <w:t>A</w:t>
      </w:r>
      <w:r w:rsidRPr="00F34D7F">
        <w:rPr>
          <w:rFonts w:ascii="Arial" w:hAnsi="Arial" w:cs="Arial"/>
          <w:sz w:val="22"/>
          <w:szCs w:val="22"/>
        </w:rPr>
        <w:t xml:space="preserve"> = Anticipo amortizado sobre el valor total del acta de recibo parcial de obra del periodo a ajustar. </w:t>
      </w:r>
    </w:p>
    <w:p w14:paraId="41960199" w14:textId="77777777" w:rsidR="003C6BB9" w:rsidRPr="00F34D7F" w:rsidRDefault="003C6BB9" w:rsidP="003C6BB9">
      <w:pPr>
        <w:ind w:left="270"/>
        <w:jc w:val="both"/>
        <w:textAlignment w:val="baseline"/>
        <w:rPr>
          <w:rFonts w:ascii="Arial" w:hAnsi="Arial" w:cs="Arial"/>
          <w:sz w:val="22"/>
          <w:szCs w:val="22"/>
        </w:rPr>
      </w:pPr>
    </w:p>
    <w:p w14:paraId="32C8182C"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b/>
          <w:bCs/>
          <w:sz w:val="22"/>
          <w:szCs w:val="22"/>
        </w:rPr>
        <w:t>I</w:t>
      </w:r>
      <w:r w:rsidRPr="00F34D7F">
        <w:rPr>
          <w:rFonts w:ascii="Arial" w:hAnsi="Arial" w:cs="Arial"/>
          <w:sz w:val="22"/>
          <w:szCs w:val="22"/>
        </w:rPr>
        <w:t xml:space="preserve"> = Valor del Índice de Costos de la Construcción de Obras Civiles </w:t>
      </w:r>
      <w:proofErr w:type="spellStart"/>
      <w:r w:rsidRPr="00F34D7F">
        <w:rPr>
          <w:rFonts w:ascii="Arial" w:hAnsi="Arial" w:cs="Arial"/>
          <w:sz w:val="22"/>
          <w:szCs w:val="22"/>
        </w:rPr>
        <w:t>ICOCIV</w:t>
      </w:r>
      <w:proofErr w:type="spellEnd"/>
      <w:r w:rsidRPr="00F34D7F">
        <w:rPr>
          <w:rFonts w:ascii="Arial" w:hAnsi="Arial" w:cs="Arial"/>
          <w:sz w:val="22"/>
          <w:szCs w:val="22"/>
        </w:rPr>
        <w:t xml:space="preserve"> para la tipología de obra 53231_13 “Sistemas de acueducto” generado por el DANE (índice mensual total), acumulado al mes de ejecución de las actividades.</w:t>
      </w:r>
    </w:p>
    <w:p w14:paraId="41541A04" w14:textId="77777777" w:rsidR="003C6BB9" w:rsidRPr="00F34D7F" w:rsidRDefault="003C6BB9" w:rsidP="003C6BB9">
      <w:pPr>
        <w:ind w:left="270"/>
        <w:jc w:val="both"/>
        <w:textAlignment w:val="baseline"/>
        <w:rPr>
          <w:rFonts w:ascii="Arial" w:hAnsi="Arial" w:cs="Arial"/>
          <w:sz w:val="22"/>
          <w:szCs w:val="22"/>
        </w:rPr>
      </w:pPr>
    </w:p>
    <w:p w14:paraId="5276D09C" w14:textId="77777777" w:rsidR="003C6BB9" w:rsidRPr="00F34D7F" w:rsidRDefault="003C6BB9" w:rsidP="003C6BB9">
      <w:pPr>
        <w:ind w:left="270"/>
        <w:jc w:val="both"/>
        <w:textAlignment w:val="baseline"/>
        <w:rPr>
          <w:rFonts w:ascii="Arial" w:hAnsi="Arial" w:cs="Arial"/>
          <w:sz w:val="22"/>
          <w:szCs w:val="22"/>
        </w:rPr>
      </w:pPr>
      <w:proofErr w:type="spellStart"/>
      <w:r w:rsidRPr="00F34D7F">
        <w:rPr>
          <w:rFonts w:ascii="Arial" w:hAnsi="Arial" w:cs="Arial"/>
          <w:b/>
          <w:bCs/>
          <w:sz w:val="22"/>
          <w:szCs w:val="22"/>
        </w:rPr>
        <w:t>Io</w:t>
      </w:r>
      <w:proofErr w:type="spellEnd"/>
      <w:r w:rsidRPr="00F34D7F">
        <w:rPr>
          <w:rFonts w:ascii="Arial" w:hAnsi="Arial" w:cs="Arial"/>
          <w:sz w:val="22"/>
          <w:szCs w:val="22"/>
        </w:rPr>
        <w:t xml:space="preserve"> = Valor del Índice de Costos de la Construcción de Obras Civiles </w:t>
      </w:r>
      <w:proofErr w:type="spellStart"/>
      <w:r w:rsidRPr="00F34D7F">
        <w:rPr>
          <w:rFonts w:ascii="Arial" w:hAnsi="Arial" w:cs="Arial"/>
          <w:sz w:val="22"/>
          <w:szCs w:val="22"/>
        </w:rPr>
        <w:t>ICOCIV</w:t>
      </w:r>
      <w:proofErr w:type="spellEnd"/>
      <w:r w:rsidRPr="00F34D7F">
        <w:rPr>
          <w:rFonts w:ascii="Arial" w:hAnsi="Arial" w:cs="Arial"/>
          <w:sz w:val="22"/>
          <w:szCs w:val="22"/>
        </w:rPr>
        <w:t xml:space="preserve"> para la tipología de obra 53231_13 “Sistemas de acueducto” generado por el DANE (índice mensual total), correspondiente al mes del Acta de inicio.</w:t>
      </w:r>
    </w:p>
    <w:p w14:paraId="332DE39D" w14:textId="77777777" w:rsidR="003C6BB9" w:rsidRPr="00F34D7F" w:rsidRDefault="003C6BB9" w:rsidP="003C6BB9">
      <w:pPr>
        <w:ind w:left="270"/>
        <w:jc w:val="both"/>
        <w:textAlignment w:val="baseline"/>
        <w:rPr>
          <w:rFonts w:ascii="Arial" w:hAnsi="Arial" w:cs="Arial"/>
          <w:sz w:val="22"/>
          <w:szCs w:val="22"/>
        </w:rPr>
      </w:pPr>
    </w:p>
    <w:p w14:paraId="0281C9F1"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b/>
          <w:bCs/>
          <w:sz w:val="22"/>
          <w:szCs w:val="22"/>
        </w:rPr>
        <w:t>Consideraciones generales para la aplicación de la fórmula establecida:</w:t>
      </w:r>
      <w:r w:rsidRPr="00F34D7F">
        <w:rPr>
          <w:rFonts w:ascii="Arial" w:hAnsi="Arial" w:cs="Arial"/>
          <w:sz w:val="22"/>
          <w:szCs w:val="22"/>
        </w:rPr>
        <w:t> </w:t>
      </w:r>
    </w:p>
    <w:p w14:paraId="482CD61A" w14:textId="77777777" w:rsidR="003C6BB9" w:rsidRPr="00F34D7F" w:rsidRDefault="003C6BB9" w:rsidP="003C6BB9">
      <w:pPr>
        <w:ind w:left="270"/>
        <w:jc w:val="both"/>
        <w:textAlignment w:val="baseline"/>
        <w:rPr>
          <w:rFonts w:ascii="Arial" w:hAnsi="Arial" w:cs="Arial"/>
          <w:sz w:val="22"/>
          <w:szCs w:val="22"/>
        </w:rPr>
      </w:pPr>
    </w:p>
    <w:p w14:paraId="7B1E7C16"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Para el cálculo del ajuste se tomarán todos los decimales relacionados en los anexos publicados por el DANE, por tanto, el Índice de Costos de la Construcción de Obras Civiles (</w:t>
      </w:r>
      <w:proofErr w:type="spellStart"/>
      <w:r w:rsidRPr="00F34D7F">
        <w:rPr>
          <w:rFonts w:ascii="Arial" w:hAnsi="Arial" w:cs="Arial"/>
          <w:sz w:val="22"/>
          <w:szCs w:val="22"/>
        </w:rPr>
        <w:t>ICOCIV</w:t>
      </w:r>
      <w:proofErr w:type="spellEnd"/>
      <w:r w:rsidRPr="00F34D7F">
        <w:rPr>
          <w:rFonts w:ascii="Arial" w:hAnsi="Arial" w:cs="Arial"/>
          <w:sz w:val="22"/>
          <w:szCs w:val="22"/>
        </w:rPr>
        <w:t>) no será objeto de redondeo.</w:t>
      </w:r>
    </w:p>
    <w:p w14:paraId="5B8B4443" w14:textId="77777777" w:rsidR="003C6BB9" w:rsidRPr="00F34D7F" w:rsidRDefault="003C6BB9" w:rsidP="003C6BB9">
      <w:pPr>
        <w:ind w:left="270"/>
        <w:jc w:val="both"/>
        <w:textAlignment w:val="baseline"/>
        <w:rPr>
          <w:rFonts w:ascii="Arial" w:hAnsi="Arial" w:cs="Arial"/>
          <w:sz w:val="22"/>
          <w:szCs w:val="22"/>
        </w:rPr>
      </w:pPr>
    </w:p>
    <w:p w14:paraId="08C6AA51"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El ajuste no se reconocerá para los tiempos de ejecución de actividades por fuera del programa aprobado, es decir, para este efecto sólo se contabilizará la terminación tardía programada.</w:t>
      </w:r>
    </w:p>
    <w:p w14:paraId="48808F16" w14:textId="77777777" w:rsidR="003C6BB9" w:rsidRPr="00F34D7F" w:rsidRDefault="003C6BB9" w:rsidP="003C6BB9">
      <w:pPr>
        <w:ind w:left="270"/>
        <w:jc w:val="both"/>
        <w:textAlignment w:val="baseline"/>
        <w:rPr>
          <w:rFonts w:ascii="Arial" w:hAnsi="Arial" w:cs="Arial"/>
          <w:sz w:val="22"/>
          <w:szCs w:val="22"/>
        </w:rPr>
      </w:pPr>
    </w:p>
    <w:p w14:paraId="627CA58C"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El ajuste no se reconocerá para los ítems de cada componente no previstos o precios extra y se aclara que estos serán ajustados hasta el mes trece de su incorporación.</w:t>
      </w:r>
    </w:p>
    <w:p w14:paraId="62E7DEF3" w14:textId="77777777" w:rsidR="003C6BB9" w:rsidRPr="00F34D7F" w:rsidRDefault="003C6BB9" w:rsidP="003C6BB9">
      <w:pPr>
        <w:ind w:left="270"/>
        <w:jc w:val="both"/>
        <w:textAlignment w:val="baseline"/>
        <w:rPr>
          <w:rFonts w:ascii="Arial" w:hAnsi="Arial" w:cs="Arial"/>
          <w:sz w:val="22"/>
          <w:szCs w:val="22"/>
        </w:rPr>
      </w:pPr>
    </w:p>
    <w:p w14:paraId="7460EA1D"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El valor de los ajustes se pagará mediante actas mensuales de ajustes. Cuando por causas imputables al CONTRATISTA se incumplan los plazos aprobados en el Programa de Trabajo y Control de Avance Físico y Financiero, los pagos de los ajustes se harán con base en los índices correspondientes a los meses en que se han debido ejecutar los trabajos de acuerdo con la programación aprobada por la interventoría para el desarrollo del contrato. </w:t>
      </w:r>
    </w:p>
    <w:p w14:paraId="45025292" w14:textId="77777777" w:rsidR="003C6BB9" w:rsidRPr="00F34D7F" w:rsidRDefault="003C6BB9" w:rsidP="003C6BB9">
      <w:pPr>
        <w:ind w:left="270"/>
        <w:jc w:val="both"/>
        <w:textAlignment w:val="baseline"/>
        <w:rPr>
          <w:rFonts w:ascii="Arial" w:hAnsi="Arial" w:cs="Arial"/>
          <w:sz w:val="22"/>
          <w:szCs w:val="22"/>
        </w:rPr>
      </w:pPr>
    </w:p>
    <w:p w14:paraId="05268495"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lastRenderedPageBreak/>
        <w:t>NOTA 1: Estas fórmulas son susceptibles de revisión por parte la EAAB-ESP en el momento que se requiera, ya sea por cambio en la normativa existente o en los índices usados para su estructuración. </w:t>
      </w:r>
    </w:p>
    <w:p w14:paraId="31B8FDEE" w14:textId="77777777" w:rsidR="003C6BB9" w:rsidRPr="00F34D7F" w:rsidRDefault="003C6BB9" w:rsidP="003C6BB9">
      <w:pPr>
        <w:ind w:left="270"/>
        <w:jc w:val="both"/>
        <w:textAlignment w:val="baseline"/>
        <w:rPr>
          <w:rFonts w:ascii="Arial" w:hAnsi="Arial" w:cs="Arial"/>
          <w:sz w:val="22"/>
          <w:szCs w:val="22"/>
        </w:rPr>
      </w:pPr>
    </w:p>
    <w:p w14:paraId="20F256F9"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NOTA 2: Esta fórmula de ajuste recoge las variaciones en los costos de los equipos, herramienta menor, mano de obra, materiales e insumos y transporte del grupo de obra de Sistemas de acueducto. </w:t>
      </w:r>
    </w:p>
    <w:p w14:paraId="0BFF5B30" w14:textId="77777777" w:rsidR="003C6BB9" w:rsidRPr="00F34D7F" w:rsidRDefault="003C6BB9" w:rsidP="003C6BB9">
      <w:pPr>
        <w:ind w:left="270"/>
        <w:jc w:val="both"/>
        <w:textAlignment w:val="baseline"/>
        <w:rPr>
          <w:rFonts w:ascii="Arial" w:hAnsi="Arial" w:cs="Arial"/>
          <w:sz w:val="22"/>
          <w:szCs w:val="22"/>
        </w:rPr>
      </w:pPr>
    </w:p>
    <w:p w14:paraId="5E59F3E9" w14:textId="77777777" w:rsidR="003C6BB9" w:rsidRPr="00F34D7F" w:rsidRDefault="003C6BB9" w:rsidP="003C6BB9">
      <w:pPr>
        <w:ind w:left="270"/>
        <w:jc w:val="both"/>
        <w:textAlignment w:val="baseline"/>
        <w:rPr>
          <w:rFonts w:ascii="Arial" w:hAnsi="Arial" w:cs="Arial"/>
          <w:sz w:val="22"/>
          <w:szCs w:val="22"/>
        </w:rPr>
      </w:pPr>
      <w:r w:rsidRPr="00F34D7F">
        <w:rPr>
          <w:rFonts w:ascii="Arial" w:hAnsi="Arial" w:cs="Arial"/>
          <w:sz w:val="22"/>
          <w:szCs w:val="22"/>
        </w:rPr>
        <w:t>NOTA 3: Los valores ajustados no constituyen en ninguna forma el reconocimiento de perjuicios económicos a favor del contratista, por consiguiente, no generarán intereses de mora, ni corrientes, solo representan la actualización del valor a pagar por cada acta de obra ejecutada. </w:t>
      </w:r>
    </w:p>
    <w:p w14:paraId="16E79B31" w14:textId="77777777" w:rsidR="00492E34" w:rsidRPr="00F34D7F" w:rsidRDefault="00492E34" w:rsidP="003C6BB9">
      <w:pPr>
        <w:ind w:left="270"/>
        <w:jc w:val="both"/>
        <w:textAlignment w:val="baseline"/>
        <w:rPr>
          <w:rFonts w:ascii="Arial" w:hAnsi="Arial" w:cs="Arial"/>
          <w:sz w:val="22"/>
          <w:szCs w:val="22"/>
        </w:rPr>
      </w:pPr>
    </w:p>
    <w:p w14:paraId="2689BE31" w14:textId="159AF0DA" w:rsidR="00492E34" w:rsidRPr="00F34D7F" w:rsidRDefault="00492E34" w:rsidP="00492E34">
      <w:pPr>
        <w:ind w:left="270"/>
        <w:jc w:val="both"/>
        <w:textAlignment w:val="baseline"/>
        <w:rPr>
          <w:rFonts w:ascii="Arial" w:hAnsi="Arial" w:cs="Arial"/>
          <w:sz w:val="22"/>
          <w:szCs w:val="22"/>
        </w:rPr>
      </w:pPr>
      <w:r w:rsidRPr="00F34D7F">
        <w:rPr>
          <w:rFonts w:ascii="Arial" w:hAnsi="Arial" w:cs="Arial"/>
          <w:sz w:val="22"/>
          <w:szCs w:val="22"/>
        </w:rPr>
        <w:t xml:space="preserve">NOTA 4: Se aclara que el literal C. SUMINISTRO DE ELEMENTOS NO PREVISTOS (componente C), NO será susceptible a formula de ajustes. </w:t>
      </w:r>
    </w:p>
    <w:p w14:paraId="41D86AE6" w14:textId="77777777" w:rsidR="00492E34" w:rsidRPr="00F34D7F" w:rsidRDefault="00492E34" w:rsidP="003C6BB9">
      <w:pPr>
        <w:ind w:left="270"/>
        <w:jc w:val="both"/>
        <w:textAlignment w:val="baseline"/>
        <w:rPr>
          <w:rFonts w:ascii="Arial" w:hAnsi="Arial" w:cs="Arial"/>
          <w:sz w:val="22"/>
          <w:szCs w:val="22"/>
        </w:rPr>
      </w:pPr>
    </w:p>
    <w:p w14:paraId="6D6DD44E" w14:textId="77777777" w:rsidR="00EF2BF0" w:rsidRPr="00F34D7F" w:rsidRDefault="00EF2BF0" w:rsidP="00D039E4">
      <w:pPr>
        <w:jc w:val="both"/>
        <w:rPr>
          <w:rFonts w:ascii="Arial" w:hAnsi="Arial" w:cs="Arial"/>
          <w:sz w:val="22"/>
          <w:szCs w:val="22"/>
        </w:rPr>
      </w:pPr>
    </w:p>
    <w:bookmarkEnd w:id="10"/>
    <w:p w14:paraId="2976A840" w14:textId="7A87DCDC" w:rsidR="00EF2BF0" w:rsidRPr="00F34D7F" w:rsidRDefault="00EF2BF0" w:rsidP="00626417">
      <w:pPr>
        <w:pStyle w:val="Prrafodelista"/>
        <w:numPr>
          <w:ilvl w:val="0"/>
          <w:numId w:val="1"/>
        </w:numPr>
        <w:jc w:val="both"/>
        <w:rPr>
          <w:rFonts w:ascii="Arial" w:hAnsi="Arial" w:cs="Arial"/>
          <w:b/>
          <w:sz w:val="22"/>
          <w:szCs w:val="22"/>
        </w:rPr>
      </w:pPr>
      <w:r w:rsidRPr="00F34D7F">
        <w:rPr>
          <w:rFonts w:ascii="Arial" w:hAnsi="Arial" w:cs="Arial"/>
          <w:b/>
          <w:sz w:val="22"/>
          <w:szCs w:val="22"/>
        </w:rPr>
        <w:t>VISITA Y/O CONFERENCIA TÉCNICA:</w:t>
      </w:r>
    </w:p>
    <w:p w14:paraId="48217917" w14:textId="77777777" w:rsidR="00EF2BF0" w:rsidRPr="00F34D7F" w:rsidRDefault="00EF2BF0" w:rsidP="00EF2BF0">
      <w:pPr>
        <w:jc w:val="both"/>
        <w:rPr>
          <w:rFonts w:ascii="Arial" w:hAnsi="Arial" w:cs="Arial"/>
          <w:sz w:val="22"/>
          <w:szCs w:val="22"/>
        </w:rPr>
      </w:pPr>
    </w:p>
    <w:p w14:paraId="472F3907" w14:textId="38C31917" w:rsidR="00D039E4" w:rsidRPr="00F34D7F" w:rsidRDefault="00D039E4" w:rsidP="00D039E4">
      <w:pPr>
        <w:tabs>
          <w:tab w:val="left" w:pos="1134"/>
        </w:tabs>
        <w:ind w:left="426"/>
        <w:jc w:val="both"/>
        <w:rPr>
          <w:rFonts w:ascii="Arial" w:hAnsi="Arial" w:cs="Arial"/>
          <w:sz w:val="22"/>
          <w:szCs w:val="22"/>
        </w:rPr>
      </w:pPr>
      <w:r w:rsidRPr="00F34D7F">
        <w:rPr>
          <w:rFonts w:ascii="Arial" w:hAnsi="Arial" w:cs="Arial"/>
          <w:sz w:val="22"/>
          <w:szCs w:val="22"/>
        </w:rPr>
        <w:t xml:space="preserve">SI   </w:t>
      </w:r>
      <w:sdt>
        <w:sdtPr>
          <w:rPr>
            <w:rFonts w:ascii="Arial" w:hAnsi="Arial" w:cs="Arial"/>
            <w:b/>
            <w:bCs/>
            <w:sz w:val="22"/>
            <w:szCs w:val="22"/>
          </w:rPr>
          <w:id w:val="-593166102"/>
          <w14:checkbox>
            <w14:checked w14:val="1"/>
            <w14:checkedState w14:val="2612" w14:font="MS Gothic"/>
            <w14:uncheckedState w14:val="2610" w14:font="MS Gothic"/>
          </w14:checkbox>
        </w:sdtPr>
        <w:sdtEndPr/>
        <w:sdtContent>
          <w:r w:rsidR="00A060ED" w:rsidRPr="00F34D7F">
            <w:rPr>
              <w:rFonts w:ascii="MS Gothic" w:eastAsia="MS Gothic" w:hAnsi="MS Gothic" w:cs="Aria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r>
      <w:r w:rsidR="008A660A" w:rsidRPr="00F34D7F">
        <w:rPr>
          <w:rFonts w:ascii="Arial" w:hAnsi="Arial" w:cs="Arial"/>
          <w:sz w:val="22"/>
          <w:szCs w:val="22"/>
        </w:rPr>
        <w:t xml:space="preserve">       </w:t>
      </w:r>
      <w:r w:rsidRPr="00F34D7F">
        <w:rPr>
          <w:rFonts w:ascii="Arial" w:hAnsi="Arial" w:cs="Arial"/>
          <w:sz w:val="22"/>
          <w:szCs w:val="22"/>
        </w:rPr>
        <w:t xml:space="preserve">NO </w:t>
      </w:r>
      <w:sdt>
        <w:sdtPr>
          <w:rPr>
            <w:rFonts w:ascii="Arial" w:hAnsi="Arial" w:cs="Arial"/>
            <w:b/>
            <w:bCs/>
            <w:sz w:val="22"/>
            <w:szCs w:val="22"/>
          </w:rPr>
          <w:id w:val="1609781494"/>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p>
    <w:p w14:paraId="79AB9AEE" w14:textId="77777777" w:rsidR="00EF2BF0" w:rsidRPr="00F34D7F" w:rsidRDefault="00EF2BF0" w:rsidP="00EF2BF0">
      <w:pPr>
        <w:tabs>
          <w:tab w:val="left" w:pos="993"/>
        </w:tabs>
        <w:ind w:left="1134" w:hanging="426"/>
        <w:jc w:val="both"/>
        <w:rPr>
          <w:rFonts w:ascii="Arial" w:hAnsi="Arial" w:cs="Arial"/>
          <w:sz w:val="22"/>
          <w:szCs w:val="22"/>
        </w:rPr>
      </w:pPr>
    </w:p>
    <w:p w14:paraId="0A67DF4A" w14:textId="77777777" w:rsidR="00D17888" w:rsidRPr="00F34D7F" w:rsidRDefault="00D17888" w:rsidP="00D17888">
      <w:pPr>
        <w:tabs>
          <w:tab w:val="left" w:pos="993"/>
        </w:tabs>
        <w:jc w:val="both"/>
        <w:rPr>
          <w:rFonts w:ascii="Arial" w:hAnsi="Arial" w:cs="Arial"/>
          <w:sz w:val="22"/>
          <w:szCs w:val="22"/>
        </w:rPr>
      </w:pPr>
      <w:r w:rsidRPr="00F34D7F">
        <w:rPr>
          <w:rFonts w:ascii="Arial" w:hAnsi="Arial" w:cs="Arial"/>
          <w:sz w:val="22"/>
          <w:szCs w:val="22"/>
        </w:rPr>
        <w:t>Se recomienda que la persona que asista a la visita o conferencia técnica sea: INGENIERO CIVIL</w:t>
      </w:r>
    </w:p>
    <w:p w14:paraId="4DEDC80A" w14:textId="77777777" w:rsidR="00D17888" w:rsidRPr="00F34D7F" w:rsidRDefault="00D17888" w:rsidP="00D17888">
      <w:pPr>
        <w:tabs>
          <w:tab w:val="left" w:pos="993"/>
        </w:tabs>
        <w:jc w:val="both"/>
        <w:rPr>
          <w:rFonts w:ascii="Arial" w:hAnsi="Arial" w:cs="Arial"/>
          <w:sz w:val="22"/>
          <w:szCs w:val="22"/>
        </w:rPr>
      </w:pPr>
    </w:p>
    <w:p w14:paraId="361FFD47" w14:textId="4E83E9F2" w:rsidR="00D17888" w:rsidRPr="00F34D7F" w:rsidRDefault="00D17888" w:rsidP="00D17888">
      <w:pPr>
        <w:tabs>
          <w:tab w:val="left" w:pos="993"/>
        </w:tabs>
        <w:jc w:val="both"/>
        <w:rPr>
          <w:rFonts w:ascii="Arial" w:hAnsi="Arial" w:cs="Arial"/>
          <w:sz w:val="22"/>
          <w:szCs w:val="22"/>
        </w:rPr>
      </w:pPr>
      <w:r w:rsidRPr="00F34D7F">
        <w:rPr>
          <w:rFonts w:ascii="Arial" w:hAnsi="Arial" w:cs="Arial"/>
          <w:sz w:val="22"/>
          <w:szCs w:val="22"/>
        </w:rPr>
        <w:t>Lugar de reunión: Oficinas corporativas: Av. Calle 24 No. 37-15, Cuarto Piso, Ciudad Bogotá D.C</w:t>
      </w:r>
      <w:r w:rsidR="00826AD3" w:rsidRPr="00F34D7F">
        <w:rPr>
          <w:rFonts w:ascii="Arial" w:hAnsi="Arial" w:cs="Arial"/>
          <w:sz w:val="22"/>
          <w:szCs w:val="22"/>
        </w:rPr>
        <w:t>.</w:t>
      </w:r>
      <w:r w:rsidRPr="00F34D7F">
        <w:rPr>
          <w:rFonts w:ascii="Arial" w:hAnsi="Arial" w:cs="Arial"/>
          <w:sz w:val="22"/>
          <w:szCs w:val="22"/>
        </w:rPr>
        <w:t xml:space="preserve"> – Colombia.</w:t>
      </w:r>
      <w:r w:rsidR="002F4FFE" w:rsidRPr="00F34D7F">
        <w:rPr>
          <w:rFonts w:ascii="Arial" w:hAnsi="Arial" w:cs="Arial"/>
          <w:sz w:val="22"/>
          <w:szCs w:val="22"/>
        </w:rPr>
        <w:t xml:space="preserve"> Luego de la Conferencia informativa, con los asistentes, se realizará visita técnica a </w:t>
      </w:r>
      <w:r w:rsidR="0087648C" w:rsidRPr="00F34D7F">
        <w:rPr>
          <w:rFonts w:ascii="Arial" w:hAnsi="Arial" w:cs="Arial"/>
          <w:sz w:val="22"/>
          <w:szCs w:val="22"/>
        </w:rPr>
        <w:t xml:space="preserve">uno de </w:t>
      </w:r>
      <w:r w:rsidR="002F4FFE" w:rsidRPr="00F34D7F">
        <w:rPr>
          <w:rFonts w:ascii="Arial" w:hAnsi="Arial" w:cs="Arial"/>
          <w:sz w:val="22"/>
          <w:szCs w:val="22"/>
        </w:rPr>
        <w:t>los sitios de las obras especiales, calle 26 con carrera 50.</w:t>
      </w:r>
    </w:p>
    <w:p w14:paraId="044457E0" w14:textId="77777777" w:rsidR="00D17888" w:rsidRPr="00F34D7F" w:rsidRDefault="00D17888" w:rsidP="00D17888">
      <w:pPr>
        <w:tabs>
          <w:tab w:val="left" w:pos="993"/>
        </w:tabs>
        <w:jc w:val="both"/>
        <w:rPr>
          <w:rFonts w:ascii="Arial" w:hAnsi="Arial" w:cs="Arial"/>
          <w:sz w:val="22"/>
          <w:szCs w:val="22"/>
        </w:rPr>
      </w:pPr>
    </w:p>
    <w:p w14:paraId="4CEBE000" w14:textId="77777777" w:rsidR="00D17888" w:rsidRPr="00F34D7F" w:rsidRDefault="00D17888" w:rsidP="00D17888">
      <w:pPr>
        <w:tabs>
          <w:tab w:val="left" w:pos="993"/>
        </w:tabs>
        <w:jc w:val="both"/>
        <w:rPr>
          <w:rFonts w:ascii="Arial" w:hAnsi="Arial" w:cs="Arial"/>
          <w:sz w:val="22"/>
          <w:szCs w:val="22"/>
        </w:rPr>
      </w:pPr>
      <w:r w:rsidRPr="00F34D7F">
        <w:rPr>
          <w:rFonts w:ascii="Arial" w:hAnsi="Arial" w:cs="Arial"/>
          <w:sz w:val="22"/>
          <w:szCs w:val="22"/>
        </w:rPr>
        <w:t xml:space="preserve">Modalidad: Presencial </w:t>
      </w:r>
    </w:p>
    <w:p w14:paraId="0FFD3F9D" w14:textId="77777777" w:rsidR="00D17888" w:rsidRPr="00F34D7F" w:rsidRDefault="00D17888" w:rsidP="00D17888">
      <w:pPr>
        <w:tabs>
          <w:tab w:val="left" w:pos="993"/>
        </w:tabs>
        <w:jc w:val="both"/>
        <w:rPr>
          <w:rFonts w:ascii="Arial" w:hAnsi="Arial" w:cs="Arial"/>
          <w:sz w:val="22"/>
          <w:szCs w:val="22"/>
        </w:rPr>
      </w:pPr>
    </w:p>
    <w:p w14:paraId="017E14D3" w14:textId="787A1766" w:rsidR="00D17888" w:rsidRPr="00F34D7F" w:rsidRDefault="001E5A60" w:rsidP="00D17888">
      <w:pPr>
        <w:tabs>
          <w:tab w:val="left" w:pos="993"/>
        </w:tabs>
        <w:jc w:val="both"/>
        <w:rPr>
          <w:rFonts w:ascii="Arial" w:hAnsi="Arial" w:cs="Arial"/>
          <w:sz w:val="22"/>
          <w:szCs w:val="22"/>
        </w:rPr>
      </w:pPr>
      <w:r w:rsidRPr="00F34D7F">
        <w:rPr>
          <w:rFonts w:ascii="Arial" w:hAnsi="Arial" w:cs="Arial"/>
          <w:sz w:val="22"/>
          <w:szCs w:val="22"/>
        </w:rPr>
        <w:t xml:space="preserve">Fecha y </w:t>
      </w:r>
      <w:r w:rsidR="00D17888" w:rsidRPr="00F34D7F">
        <w:rPr>
          <w:rFonts w:ascii="Arial" w:hAnsi="Arial" w:cs="Arial"/>
          <w:sz w:val="22"/>
          <w:szCs w:val="22"/>
        </w:rPr>
        <w:t xml:space="preserve">Hora: </w:t>
      </w:r>
      <w:r w:rsidRPr="00F34D7F">
        <w:rPr>
          <w:rFonts w:ascii="Arial" w:hAnsi="Arial" w:cs="Arial"/>
          <w:sz w:val="22"/>
          <w:szCs w:val="22"/>
        </w:rPr>
        <w:t>Serán las definidas en el cronograma contractual de las condiciones y términos de la presente Invitación.</w:t>
      </w:r>
    </w:p>
    <w:p w14:paraId="5CF18B43" w14:textId="77777777" w:rsidR="00D17888" w:rsidRPr="00F34D7F" w:rsidRDefault="00D17888" w:rsidP="00D17888">
      <w:pPr>
        <w:tabs>
          <w:tab w:val="left" w:pos="993"/>
        </w:tabs>
        <w:jc w:val="both"/>
        <w:rPr>
          <w:rFonts w:ascii="Arial" w:hAnsi="Arial" w:cs="Arial"/>
          <w:sz w:val="22"/>
          <w:szCs w:val="22"/>
        </w:rPr>
      </w:pPr>
    </w:p>
    <w:p w14:paraId="6B4253E3" w14:textId="3978746A" w:rsidR="00EF2BF0" w:rsidRPr="00F34D7F" w:rsidRDefault="00D17888" w:rsidP="00D17888">
      <w:pPr>
        <w:tabs>
          <w:tab w:val="left" w:pos="993"/>
        </w:tabs>
        <w:jc w:val="both"/>
        <w:rPr>
          <w:rFonts w:ascii="Arial" w:hAnsi="Arial" w:cs="Arial"/>
          <w:sz w:val="22"/>
          <w:szCs w:val="22"/>
        </w:rPr>
      </w:pPr>
      <w:r w:rsidRPr="00F34D7F">
        <w:rPr>
          <w:rFonts w:ascii="Arial" w:hAnsi="Arial" w:cs="Arial"/>
          <w:sz w:val="22"/>
          <w:szCs w:val="22"/>
        </w:rPr>
        <w:t>NOTA: El hecho de no asistir a la visita o conferencia técnica no generará reclamación posterior por desconocimiento de los sitios a intervenir o actividades a realizar.</w:t>
      </w:r>
    </w:p>
    <w:p w14:paraId="6A991CE7" w14:textId="77777777" w:rsidR="00EF2BF0" w:rsidRPr="00F34D7F" w:rsidRDefault="00EF2BF0" w:rsidP="00826AD3">
      <w:pPr>
        <w:pStyle w:val="Ttulo10"/>
        <w:jc w:val="both"/>
        <w:rPr>
          <w:rFonts w:ascii="Arial" w:hAnsi="Arial" w:cs="Arial"/>
          <w:b w:val="0"/>
          <w:bCs/>
          <w:i/>
          <w:sz w:val="22"/>
          <w:szCs w:val="22"/>
          <w:lang w:val="es-CO"/>
        </w:rPr>
      </w:pPr>
    </w:p>
    <w:p w14:paraId="6A0CC9C6" w14:textId="39AAA727" w:rsidR="00F23741" w:rsidRPr="00F34D7F" w:rsidRDefault="00EF2BF0" w:rsidP="00F23741">
      <w:pPr>
        <w:jc w:val="both"/>
        <w:rPr>
          <w:rFonts w:ascii="Arial" w:hAnsi="Arial" w:cs="Arial"/>
          <w:sz w:val="22"/>
          <w:szCs w:val="22"/>
        </w:rPr>
      </w:pPr>
      <w:bookmarkStart w:id="12" w:name="ABO_OBR"/>
      <w:r w:rsidRPr="00F34D7F">
        <w:rPr>
          <w:rFonts w:ascii="Arial" w:hAnsi="Arial" w:cs="Arial"/>
          <w:b/>
          <w:sz w:val="22"/>
          <w:szCs w:val="22"/>
        </w:rPr>
        <w:t>ABONO DE LA OFERTA:</w:t>
      </w:r>
    </w:p>
    <w:p w14:paraId="07A5A705" w14:textId="02B72751" w:rsidR="00F23741" w:rsidRPr="00F34D7F" w:rsidRDefault="00F23741" w:rsidP="00F23741">
      <w:pPr>
        <w:tabs>
          <w:tab w:val="left" w:pos="1134"/>
        </w:tabs>
        <w:ind w:left="426"/>
        <w:jc w:val="both"/>
        <w:rPr>
          <w:rFonts w:ascii="Arial" w:hAnsi="Arial" w:cs="Arial"/>
          <w:sz w:val="22"/>
          <w:szCs w:val="22"/>
        </w:rPr>
      </w:pPr>
      <w:r w:rsidRPr="00F34D7F">
        <w:rPr>
          <w:rFonts w:ascii="Arial" w:hAnsi="Arial" w:cs="Arial"/>
          <w:sz w:val="22"/>
          <w:szCs w:val="22"/>
        </w:rPr>
        <w:t xml:space="preserve">SI   </w:t>
      </w:r>
      <w:sdt>
        <w:sdtPr>
          <w:rPr>
            <w:rFonts w:ascii="Arial" w:hAnsi="Arial" w:cs="Arial"/>
            <w:b/>
            <w:bCs/>
            <w:sz w:val="22"/>
            <w:szCs w:val="22"/>
          </w:rPr>
          <w:id w:val="790325213"/>
          <w14:checkbox>
            <w14:checked w14:val="1"/>
            <w14:checkedState w14:val="2612" w14:font="MS Gothic"/>
            <w14:uncheckedState w14:val="2610" w14:font="MS Gothic"/>
          </w14:checkbox>
        </w:sdtPr>
        <w:sdtEndPr/>
        <w:sdtContent>
          <w:r w:rsidR="000F3A2E" w:rsidRPr="00F34D7F">
            <w:rPr>
              <w:rFonts w:ascii="MS Gothic" w:eastAsia="MS Gothic" w:hAnsi="MS Gothic" w:cs="Aria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r>
      <w:r w:rsidR="008A660A" w:rsidRPr="00F34D7F">
        <w:rPr>
          <w:rFonts w:ascii="Arial" w:hAnsi="Arial" w:cs="Arial"/>
          <w:sz w:val="22"/>
          <w:szCs w:val="22"/>
        </w:rPr>
        <w:t xml:space="preserve">     </w:t>
      </w:r>
      <w:r w:rsidRPr="00F34D7F">
        <w:rPr>
          <w:rFonts w:ascii="Arial" w:hAnsi="Arial" w:cs="Arial"/>
          <w:sz w:val="22"/>
          <w:szCs w:val="22"/>
        </w:rPr>
        <w:t xml:space="preserve">NO </w:t>
      </w:r>
      <w:sdt>
        <w:sdtPr>
          <w:rPr>
            <w:rFonts w:ascii="Arial" w:hAnsi="Arial" w:cs="Arial"/>
            <w:b/>
            <w:bCs/>
            <w:sz w:val="22"/>
            <w:szCs w:val="22"/>
          </w:rPr>
          <w:id w:val="-584000782"/>
          <w14:checkbox>
            <w14:checked w14:val="0"/>
            <w14:checkedState w14:val="2612" w14:font="MS Gothic"/>
            <w14:uncheckedState w14:val="2610" w14:font="MS Gothic"/>
          </w14:checkbox>
        </w:sdtPr>
        <w:sdtEndPr/>
        <w:sdtContent>
          <w:r w:rsidR="00A955DF" w:rsidRPr="00F34D7F">
            <w:rPr>
              <w:rFonts w:ascii="Segoe UI Symbol" w:eastAsia="MS Gothic" w:hAnsi="Segoe UI Symbol" w:cs="Segoe UI Symbol"/>
              <w:b/>
              <w:bCs/>
              <w:sz w:val="22"/>
              <w:szCs w:val="22"/>
            </w:rPr>
            <w:t>☐</w:t>
          </w:r>
        </w:sdtContent>
      </w:sdt>
    </w:p>
    <w:p w14:paraId="7905287B" w14:textId="77777777" w:rsidR="00F23741" w:rsidRPr="00F34D7F" w:rsidRDefault="00F23741" w:rsidP="00F23741">
      <w:pPr>
        <w:pStyle w:val="Prrafodelista"/>
        <w:tabs>
          <w:tab w:val="left" w:pos="-720"/>
        </w:tabs>
        <w:ind w:left="360"/>
        <w:jc w:val="both"/>
        <w:rPr>
          <w:rFonts w:ascii="Arial" w:hAnsi="Arial" w:cs="Arial"/>
          <w:b/>
          <w:sz w:val="22"/>
          <w:szCs w:val="22"/>
        </w:rPr>
      </w:pPr>
    </w:p>
    <w:bookmarkEnd w:id="12"/>
    <w:p w14:paraId="4893F60A" w14:textId="2117A47A" w:rsidR="00EF2BF0" w:rsidRPr="00F34D7F" w:rsidRDefault="00AE0368" w:rsidP="00EF2BF0">
      <w:pPr>
        <w:tabs>
          <w:tab w:val="left" w:pos="993"/>
        </w:tabs>
        <w:jc w:val="both"/>
        <w:rPr>
          <w:rFonts w:ascii="Arial" w:hAnsi="Arial" w:cs="Arial"/>
          <w:sz w:val="22"/>
          <w:szCs w:val="22"/>
        </w:rPr>
      </w:pPr>
      <w:r w:rsidRPr="00F34D7F">
        <w:rPr>
          <w:rFonts w:ascii="Arial" w:hAnsi="Arial" w:cs="Arial"/>
          <w:sz w:val="22"/>
          <w:szCs w:val="22"/>
        </w:rPr>
        <w:t>Profesional que abona la oferta: INGENIERO CIVIL, con matrícula y certificado COPNIA vigente.</w:t>
      </w:r>
    </w:p>
    <w:p w14:paraId="5EEFC1A0" w14:textId="77777777" w:rsidR="00AE0368" w:rsidRPr="00F34D7F" w:rsidRDefault="00AE0368" w:rsidP="00EF2BF0">
      <w:pPr>
        <w:tabs>
          <w:tab w:val="left" w:pos="993"/>
        </w:tabs>
        <w:jc w:val="both"/>
        <w:rPr>
          <w:rFonts w:ascii="Arial" w:hAnsi="Arial" w:cs="Arial"/>
          <w:sz w:val="22"/>
          <w:szCs w:val="22"/>
        </w:rPr>
      </w:pPr>
    </w:p>
    <w:p w14:paraId="32233A61" w14:textId="77777777" w:rsidR="00AE0368" w:rsidRPr="00F34D7F" w:rsidRDefault="00AE0368" w:rsidP="00EF2BF0">
      <w:pPr>
        <w:tabs>
          <w:tab w:val="left" w:pos="993"/>
        </w:tabs>
        <w:jc w:val="both"/>
        <w:rPr>
          <w:rFonts w:ascii="Arial" w:hAnsi="Arial" w:cs="Arial"/>
          <w:sz w:val="22"/>
          <w:szCs w:val="22"/>
        </w:rPr>
      </w:pPr>
    </w:p>
    <w:p w14:paraId="0FEFE6C9" w14:textId="77777777" w:rsidR="00F34D7F" w:rsidRPr="00F34D7F" w:rsidRDefault="00F34D7F" w:rsidP="00EF2BF0">
      <w:pPr>
        <w:tabs>
          <w:tab w:val="left" w:pos="993"/>
        </w:tabs>
        <w:jc w:val="both"/>
        <w:rPr>
          <w:rFonts w:ascii="Arial" w:hAnsi="Arial" w:cs="Arial"/>
          <w:sz w:val="22"/>
          <w:szCs w:val="22"/>
        </w:rPr>
      </w:pPr>
    </w:p>
    <w:p w14:paraId="0DECE65B" w14:textId="77777777" w:rsidR="00F34D7F" w:rsidRPr="00F34D7F" w:rsidRDefault="00F34D7F" w:rsidP="00EF2BF0">
      <w:pPr>
        <w:tabs>
          <w:tab w:val="left" w:pos="993"/>
        </w:tabs>
        <w:jc w:val="both"/>
        <w:rPr>
          <w:rFonts w:ascii="Arial" w:hAnsi="Arial" w:cs="Arial"/>
          <w:sz w:val="22"/>
          <w:szCs w:val="22"/>
        </w:rPr>
      </w:pPr>
    </w:p>
    <w:p w14:paraId="4D9DFDEA" w14:textId="77777777" w:rsidR="00F34D7F" w:rsidRPr="00F34D7F" w:rsidRDefault="00F34D7F" w:rsidP="00EF2BF0">
      <w:pPr>
        <w:tabs>
          <w:tab w:val="left" w:pos="993"/>
        </w:tabs>
        <w:jc w:val="both"/>
        <w:rPr>
          <w:rFonts w:ascii="Arial" w:hAnsi="Arial" w:cs="Arial"/>
          <w:sz w:val="22"/>
          <w:szCs w:val="22"/>
        </w:rPr>
      </w:pPr>
    </w:p>
    <w:p w14:paraId="6F52C661" w14:textId="77777777" w:rsidR="00EF2BF0" w:rsidRPr="00F34D7F" w:rsidRDefault="00F23741" w:rsidP="00626417">
      <w:pPr>
        <w:pStyle w:val="Prrafodelista"/>
        <w:numPr>
          <w:ilvl w:val="0"/>
          <w:numId w:val="1"/>
        </w:numPr>
        <w:jc w:val="both"/>
        <w:rPr>
          <w:rFonts w:ascii="Arial" w:hAnsi="Arial" w:cs="Arial"/>
          <w:b/>
          <w:sz w:val="22"/>
          <w:szCs w:val="22"/>
        </w:rPr>
      </w:pPr>
      <w:r w:rsidRPr="00F34D7F">
        <w:rPr>
          <w:rFonts w:ascii="Arial" w:hAnsi="Arial" w:cs="Arial"/>
          <w:b/>
          <w:sz w:val="22"/>
          <w:szCs w:val="22"/>
        </w:rPr>
        <w:lastRenderedPageBreak/>
        <w:t>REQUISITOS DE EVALUACIÓN Y PONDERACIÓN</w:t>
      </w:r>
    </w:p>
    <w:p w14:paraId="36A711FF" w14:textId="77777777" w:rsidR="00EC6BB7" w:rsidRPr="00F34D7F" w:rsidRDefault="00EC6BB7" w:rsidP="00EF2BF0">
      <w:pPr>
        <w:jc w:val="both"/>
        <w:rPr>
          <w:rFonts w:ascii="Arial" w:hAnsi="Arial" w:cs="Arial"/>
          <w:b/>
          <w:sz w:val="22"/>
          <w:szCs w:val="22"/>
        </w:rPr>
      </w:pPr>
    </w:p>
    <w:p w14:paraId="483E4032" w14:textId="77777777" w:rsidR="00EF2BF0" w:rsidRPr="00F34D7F" w:rsidRDefault="00EF2BF0" w:rsidP="00EF2BF0">
      <w:pPr>
        <w:shd w:val="clear" w:color="auto" w:fill="FFFFFF"/>
        <w:ind w:left="567"/>
        <w:jc w:val="both"/>
        <w:rPr>
          <w:rFonts w:ascii="Arial" w:hAnsi="Arial" w:cs="Arial"/>
          <w:bCs/>
          <w:sz w:val="22"/>
          <w:szCs w:val="22"/>
        </w:rPr>
      </w:pPr>
      <w:r w:rsidRPr="00F34D7F">
        <w:rPr>
          <w:rFonts w:ascii="Arial" w:hAnsi="Arial" w:cs="Arial"/>
          <w:bCs/>
          <w:sz w:val="22"/>
          <w:szCs w:val="22"/>
        </w:rPr>
        <w:t>Las exigencias señaladas a continuación se formulan teniendo en cuenta la naturaleza del objeto, el valor, el tipo de contrato a celebrar y las actividades a contratar, especialmente teniendo en cuenta las necesidades de la Entidad, exigencias que resultan proporcionales para el proceso y que garantizan a la Entidad la selección objetiva del futuro contratista, el que a través de su propuesta demuestre satisfacer en mejores condiciones la necesidad de la Entidad.</w:t>
      </w:r>
    </w:p>
    <w:p w14:paraId="639B9BCD" w14:textId="77777777" w:rsidR="00EF2BF0" w:rsidRPr="00F34D7F" w:rsidRDefault="00EF2BF0" w:rsidP="00EC6BB7">
      <w:pPr>
        <w:jc w:val="both"/>
        <w:rPr>
          <w:rFonts w:ascii="Arial" w:hAnsi="Arial" w:cs="Arial"/>
          <w:b/>
          <w:sz w:val="22"/>
          <w:szCs w:val="22"/>
        </w:rPr>
      </w:pPr>
    </w:p>
    <w:p w14:paraId="63B4FE9B" w14:textId="77777777" w:rsidR="00EF2BF0" w:rsidRPr="00F34D7F" w:rsidRDefault="00EF2BF0" w:rsidP="00EF2BF0">
      <w:pPr>
        <w:ind w:left="567"/>
        <w:jc w:val="both"/>
        <w:rPr>
          <w:rFonts w:ascii="Arial" w:hAnsi="Arial" w:cs="Arial"/>
          <w:b/>
          <w:sz w:val="22"/>
          <w:szCs w:val="22"/>
          <w:u w:val="single"/>
        </w:rPr>
      </w:pPr>
      <w:bookmarkStart w:id="13" w:name="_Hlk82809194"/>
      <w:r w:rsidRPr="00F34D7F">
        <w:rPr>
          <w:rFonts w:ascii="Arial" w:hAnsi="Arial" w:cs="Arial"/>
          <w:b/>
          <w:sz w:val="22"/>
          <w:szCs w:val="22"/>
          <w:u w:val="single"/>
        </w:rPr>
        <w:t xml:space="preserve">Requisitos habilitantes: </w:t>
      </w:r>
    </w:p>
    <w:p w14:paraId="3198792B" w14:textId="77777777" w:rsidR="00EF2BF0" w:rsidRPr="00F34D7F" w:rsidRDefault="00EF2BF0" w:rsidP="00EF2BF0">
      <w:pPr>
        <w:ind w:left="567"/>
        <w:jc w:val="both"/>
        <w:rPr>
          <w:rFonts w:ascii="Arial" w:hAnsi="Arial" w:cs="Arial"/>
          <w:b/>
          <w:sz w:val="22"/>
          <w:szCs w:val="22"/>
          <w:u w:val="single"/>
        </w:rPr>
      </w:pPr>
    </w:p>
    <w:p w14:paraId="416D3FF0" w14:textId="1E9EBA40" w:rsidR="00EF2BF0" w:rsidRPr="00F34D7F" w:rsidRDefault="00EF2BF0" w:rsidP="005F34DB">
      <w:pPr>
        <w:pStyle w:val="Prrafodelista"/>
        <w:numPr>
          <w:ilvl w:val="1"/>
          <w:numId w:val="9"/>
        </w:numPr>
        <w:jc w:val="both"/>
        <w:rPr>
          <w:rFonts w:ascii="Arial" w:hAnsi="Arial" w:cs="Arial"/>
          <w:b/>
          <w:sz w:val="22"/>
          <w:szCs w:val="22"/>
        </w:rPr>
      </w:pPr>
      <w:r w:rsidRPr="00F34D7F">
        <w:rPr>
          <w:rFonts w:ascii="Arial" w:hAnsi="Arial" w:cs="Arial"/>
          <w:b/>
          <w:sz w:val="22"/>
          <w:szCs w:val="22"/>
        </w:rPr>
        <w:t>EXPERIENCIA</w:t>
      </w:r>
    </w:p>
    <w:p w14:paraId="6FD69385" w14:textId="77777777" w:rsidR="0041514D" w:rsidRPr="00F34D7F" w:rsidRDefault="0041514D" w:rsidP="0041514D">
      <w:pPr>
        <w:pStyle w:val="Prrafodelista"/>
        <w:ind w:left="419"/>
        <w:jc w:val="both"/>
        <w:rPr>
          <w:rFonts w:ascii="Arial" w:hAnsi="Arial" w:cs="Arial"/>
          <w:b/>
          <w:sz w:val="22"/>
          <w:szCs w:val="22"/>
        </w:rPr>
      </w:pPr>
    </w:p>
    <w:p w14:paraId="4B8F4566" w14:textId="05D40A52" w:rsidR="0041514D" w:rsidRPr="00F34D7F" w:rsidRDefault="001D11F2" w:rsidP="0041514D">
      <w:pPr>
        <w:jc w:val="both"/>
        <w:rPr>
          <w:rFonts w:ascii="Arial" w:eastAsia="Arial" w:hAnsi="Arial" w:cs="Arial"/>
          <w:color w:val="000000" w:themeColor="text1"/>
          <w:sz w:val="22"/>
          <w:szCs w:val="22"/>
        </w:rPr>
      </w:pPr>
      <w:r w:rsidRPr="00F34D7F">
        <w:rPr>
          <w:rFonts w:ascii="Arial" w:eastAsia="Arial" w:hAnsi="Arial" w:cs="Arial"/>
          <w:sz w:val="22"/>
          <w:szCs w:val="22"/>
        </w:rPr>
        <w:t>La experiencia requerida se deberá acreditar con la suma de máximo CUATRO (4) contratos que se encuentren relacionados en el Registro Único de Proponentes - RUP,</w:t>
      </w:r>
      <w:r w:rsidRPr="00F34D7F">
        <w:rPr>
          <w:rFonts w:ascii="Arial" w:hAnsi="Arial" w:cs="Arial"/>
          <w:sz w:val="22"/>
          <w:szCs w:val="22"/>
        </w:rPr>
        <w:t xml:space="preserve"> </w:t>
      </w:r>
      <w:r w:rsidRPr="00F34D7F">
        <w:rPr>
          <w:rFonts w:ascii="Arial" w:eastAsia="Arial" w:hAnsi="Arial" w:cs="Arial"/>
          <w:sz w:val="22"/>
          <w:szCs w:val="22"/>
        </w:rPr>
        <w:t xml:space="preserve">inscritos en (cualquiera de) el(los) código(s) estipulado(s) en la siguiente tabla, que se hayan terminado y ejecutado en los últimos treinta (30) años anteriores a la fecha de cierre de la presente Invitación; cuya sumatoria en valor </w:t>
      </w:r>
      <w:r w:rsidRPr="00F34D7F">
        <w:rPr>
          <w:rFonts w:ascii="Arial" w:eastAsia="Arial" w:hAnsi="Arial" w:cs="Arial"/>
          <w:color w:val="000000" w:themeColor="text1"/>
          <w:sz w:val="22"/>
          <w:szCs w:val="22"/>
        </w:rPr>
        <w:t xml:space="preserve">sea igual o superior al </w:t>
      </w:r>
      <w:r w:rsidR="00826AD3" w:rsidRPr="00F34D7F">
        <w:rPr>
          <w:rFonts w:ascii="Arial" w:eastAsia="Arial" w:hAnsi="Arial" w:cs="Arial"/>
          <w:b/>
          <w:color w:val="000000" w:themeColor="text1"/>
          <w:sz w:val="22"/>
          <w:szCs w:val="22"/>
        </w:rPr>
        <w:t>OCHENTA POR CIENTO (</w:t>
      </w:r>
      <w:r w:rsidR="00CB1166" w:rsidRPr="00F34D7F">
        <w:rPr>
          <w:rFonts w:ascii="Arial" w:eastAsia="Arial" w:hAnsi="Arial" w:cs="Arial"/>
          <w:b/>
          <w:bCs/>
          <w:color w:val="000000" w:themeColor="text1"/>
          <w:sz w:val="22"/>
          <w:szCs w:val="22"/>
        </w:rPr>
        <w:t>80</w:t>
      </w:r>
      <w:r w:rsidRPr="00F34D7F">
        <w:rPr>
          <w:rFonts w:ascii="Arial" w:eastAsia="Arial" w:hAnsi="Arial" w:cs="Arial"/>
          <w:b/>
          <w:bCs/>
          <w:color w:val="000000" w:themeColor="text1"/>
          <w:sz w:val="22"/>
          <w:szCs w:val="22"/>
        </w:rPr>
        <w:t>%</w:t>
      </w:r>
      <w:r w:rsidR="00826AD3" w:rsidRPr="00F34D7F">
        <w:rPr>
          <w:rFonts w:ascii="Arial" w:eastAsia="Arial" w:hAnsi="Arial" w:cs="Arial"/>
          <w:b/>
          <w:bCs/>
          <w:color w:val="000000" w:themeColor="text1"/>
          <w:sz w:val="22"/>
          <w:szCs w:val="22"/>
        </w:rPr>
        <w:t>)</w:t>
      </w:r>
      <w:r w:rsidRPr="00F34D7F">
        <w:rPr>
          <w:rFonts w:ascii="Arial" w:eastAsia="Arial" w:hAnsi="Arial" w:cs="Arial"/>
          <w:b/>
          <w:color w:val="000000" w:themeColor="text1"/>
          <w:sz w:val="22"/>
          <w:szCs w:val="22"/>
        </w:rPr>
        <w:t xml:space="preserve"> </w:t>
      </w:r>
      <w:r w:rsidRPr="00F34D7F">
        <w:rPr>
          <w:rFonts w:ascii="Arial" w:eastAsia="Arial" w:hAnsi="Arial" w:cs="Arial"/>
          <w:color w:val="000000" w:themeColor="text1"/>
          <w:sz w:val="22"/>
          <w:szCs w:val="22"/>
        </w:rPr>
        <w:t>del presupuesto oficial de la Invitación expresado en SMMLV.</w:t>
      </w:r>
    </w:p>
    <w:p w14:paraId="173AA172" w14:textId="77777777" w:rsidR="008111AF" w:rsidRPr="00F34D7F" w:rsidRDefault="008111AF" w:rsidP="00286DEF">
      <w:pPr>
        <w:jc w:val="both"/>
        <w:rPr>
          <w:rFonts w:ascii="Arial" w:hAnsi="Arial" w:cs="Arial"/>
          <w:b/>
          <w:sz w:val="22"/>
          <w:szCs w:val="22"/>
        </w:rPr>
      </w:pPr>
    </w:p>
    <w:p w14:paraId="66A49865" w14:textId="43F35F51" w:rsidR="00E565BC" w:rsidRPr="00F34D7F" w:rsidRDefault="000619D8" w:rsidP="005F7D96">
      <w:pPr>
        <w:ind w:left="708"/>
        <w:jc w:val="both"/>
        <w:rPr>
          <w:rFonts w:ascii="Arial" w:eastAsia="Arial" w:hAnsi="Arial" w:cs="Arial"/>
          <w:sz w:val="16"/>
          <w:szCs w:val="16"/>
        </w:rPr>
      </w:pPr>
      <w:bookmarkStart w:id="14" w:name="_Hlk182908308"/>
      <w:bookmarkEnd w:id="13"/>
      <w:r w:rsidRPr="00F34D7F">
        <w:rPr>
          <w:rFonts w:ascii="Arial" w:hAnsi="Arial" w:cs="Arial"/>
          <w:bCs/>
          <w:sz w:val="16"/>
          <w:szCs w:val="16"/>
        </w:rPr>
        <w:t>tabla Clasificador de Bienes y Servicios</w:t>
      </w:r>
    </w:p>
    <w:tbl>
      <w:tblPr>
        <w:tblStyle w:val="Tablaconcuadrcula"/>
        <w:tblW w:w="0" w:type="auto"/>
        <w:tblInd w:w="562"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CellMar>
          <w:top w:w="28" w:type="dxa"/>
          <w:bottom w:w="28" w:type="dxa"/>
        </w:tblCellMar>
        <w:tblLook w:val="04A0" w:firstRow="1" w:lastRow="0" w:firstColumn="1" w:lastColumn="0" w:noHBand="0" w:noVBand="1"/>
      </w:tblPr>
      <w:tblGrid>
        <w:gridCol w:w="3546"/>
        <w:gridCol w:w="4722"/>
      </w:tblGrid>
      <w:tr w:rsidR="006D7ABB" w:rsidRPr="00F34D7F" w14:paraId="0BFCE47B" w14:textId="77777777" w:rsidTr="005C5CB9">
        <w:tc>
          <w:tcPr>
            <w:tcW w:w="3546" w:type="dxa"/>
            <w:shd w:val="clear" w:color="auto" w:fill="D9D9D9" w:themeFill="background1" w:themeFillShade="D9"/>
            <w:vAlign w:val="center"/>
          </w:tcPr>
          <w:p w14:paraId="5377446A" w14:textId="77777777" w:rsidR="00E565BC" w:rsidRPr="00F34D7F" w:rsidRDefault="00E565BC" w:rsidP="00E565BC">
            <w:pPr>
              <w:ind w:right="121"/>
              <w:jc w:val="both"/>
              <w:rPr>
                <w:rFonts w:ascii="Arial" w:hAnsi="Arial" w:cs="Arial"/>
                <w:b/>
                <w:sz w:val="22"/>
                <w:szCs w:val="22"/>
                <w:lang w:val="es-CO"/>
              </w:rPr>
            </w:pPr>
            <w:r w:rsidRPr="00F34D7F">
              <w:rPr>
                <w:rFonts w:ascii="Arial" w:hAnsi="Arial" w:cs="Arial"/>
                <w:b/>
                <w:sz w:val="22"/>
                <w:szCs w:val="22"/>
                <w:lang w:val="es-CO"/>
              </w:rPr>
              <w:t>Clasificador de Bienes y Servicios de Naciones Unidas (UNSPSC)</w:t>
            </w:r>
          </w:p>
        </w:tc>
        <w:tc>
          <w:tcPr>
            <w:tcW w:w="4722" w:type="dxa"/>
            <w:shd w:val="clear" w:color="auto" w:fill="D9D9D9" w:themeFill="background1" w:themeFillShade="D9"/>
            <w:vAlign w:val="center"/>
          </w:tcPr>
          <w:p w14:paraId="21887BAA" w14:textId="77777777" w:rsidR="00E565BC" w:rsidRPr="00F34D7F" w:rsidRDefault="00E565BC" w:rsidP="00E565BC">
            <w:pPr>
              <w:ind w:right="121"/>
              <w:jc w:val="both"/>
              <w:rPr>
                <w:rFonts w:ascii="Arial" w:hAnsi="Arial" w:cs="Arial"/>
                <w:b/>
                <w:sz w:val="22"/>
                <w:szCs w:val="22"/>
                <w:lang w:val="es-CO"/>
              </w:rPr>
            </w:pPr>
            <w:r w:rsidRPr="00F34D7F">
              <w:rPr>
                <w:rFonts w:ascii="Arial" w:hAnsi="Arial" w:cs="Arial"/>
                <w:b/>
                <w:sz w:val="22"/>
                <w:szCs w:val="22"/>
                <w:lang w:val="es-CO"/>
              </w:rPr>
              <w:t>Descripción</w:t>
            </w:r>
          </w:p>
        </w:tc>
      </w:tr>
      <w:tr w:rsidR="0017009C" w:rsidRPr="00F34D7F" w14:paraId="5E6ADF26" w14:textId="77777777" w:rsidTr="005C5CB9">
        <w:trPr>
          <w:trHeight w:val="430"/>
        </w:trPr>
        <w:tc>
          <w:tcPr>
            <w:tcW w:w="3546" w:type="dxa"/>
            <w:vAlign w:val="center"/>
          </w:tcPr>
          <w:p w14:paraId="7FD5ED3D" w14:textId="7356EAE5" w:rsidR="0017009C" w:rsidRPr="00F34D7F" w:rsidRDefault="0017009C" w:rsidP="0017009C">
            <w:pPr>
              <w:jc w:val="both"/>
              <w:rPr>
                <w:rFonts w:ascii="Arial" w:eastAsia="Arial" w:hAnsi="Arial" w:cs="Arial"/>
                <w:sz w:val="22"/>
                <w:szCs w:val="22"/>
                <w:lang w:val="es-CO"/>
              </w:rPr>
            </w:pPr>
            <w:r w:rsidRPr="00F34D7F">
              <w:rPr>
                <w:rFonts w:ascii="Arial" w:eastAsia="Arial" w:hAnsi="Arial" w:cs="Arial"/>
                <w:sz w:val="22"/>
                <w:szCs w:val="22"/>
                <w:lang w:val="es-CO"/>
              </w:rPr>
              <w:t>81101500</w:t>
            </w:r>
          </w:p>
        </w:tc>
        <w:tc>
          <w:tcPr>
            <w:tcW w:w="4722" w:type="dxa"/>
            <w:vAlign w:val="center"/>
          </w:tcPr>
          <w:p w14:paraId="4CFB43F5" w14:textId="0625BC06" w:rsidR="0017009C" w:rsidRPr="00F34D7F" w:rsidRDefault="00826AD3" w:rsidP="0017009C">
            <w:pPr>
              <w:jc w:val="both"/>
              <w:rPr>
                <w:rFonts w:ascii="Arial" w:eastAsia="Arial" w:hAnsi="Arial" w:cs="Arial"/>
                <w:sz w:val="22"/>
                <w:szCs w:val="22"/>
                <w:lang w:val="es-CO"/>
              </w:rPr>
            </w:pPr>
            <w:r w:rsidRPr="00F34D7F">
              <w:rPr>
                <w:rFonts w:ascii="Arial" w:eastAsia="Arial" w:hAnsi="Arial" w:cs="Arial"/>
                <w:sz w:val="22"/>
                <w:szCs w:val="22"/>
                <w:lang w:val="es-CO"/>
              </w:rPr>
              <w:t>INGENIERÍA</w:t>
            </w:r>
            <w:r w:rsidR="0017009C" w:rsidRPr="00F34D7F">
              <w:rPr>
                <w:rFonts w:ascii="Arial" w:eastAsia="Arial" w:hAnsi="Arial" w:cs="Arial"/>
                <w:sz w:val="22"/>
                <w:szCs w:val="22"/>
                <w:lang w:val="es-CO"/>
              </w:rPr>
              <w:t xml:space="preserve"> CIVIL Y ARQUITECTURA</w:t>
            </w:r>
          </w:p>
        </w:tc>
      </w:tr>
      <w:tr w:rsidR="0017009C" w:rsidRPr="00F34D7F" w14:paraId="6BD82B4C" w14:textId="77777777" w:rsidTr="005C5CB9">
        <w:trPr>
          <w:trHeight w:val="525"/>
        </w:trPr>
        <w:tc>
          <w:tcPr>
            <w:tcW w:w="3546" w:type="dxa"/>
            <w:vAlign w:val="center"/>
          </w:tcPr>
          <w:p w14:paraId="44FFAA24" w14:textId="77777777" w:rsidR="0017009C" w:rsidRPr="00F34D7F" w:rsidRDefault="0017009C" w:rsidP="0017009C">
            <w:pPr>
              <w:jc w:val="both"/>
              <w:rPr>
                <w:rFonts w:ascii="Arial" w:eastAsia="Arial" w:hAnsi="Arial" w:cs="Arial"/>
                <w:sz w:val="22"/>
                <w:szCs w:val="22"/>
                <w:lang w:val="es-CO"/>
              </w:rPr>
            </w:pPr>
            <w:r w:rsidRPr="00F34D7F">
              <w:rPr>
                <w:rFonts w:ascii="Arial" w:eastAsia="Arial" w:hAnsi="Arial" w:cs="Arial"/>
                <w:sz w:val="22"/>
                <w:szCs w:val="22"/>
                <w:lang w:val="es-CO"/>
              </w:rPr>
              <w:t>72141100</w:t>
            </w:r>
          </w:p>
        </w:tc>
        <w:tc>
          <w:tcPr>
            <w:tcW w:w="4722" w:type="dxa"/>
            <w:vAlign w:val="center"/>
          </w:tcPr>
          <w:p w14:paraId="1F2F1227" w14:textId="77777777" w:rsidR="0017009C" w:rsidRPr="00F34D7F" w:rsidRDefault="0017009C" w:rsidP="0017009C">
            <w:pPr>
              <w:jc w:val="both"/>
              <w:rPr>
                <w:rFonts w:ascii="Arial" w:eastAsia="Arial" w:hAnsi="Arial" w:cs="Arial"/>
                <w:sz w:val="22"/>
                <w:szCs w:val="22"/>
                <w:lang w:val="es-CO"/>
              </w:rPr>
            </w:pPr>
            <w:r w:rsidRPr="00F34D7F">
              <w:rPr>
                <w:rFonts w:ascii="Arial" w:eastAsia="Arial" w:hAnsi="Arial" w:cs="Arial"/>
                <w:sz w:val="22"/>
                <w:szCs w:val="22"/>
                <w:lang w:val="es-CO"/>
              </w:rPr>
              <w:t>SERVICIO DE CONSTRUCCIÓN Y REVESTIMIENTO Y PAVIMENTACIÓN DE INFRAESTRUCTURA</w:t>
            </w:r>
          </w:p>
        </w:tc>
      </w:tr>
      <w:tr w:rsidR="0017009C" w:rsidRPr="00F34D7F" w14:paraId="0E76FA4C" w14:textId="77777777" w:rsidTr="005C5CB9">
        <w:trPr>
          <w:trHeight w:val="525"/>
        </w:trPr>
        <w:tc>
          <w:tcPr>
            <w:tcW w:w="3546" w:type="dxa"/>
            <w:vAlign w:val="center"/>
          </w:tcPr>
          <w:p w14:paraId="5F01E73D" w14:textId="77777777" w:rsidR="0017009C" w:rsidRPr="00F34D7F" w:rsidRDefault="0017009C" w:rsidP="0017009C">
            <w:pPr>
              <w:jc w:val="both"/>
              <w:rPr>
                <w:rFonts w:ascii="Arial" w:eastAsia="Arial" w:hAnsi="Arial" w:cs="Arial"/>
                <w:sz w:val="22"/>
                <w:szCs w:val="22"/>
                <w:lang w:val="es-CO"/>
              </w:rPr>
            </w:pPr>
            <w:r w:rsidRPr="00F34D7F">
              <w:rPr>
                <w:rFonts w:ascii="Arial" w:eastAsia="Arial" w:hAnsi="Arial" w:cs="Arial"/>
                <w:sz w:val="22"/>
                <w:szCs w:val="22"/>
                <w:lang w:val="es-CO"/>
              </w:rPr>
              <w:t>72101500</w:t>
            </w:r>
          </w:p>
        </w:tc>
        <w:tc>
          <w:tcPr>
            <w:tcW w:w="4722" w:type="dxa"/>
            <w:vAlign w:val="center"/>
          </w:tcPr>
          <w:p w14:paraId="6710E6E6" w14:textId="77777777" w:rsidR="0017009C" w:rsidRPr="00F34D7F" w:rsidRDefault="0017009C" w:rsidP="0017009C">
            <w:pPr>
              <w:jc w:val="both"/>
              <w:rPr>
                <w:rFonts w:ascii="Arial" w:eastAsia="Arial" w:hAnsi="Arial" w:cs="Arial"/>
                <w:sz w:val="22"/>
                <w:szCs w:val="22"/>
                <w:lang w:val="es-CO"/>
              </w:rPr>
            </w:pPr>
            <w:r w:rsidRPr="00F34D7F">
              <w:rPr>
                <w:rFonts w:ascii="Arial" w:eastAsia="Arial" w:hAnsi="Arial" w:cs="Arial"/>
                <w:sz w:val="22"/>
                <w:szCs w:val="22"/>
                <w:lang w:val="es-CO"/>
              </w:rPr>
              <w:t>SERVICIOS DE APOYO PARA LA CONSTRUCCIÓN</w:t>
            </w:r>
          </w:p>
        </w:tc>
      </w:tr>
      <w:tr w:rsidR="0017009C" w:rsidRPr="00F34D7F" w14:paraId="7949F95D" w14:textId="77777777" w:rsidTr="005C5CB9">
        <w:trPr>
          <w:trHeight w:val="525"/>
        </w:trPr>
        <w:tc>
          <w:tcPr>
            <w:tcW w:w="3546" w:type="dxa"/>
            <w:vAlign w:val="center"/>
          </w:tcPr>
          <w:p w14:paraId="056CE8F0" w14:textId="77777777" w:rsidR="0017009C" w:rsidRPr="00F34D7F" w:rsidRDefault="0017009C" w:rsidP="0017009C">
            <w:pPr>
              <w:jc w:val="both"/>
              <w:rPr>
                <w:rFonts w:ascii="Arial" w:eastAsia="Arial" w:hAnsi="Arial" w:cs="Arial"/>
                <w:sz w:val="22"/>
                <w:szCs w:val="22"/>
                <w:lang w:val="es-CO"/>
              </w:rPr>
            </w:pPr>
            <w:r w:rsidRPr="00F34D7F">
              <w:rPr>
                <w:rFonts w:ascii="Arial" w:eastAsia="Arial" w:hAnsi="Arial" w:cs="Arial"/>
                <w:sz w:val="22"/>
                <w:szCs w:val="22"/>
                <w:lang w:val="es-CO"/>
              </w:rPr>
              <w:t>72152700</w:t>
            </w:r>
          </w:p>
        </w:tc>
        <w:tc>
          <w:tcPr>
            <w:tcW w:w="4722" w:type="dxa"/>
            <w:vAlign w:val="center"/>
          </w:tcPr>
          <w:p w14:paraId="3E3102EC" w14:textId="77777777" w:rsidR="0017009C" w:rsidRPr="00F34D7F" w:rsidRDefault="0017009C" w:rsidP="0017009C">
            <w:pPr>
              <w:jc w:val="both"/>
              <w:rPr>
                <w:rFonts w:ascii="Arial" w:eastAsia="Arial" w:hAnsi="Arial" w:cs="Arial"/>
                <w:sz w:val="22"/>
                <w:szCs w:val="22"/>
                <w:lang w:val="es-CO"/>
              </w:rPr>
            </w:pPr>
            <w:r w:rsidRPr="00F34D7F">
              <w:rPr>
                <w:rFonts w:ascii="Arial" w:eastAsia="Arial" w:hAnsi="Arial" w:cs="Arial"/>
                <w:sz w:val="22"/>
                <w:szCs w:val="22"/>
                <w:lang w:val="es-CO"/>
              </w:rPr>
              <w:t>SERVICIOS DE INSTALACIÓN Y REPARACIÓN DE CONCRETO</w:t>
            </w:r>
          </w:p>
        </w:tc>
      </w:tr>
    </w:tbl>
    <w:p w14:paraId="25F058A0" w14:textId="77777777" w:rsidR="00E565BC" w:rsidRPr="00F34D7F" w:rsidRDefault="00E565BC" w:rsidP="00E565BC">
      <w:pPr>
        <w:jc w:val="both"/>
        <w:rPr>
          <w:rFonts w:ascii="Arial" w:hAnsi="Arial" w:cs="Arial"/>
          <w:sz w:val="22"/>
          <w:szCs w:val="22"/>
        </w:rPr>
      </w:pPr>
    </w:p>
    <w:p w14:paraId="7B56F586" w14:textId="77777777" w:rsidR="00AB3A55" w:rsidRPr="00F34D7F" w:rsidRDefault="00AB3A55" w:rsidP="00AB3A55">
      <w:pPr>
        <w:jc w:val="both"/>
        <w:rPr>
          <w:rFonts w:ascii="Arial" w:hAnsi="Arial" w:cs="Arial"/>
          <w:sz w:val="22"/>
          <w:szCs w:val="22"/>
        </w:rPr>
      </w:pPr>
      <w:r w:rsidRPr="00F34D7F">
        <w:rPr>
          <w:rFonts w:ascii="Arial" w:hAnsi="Arial" w:cs="Arial"/>
          <w:sz w:val="22"/>
          <w:szCs w:val="22"/>
        </w:rPr>
        <w:t>Con los contratos aportados para la experiencia se deben acreditar todas y cada una de las siguientes actividades:</w:t>
      </w:r>
    </w:p>
    <w:p w14:paraId="42DF70ED" w14:textId="77777777" w:rsidR="00A8156F" w:rsidRPr="00F34D7F" w:rsidRDefault="00A8156F" w:rsidP="00E565BC">
      <w:pPr>
        <w:jc w:val="both"/>
        <w:rPr>
          <w:rFonts w:ascii="Arial" w:hAnsi="Arial" w:cs="Arial"/>
          <w:sz w:val="22"/>
          <w:szCs w:val="22"/>
        </w:rPr>
      </w:pPr>
    </w:p>
    <w:p w14:paraId="37A8FEDE" w14:textId="77777777" w:rsidR="00E565BC" w:rsidRPr="00F34D7F" w:rsidRDefault="00E565BC" w:rsidP="00E565BC">
      <w:pPr>
        <w:jc w:val="both"/>
        <w:rPr>
          <w:rFonts w:ascii="Arial" w:hAnsi="Arial" w:cs="Arial"/>
          <w:b/>
          <w:sz w:val="22"/>
          <w:szCs w:val="22"/>
        </w:rPr>
      </w:pPr>
      <w:r w:rsidRPr="00F34D7F">
        <w:rPr>
          <w:rFonts w:ascii="Arial" w:hAnsi="Arial" w:cs="Arial"/>
          <w:b/>
          <w:sz w:val="22"/>
          <w:szCs w:val="22"/>
        </w:rPr>
        <w:t xml:space="preserve">Actividad No 1: </w:t>
      </w:r>
    </w:p>
    <w:p w14:paraId="69465CC5" w14:textId="77777777" w:rsidR="00E565BC" w:rsidRPr="00F34D7F" w:rsidRDefault="00E565BC" w:rsidP="00E565BC">
      <w:pPr>
        <w:jc w:val="both"/>
        <w:rPr>
          <w:rFonts w:ascii="Arial" w:hAnsi="Arial" w:cs="Arial"/>
          <w:sz w:val="22"/>
          <w:szCs w:val="22"/>
        </w:rPr>
      </w:pPr>
    </w:p>
    <w:p w14:paraId="4B61CE67" w14:textId="661A9777" w:rsidR="00E565BC" w:rsidRPr="00F34D7F" w:rsidRDefault="00E054F6" w:rsidP="00E565BC">
      <w:pPr>
        <w:jc w:val="both"/>
        <w:rPr>
          <w:rFonts w:ascii="Arial" w:hAnsi="Arial" w:cs="Arial"/>
          <w:sz w:val="22"/>
          <w:szCs w:val="22"/>
        </w:rPr>
      </w:pPr>
      <w:r w:rsidRPr="00F34D7F">
        <w:rPr>
          <w:rFonts w:ascii="Arial" w:hAnsi="Arial" w:cs="Arial"/>
          <w:sz w:val="22"/>
          <w:szCs w:val="22"/>
        </w:rPr>
        <w:t>Haber ejecutado proyectos cuyo alcance</w:t>
      </w:r>
      <w:r w:rsidR="00120048" w:rsidRPr="00F34D7F">
        <w:rPr>
          <w:rFonts w:ascii="Arial" w:hAnsi="Arial" w:cs="Arial"/>
          <w:sz w:val="22"/>
          <w:szCs w:val="22"/>
        </w:rPr>
        <w:t xml:space="preserve"> u objeto</w:t>
      </w:r>
      <w:r w:rsidR="00E76FB3" w:rsidRPr="00F34D7F">
        <w:rPr>
          <w:rFonts w:ascii="Arial" w:hAnsi="Arial" w:cs="Arial"/>
          <w:sz w:val="22"/>
          <w:szCs w:val="22"/>
        </w:rPr>
        <w:t>,</w:t>
      </w:r>
      <w:r w:rsidRPr="00F34D7F">
        <w:rPr>
          <w:rFonts w:ascii="Arial" w:hAnsi="Arial" w:cs="Arial"/>
          <w:sz w:val="22"/>
          <w:szCs w:val="22"/>
        </w:rPr>
        <w:t xml:space="preserve"> haya</w:t>
      </w:r>
      <w:r w:rsidR="00E76FB3" w:rsidRPr="00F34D7F">
        <w:rPr>
          <w:rFonts w:ascii="Arial" w:hAnsi="Arial" w:cs="Arial"/>
          <w:sz w:val="22"/>
          <w:szCs w:val="22"/>
        </w:rPr>
        <w:t>n</w:t>
      </w:r>
      <w:r w:rsidRPr="00F34D7F">
        <w:rPr>
          <w:rFonts w:ascii="Arial" w:hAnsi="Arial" w:cs="Arial"/>
          <w:sz w:val="22"/>
          <w:szCs w:val="22"/>
        </w:rPr>
        <w:t xml:space="preserve"> incluido el suministro e instalación o la construcción o la rehabilitación de tuberías metálicas que conduzcan fluidos a presión</w:t>
      </w:r>
      <w:r w:rsidR="00A72463" w:rsidRPr="00F34D7F">
        <w:rPr>
          <w:rFonts w:ascii="Arial" w:hAnsi="Arial" w:cs="Arial"/>
          <w:sz w:val="22"/>
          <w:szCs w:val="22"/>
        </w:rPr>
        <w:t xml:space="preserve"> en una longitud igual o superior a tres mil metros (3.000 m</w:t>
      </w:r>
      <w:r w:rsidR="0021758C" w:rsidRPr="00F34D7F">
        <w:rPr>
          <w:rFonts w:ascii="Arial" w:hAnsi="Arial" w:cs="Arial"/>
          <w:sz w:val="22"/>
          <w:szCs w:val="22"/>
        </w:rPr>
        <w:t>) y</w:t>
      </w:r>
      <w:r w:rsidR="00A72463" w:rsidRPr="00F34D7F">
        <w:rPr>
          <w:rFonts w:ascii="Arial" w:hAnsi="Arial" w:cs="Arial"/>
          <w:sz w:val="22"/>
          <w:szCs w:val="22"/>
        </w:rPr>
        <w:t xml:space="preserve"> un diámetro igual o superior a 24” o 600 </w:t>
      </w:r>
      <w:proofErr w:type="spellStart"/>
      <w:r w:rsidR="00A72463" w:rsidRPr="00F34D7F">
        <w:rPr>
          <w:rFonts w:ascii="Arial" w:hAnsi="Arial" w:cs="Arial"/>
          <w:sz w:val="22"/>
          <w:szCs w:val="22"/>
        </w:rPr>
        <w:t>mm.</w:t>
      </w:r>
      <w:proofErr w:type="spellEnd"/>
      <w:r w:rsidR="00A72463" w:rsidRPr="00F34D7F">
        <w:rPr>
          <w:rFonts w:ascii="Arial" w:hAnsi="Arial" w:cs="Arial"/>
          <w:sz w:val="22"/>
          <w:szCs w:val="22"/>
        </w:rPr>
        <w:t xml:space="preserve"> </w:t>
      </w:r>
    </w:p>
    <w:p w14:paraId="02382149" w14:textId="77777777" w:rsidR="00E565BC" w:rsidRPr="00F34D7F" w:rsidRDefault="00E565BC" w:rsidP="00E565BC">
      <w:pPr>
        <w:pStyle w:val="Prrafodelista"/>
        <w:ind w:left="0"/>
        <w:jc w:val="both"/>
        <w:rPr>
          <w:rFonts w:ascii="Arial" w:hAnsi="Arial" w:cs="Arial"/>
          <w:sz w:val="22"/>
          <w:szCs w:val="22"/>
        </w:rPr>
      </w:pPr>
    </w:p>
    <w:p w14:paraId="3E619528" w14:textId="77777777" w:rsidR="00E565BC" w:rsidRPr="00F34D7F" w:rsidRDefault="00E565BC" w:rsidP="00E565BC">
      <w:pPr>
        <w:pStyle w:val="Prrafodelista"/>
        <w:ind w:left="0"/>
        <w:jc w:val="both"/>
        <w:rPr>
          <w:rFonts w:ascii="Arial" w:hAnsi="Arial" w:cs="Arial"/>
          <w:sz w:val="22"/>
          <w:szCs w:val="22"/>
        </w:rPr>
      </w:pPr>
      <w:r w:rsidRPr="00F34D7F">
        <w:rPr>
          <w:rFonts w:ascii="Arial" w:hAnsi="Arial" w:cs="Arial"/>
          <w:sz w:val="22"/>
          <w:szCs w:val="22"/>
        </w:rPr>
        <w:t>O</w:t>
      </w:r>
    </w:p>
    <w:p w14:paraId="40A3FCBF" w14:textId="77777777" w:rsidR="00E565BC" w:rsidRPr="00F34D7F" w:rsidRDefault="00E565BC" w:rsidP="00E565BC">
      <w:pPr>
        <w:pStyle w:val="Prrafodelista"/>
        <w:ind w:left="0"/>
        <w:jc w:val="both"/>
        <w:rPr>
          <w:rFonts w:ascii="Arial" w:hAnsi="Arial" w:cs="Arial"/>
          <w:sz w:val="22"/>
          <w:szCs w:val="22"/>
        </w:rPr>
      </w:pPr>
    </w:p>
    <w:p w14:paraId="6E23F45D" w14:textId="7BFEFCBD" w:rsidR="00E565BC" w:rsidRPr="00F34D7F" w:rsidRDefault="00E565BC" w:rsidP="00E565BC">
      <w:pPr>
        <w:jc w:val="both"/>
        <w:rPr>
          <w:rFonts w:ascii="Arial" w:hAnsi="Arial" w:cs="Arial"/>
          <w:sz w:val="22"/>
          <w:szCs w:val="22"/>
        </w:rPr>
      </w:pPr>
      <w:r w:rsidRPr="00F34D7F">
        <w:rPr>
          <w:rFonts w:ascii="Arial" w:hAnsi="Arial" w:cs="Arial"/>
          <w:sz w:val="22"/>
          <w:szCs w:val="22"/>
        </w:rPr>
        <w:lastRenderedPageBreak/>
        <w:t>Haber ejecutado la reparación de al menos 81 daños puntuales en tuberías metálicas</w:t>
      </w:r>
      <w:r w:rsidR="009214DA" w:rsidRPr="00F34D7F">
        <w:rPr>
          <w:rFonts w:ascii="Arial" w:hAnsi="Arial" w:cs="Arial"/>
          <w:sz w:val="22"/>
          <w:szCs w:val="22"/>
        </w:rPr>
        <w:t xml:space="preserve"> que conduzcan fluidos</w:t>
      </w:r>
      <w:r w:rsidR="00EB72F9" w:rsidRPr="00F34D7F">
        <w:rPr>
          <w:rFonts w:ascii="Arial" w:hAnsi="Arial" w:cs="Arial"/>
          <w:sz w:val="22"/>
          <w:szCs w:val="22"/>
        </w:rPr>
        <w:t xml:space="preserve"> a presión</w:t>
      </w:r>
      <w:r w:rsidR="009214DA" w:rsidRPr="00F34D7F">
        <w:rPr>
          <w:rFonts w:ascii="Arial" w:hAnsi="Arial" w:cs="Arial"/>
          <w:sz w:val="22"/>
          <w:szCs w:val="22"/>
        </w:rPr>
        <w:t xml:space="preserve">, </w:t>
      </w:r>
      <w:r w:rsidR="00EB72F9" w:rsidRPr="00F34D7F">
        <w:rPr>
          <w:rFonts w:ascii="Arial" w:hAnsi="Arial" w:cs="Arial"/>
          <w:sz w:val="22"/>
          <w:szCs w:val="22"/>
        </w:rPr>
        <w:t>en</w:t>
      </w:r>
      <w:r w:rsidR="00E17D3D" w:rsidRPr="00F34D7F">
        <w:rPr>
          <w:rFonts w:ascii="Arial" w:hAnsi="Arial" w:cs="Arial"/>
          <w:sz w:val="22"/>
          <w:szCs w:val="22"/>
        </w:rPr>
        <w:t xml:space="preserve"> </w:t>
      </w:r>
      <w:r w:rsidRPr="00F34D7F">
        <w:rPr>
          <w:rFonts w:ascii="Arial" w:hAnsi="Arial" w:cs="Arial"/>
          <w:sz w:val="22"/>
          <w:szCs w:val="22"/>
        </w:rPr>
        <w:t>diámetro</w:t>
      </w:r>
      <w:r w:rsidR="003918EB" w:rsidRPr="00F34D7F">
        <w:rPr>
          <w:rFonts w:ascii="Arial" w:hAnsi="Arial" w:cs="Arial"/>
          <w:sz w:val="22"/>
          <w:szCs w:val="22"/>
        </w:rPr>
        <w:t>s</w:t>
      </w:r>
      <w:r w:rsidRPr="00F34D7F">
        <w:rPr>
          <w:rFonts w:ascii="Arial" w:hAnsi="Arial" w:cs="Arial"/>
          <w:sz w:val="22"/>
          <w:szCs w:val="22"/>
        </w:rPr>
        <w:t xml:space="preserve"> iguale</w:t>
      </w:r>
      <w:r w:rsidR="003918EB" w:rsidRPr="00F34D7F">
        <w:rPr>
          <w:rFonts w:ascii="Arial" w:hAnsi="Arial" w:cs="Arial"/>
          <w:sz w:val="22"/>
          <w:szCs w:val="22"/>
        </w:rPr>
        <w:t>s</w:t>
      </w:r>
      <w:r w:rsidRPr="00F34D7F">
        <w:rPr>
          <w:rFonts w:ascii="Arial" w:hAnsi="Arial" w:cs="Arial"/>
          <w:sz w:val="22"/>
          <w:szCs w:val="22"/>
        </w:rPr>
        <w:t xml:space="preserve"> o superior a 24” o 600 </w:t>
      </w:r>
      <w:proofErr w:type="spellStart"/>
      <w:r w:rsidRPr="00F34D7F">
        <w:rPr>
          <w:rFonts w:ascii="Arial" w:hAnsi="Arial" w:cs="Arial"/>
          <w:sz w:val="22"/>
          <w:szCs w:val="22"/>
        </w:rPr>
        <w:t>mm.</w:t>
      </w:r>
      <w:proofErr w:type="spellEnd"/>
      <w:r w:rsidRPr="00F34D7F">
        <w:rPr>
          <w:rFonts w:ascii="Arial" w:hAnsi="Arial" w:cs="Arial"/>
          <w:sz w:val="22"/>
          <w:szCs w:val="22"/>
        </w:rPr>
        <w:t xml:space="preserve"> </w:t>
      </w:r>
    </w:p>
    <w:p w14:paraId="37CF93AC" w14:textId="77777777" w:rsidR="00CC2F7E" w:rsidRPr="00F34D7F" w:rsidRDefault="00CC2F7E" w:rsidP="00E565BC">
      <w:pPr>
        <w:jc w:val="both"/>
        <w:rPr>
          <w:rFonts w:ascii="Arial" w:hAnsi="Arial" w:cs="Arial"/>
          <w:sz w:val="22"/>
          <w:szCs w:val="22"/>
        </w:rPr>
      </w:pPr>
    </w:p>
    <w:p w14:paraId="18772586" w14:textId="77777777" w:rsidR="00CC2F7E" w:rsidRPr="00F34D7F" w:rsidRDefault="00CC2F7E" w:rsidP="00CC2F7E">
      <w:pPr>
        <w:shd w:val="clear" w:color="auto" w:fill="FFFFFF"/>
        <w:spacing w:line="234" w:lineRule="auto"/>
        <w:jc w:val="both"/>
        <w:rPr>
          <w:rFonts w:ascii="Arial" w:hAnsi="Arial" w:cs="Arial"/>
          <w:sz w:val="22"/>
          <w:szCs w:val="22"/>
        </w:rPr>
      </w:pPr>
      <w:bookmarkStart w:id="15" w:name="_Hlk164788128"/>
      <w:r w:rsidRPr="00F34D7F">
        <w:rPr>
          <w:rFonts w:ascii="Arial" w:hAnsi="Arial" w:cs="Arial"/>
          <w:sz w:val="22"/>
          <w:szCs w:val="22"/>
        </w:rPr>
        <w:t xml:space="preserve">Nota: Se entiende como tubería metálica: acero (HA), Acero al carbón (AC) hierro dúctil (HD), acero soldado con revestimiento con mortero o pinturas </w:t>
      </w:r>
      <w:proofErr w:type="spellStart"/>
      <w:r w:rsidRPr="00F34D7F">
        <w:rPr>
          <w:rFonts w:ascii="Arial" w:hAnsi="Arial" w:cs="Arial"/>
          <w:sz w:val="22"/>
          <w:szCs w:val="22"/>
        </w:rPr>
        <w:t>epóxicas</w:t>
      </w:r>
      <w:proofErr w:type="spellEnd"/>
      <w:r w:rsidRPr="00F34D7F">
        <w:rPr>
          <w:rFonts w:ascii="Arial" w:hAnsi="Arial" w:cs="Arial"/>
          <w:sz w:val="22"/>
          <w:szCs w:val="22"/>
        </w:rPr>
        <w:t xml:space="preserve"> (</w:t>
      </w:r>
      <w:proofErr w:type="spellStart"/>
      <w:r w:rsidRPr="00F34D7F">
        <w:rPr>
          <w:rFonts w:ascii="Arial" w:hAnsi="Arial" w:cs="Arial"/>
          <w:sz w:val="22"/>
          <w:szCs w:val="22"/>
        </w:rPr>
        <w:t>WSP</w:t>
      </w:r>
      <w:proofErr w:type="spellEnd"/>
      <w:r w:rsidRPr="00F34D7F">
        <w:rPr>
          <w:rFonts w:ascii="Arial" w:hAnsi="Arial" w:cs="Arial"/>
          <w:sz w:val="22"/>
          <w:szCs w:val="22"/>
        </w:rPr>
        <w:t>), concreto con cilindro de acero con refuerzo de varilla y revestimientos en mortero de cemento (</w:t>
      </w:r>
      <w:proofErr w:type="spellStart"/>
      <w:r w:rsidRPr="00F34D7F">
        <w:rPr>
          <w:rFonts w:ascii="Arial" w:hAnsi="Arial" w:cs="Arial"/>
          <w:sz w:val="22"/>
          <w:szCs w:val="22"/>
        </w:rPr>
        <w:t>CCP</w:t>
      </w:r>
      <w:proofErr w:type="spellEnd"/>
      <w:r w:rsidRPr="00F34D7F">
        <w:rPr>
          <w:rFonts w:ascii="Arial" w:hAnsi="Arial" w:cs="Arial"/>
          <w:sz w:val="22"/>
          <w:szCs w:val="22"/>
        </w:rPr>
        <w:t>).</w:t>
      </w:r>
    </w:p>
    <w:bookmarkEnd w:id="15"/>
    <w:p w14:paraId="7134FA67" w14:textId="77777777" w:rsidR="00CC2F7E" w:rsidRPr="00F34D7F" w:rsidRDefault="00CC2F7E" w:rsidP="00E565BC">
      <w:pPr>
        <w:jc w:val="both"/>
        <w:rPr>
          <w:rFonts w:ascii="Arial" w:hAnsi="Arial" w:cs="Arial"/>
          <w:sz w:val="22"/>
          <w:szCs w:val="22"/>
        </w:rPr>
      </w:pPr>
    </w:p>
    <w:p w14:paraId="045B6818" w14:textId="77777777" w:rsidR="00E565BC" w:rsidRPr="00F34D7F" w:rsidRDefault="00E565BC" w:rsidP="00E565BC">
      <w:pPr>
        <w:jc w:val="both"/>
        <w:rPr>
          <w:rFonts w:ascii="Arial" w:hAnsi="Arial" w:cs="Arial"/>
          <w:sz w:val="22"/>
          <w:szCs w:val="22"/>
        </w:rPr>
      </w:pPr>
    </w:p>
    <w:p w14:paraId="41B5080E" w14:textId="77777777" w:rsidR="00E565BC" w:rsidRPr="00F34D7F" w:rsidRDefault="00E565BC" w:rsidP="00E565BC">
      <w:pPr>
        <w:jc w:val="both"/>
        <w:rPr>
          <w:rFonts w:ascii="Arial" w:hAnsi="Arial" w:cs="Arial"/>
          <w:b/>
          <w:sz w:val="22"/>
          <w:szCs w:val="22"/>
        </w:rPr>
      </w:pPr>
      <w:r w:rsidRPr="00F34D7F">
        <w:rPr>
          <w:rFonts w:ascii="Arial" w:hAnsi="Arial" w:cs="Arial"/>
          <w:b/>
          <w:sz w:val="22"/>
          <w:szCs w:val="22"/>
        </w:rPr>
        <w:t xml:space="preserve">Actividad No 2: </w:t>
      </w:r>
    </w:p>
    <w:p w14:paraId="5902E8C9" w14:textId="77777777" w:rsidR="00E565BC" w:rsidRPr="00F34D7F" w:rsidRDefault="00E565BC" w:rsidP="00E565BC">
      <w:pPr>
        <w:jc w:val="both"/>
        <w:rPr>
          <w:rFonts w:ascii="Arial" w:hAnsi="Arial" w:cs="Arial"/>
          <w:sz w:val="22"/>
          <w:szCs w:val="22"/>
        </w:rPr>
      </w:pPr>
    </w:p>
    <w:p w14:paraId="5FA94FD8" w14:textId="77777777" w:rsidR="00E565BC" w:rsidRPr="00F34D7F" w:rsidRDefault="00E565BC" w:rsidP="00E565BC">
      <w:pPr>
        <w:jc w:val="both"/>
        <w:rPr>
          <w:rFonts w:ascii="Arial" w:hAnsi="Arial" w:cs="Arial"/>
          <w:sz w:val="22"/>
          <w:szCs w:val="22"/>
        </w:rPr>
      </w:pPr>
      <w:r w:rsidRPr="00F34D7F">
        <w:rPr>
          <w:rFonts w:ascii="Arial" w:hAnsi="Arial" w:cs="Arial"/>
          <w:sz w:val="22"/>
          <w:szCs w:val="22"/>
        </w:rPr>
        <w:t>Haber ejecutado la construcción de estructuras en concreto reforzado en una cantidad mayor o igual a 500 m</w:t>
      </w:r>
      <w:r w:rsidRPr="00F34D7F">
        <w:rPr>
          <w:rFonts w:ascii="Arial" w:hAnsi="Arial" w:cs="Arial"/>
          <w:sz w:val="22"/>
          <w:szCs w:val="22"/>
          <w:vertAlign w:val="superscript"/>
        </w:rPr>
        <w:t>3</w:t>
      </w:r>
      <w:r w:rsidRPr="00F34D7F">
        <w:rPr>
          <w:rFonts w:ascii="Arial" w:hAnsi="Arial" w:cs="Arial"/>
          <w:sz w:val="22"/>
          <w:szCs w:val="22"/>
        </w:rPr>
        <w:t xml:space="preserve">. (Entiéndase por estructuras: tanques, atraques de accesorios, cámaras o cajas para alojar accesorios de acueducto, pantallas enterradas, Box </w:t>
      </w:r>
      <w:proofErr w:type="spellStart"/>
      <w:r w:rsidRPr="00F34D7F">
        <w:rPr>
          <w:rFonts w:ascii="Arial" w:hAnsi="Arial" w:cs="Arial"/>
          <w:sz w:val="22"/>
          <w:szCs w:val="22"/>
        </w:rPr>
        <w:t>Coulvert</w:t>
      </w:r>
      <w:proofErr w:type="spellEnd"/>
      <w:r w:rsidRPr="00F34D7F">
        <w:rPr>
          <w:rFonts w:ascii="Arial" w:hAnsi="Arial" w:cs="Arial"/>
          <w:sz w:val="22"/>
          <w:szCs w:val="22"/>
        </w:rPr>
        <w:t xml:space="preserve">) </w:t>
      </w:r>
    </w:p>
    <w:p w14:paraId="7D68EFBA" w14:textId="77777777" w:rsidR="00E565BC" w:rsidRPr="00F34D7F" w:rsidRDefault="00E565BC" w:rsidP="00E565BC">
      <w:pPr>
        <w:jc w:val="both"/>
        <w:rPr>
          <w:rFonts w:ascii="Arial" w:hAnsi="Arial" w:cs="Arial"/>
          <w:sz w:val="22"/>
          <w:szCs w:val="22"/>
        </w:rPr>
      </w:pPr>
    </w:p>
    <w:p w14:paraId="28613FDB" w14:textId="77777777" w:rsidR="00E565BC" w:rsidRPr="00F34D7F" w:rsidRDefault="00E565BC" w:rsidP="00E565BC">
      <w:pPr>
        <w:jc w:val="both"/>
        <w:rPr>
          <w:rFonts w:ascii="Arial" w:hAnsi="Arial" w:cs="Arial"/>
          <w:sz w:val="22"/>
          <w:szCs w:val="22"/>
        </w:rPr>
      </w:pPr>
    </w:p>
    <w:p w14:paraId="35DB8CD3" w14:textId="77777777" w:rsidR="00E565BC" w:rsidRPr="00F34D7F" w:rsidRDefault="00E565BC" w:rsidP="00E565BC">
      <w:pPr>
        <w:pStyle w:val="Prrafodelista"/>
        <w:ind w:left="0"/>
        <w:contextualSpacing w:val="0"/>
        <w:jc w:val="both"/>
        <w:rPr>
          <w:rFonts w:ascii="Arial" w:hAnsi="Arial" w:cs="Arial"/>
          <w:b/>
          <w:sz w:val="22"/>
          <w:szCs w:val="22"/>
        </w:rPr>
      </w:pPr>
      <w:r w:rsidRPr="00F34D7F">
        <w:rPr>
          <w:rFonts w:ascii="Arial" w:hAnsi="Arial" w:cs="Arial"/>
          <w:b/>
          <w:sz w:val="22"/>
          <w:szCs w:val="22"/>
        </w:rPr>
        <w:t xml:space="preserve">Actividad No 3: </w:t>
      </w:r>
    </w:p>
    <w:p w14:paraId="42B65371" w14:textId="77777777" w:rsidR="00E565BC" w:rsidRPr="00F34D7F" w:rsidRDefault="00E565BC" w:rsidP="00E565BC">
      <w:pPr>
        <w:pStyle w:val="Prrafodelista"/>
        <w:ind w:left="0"/>
        <w:contextualSpacing w:val="0"/>
        <w:jc w:val="both"/>
        <w:rPr>
          <w:rFonts w:ascii="Arial" w:hAnsi="Arial" w:cs="Arial"/>
          <w:sz w:val="22"/>
          <w:szCs w:val="22"/>
        </w:rPr>
      </w:pPr>
    </w:p>
    <w:p w14:paraId="3AFFC543" w14:textId="4D2C6540" w:rsidR="00F442E5" w:rsidRPr="00F34D7F" w:rsidRDefault="00E565BC" w:rsidP="00E565BC">
      <w:pPr>
        <w:jc w:val="both"/>
        <w:rPr>
          <w:rFonts w:ascii="Arial" w:hAnsi="Arial" w:cs="Arial"/>
          <w:sz w:val="22"/>
          <w:szCs w:val="22"/>
        </w:rPr>
      </w:pPr>
      <w:r w:rsidRPr="00F34D7F">
        <w:rPr>
          <w:rFonts w:ascii="Arial" w:hAnsi="Arial" w:cs="Arial"/>
          <w:sz w:val="22"/>
          <w:szCs w:val="22"/>
        </w:rPr>
        <w:t>Haber ejecutado</w:t>
      </w:r>
      <w:r w:rsidRPr="00F34D7F">
        <w:rPr>
          <w:rFonts w:ascii="Arial" w:hAnsi="Arial" w:cs="Arial"/>
          <w:b/>
          <w:bCs/>
          <w:sz w:val="22"/>
          <w:szCs w:val="22"/>
        </w:rPr>
        <w:t xml:space="preserve"> </w:t>
      </w:r>
      <w:r w:rsidRPr="00F34D7F">
        <w:rPr>
          <w:rFonts w:ascii="Arial" w:hAnsi="Arial" w:cs="Arial"/>
          <w:bCs/>
          <w:sz w:val="22"/>
          <w:szCs w:val="22"/>
        </w:rPr>
        <w:t>la</w:t>
      </w:r>
      <w:r w:rsidRPr="00F34D7F">
        <w:rPr>
          <w:rFonts w:ascii="Arial" w:hAnsi="Arial" w:cs="Arial"/>
          <w:b/>
          <w:bCs/>
          <w:sz w:val="22"/>
          <w:szCs w:val="22"/>
        </w:rPr>
        <w:t xml:space="preserve"> </w:t>
      </w:r>
      <w:r w:rsidRPr="00F34D7F">
        <w:rPr>
          <w:rFonts w:ascii="Arial" w:hAnsi="Arial" w:cs="Arial"/>
          <w:sz w:val="22"/>
          <w:szCs w:val="22"/>
        </w:rPr>
        <w:t xml:space="preserve">CONSTRUCCIÓN O INSTALACIÓN DE PAVIMENTO RÍGIDO Y/O FLEXIBLE en un área mayor o igual a </w:t>
      </w:r>
      <w:r w:rsidR="00961B3A" w:rsidRPr="00F34D7F">
        <w:rPr>
          <w:rFonts w:ascii="Arial" w:hAnsi="Arial" w:cs="Arial"/>
          <w:sz w:val="22"/>
          <w:szCs w:val="22"/>
        </w:rPr>
        <w:t xml:space="preserve">305 m3. </w:t>
      </w:r>
    </w:p>
    <w:p w14:paraId="4B861F55" w14:textId="77777777" w:rsidR="00E565BC" w:rsidRPr="00F34D7F" w:rsidRDefault="00E565BC" w:rsidP="00E565BC">
      <w:pPr>
        <w:jc w:val="both"/>
        <w:rPr>
          <w:rFonts w:ascii="Arial" w:eastAsia="Arial" w:hAnsi="Arial" w:cs="Arial"/>
          <w:sz w:val="22"/>
          <w:szCs w:val="22"/>
        </w:rPr>
      </w:pPr>
    </w:p>
    <w:p w14:paraId="35223466" w14:textId="3B351A99" w:rsidR="00E565BC" w:rsidRPr="00F34D7F" w:rsidRDefault="00E9774D" w:rsidP="00E565BC">
      <w:pPr>
        <w:jc w:val="both"/>
        <w:rPr>
          <w:rFonts w:ascii="Arial" w:eastAsia="Arial" w:hAnsi="Arial" w:cs="Arial"/>
          <w:sz w:val="22"/>
          <w:szCs w:val="22"/>
        </w:rPr>
      </w:pPr>
      <w:r w:rsidRPr="00F34D7F">
        <w:rPr>
          <w:rFonts w:ascii="Arial" w:eastAsia="Arial" w:hAnsi="Arial" w:cs="Arial"/>
          <w:sz w:val="22"/>
          <w:szCs w:val="22"/>
        </w:rPr>
        <w:t>Nota actividad No. 3:</w:t>
      </w:r>
    </w:p>
    <w:p w14:paraId="6FB022CE" w14:textId="77777777" w:rsidR="00F34D7F" w:rsidRPr="00F34D7F" w:rsidRDefault="00F34D7F" w:rsidP="00E565BC">
      <w:pPr>
        <w:jc w:val="both"/>
        <w:rPr>
          <w:rFonts w:ascii="Arial" w:eastAsia="Arial" w:hAnsi="Arial" w:cs="Arial"/>
          <w:sz w:val="22"/>
          <w:szCs w:val="22"/>
        </w:rPr>
      </w:pPr>
    </w:p>
    <w:p w14:paraId="40B6AE1F" w14:textId="18818277" w:rsidR="00E9774D" w:rsidRPr="00F34D7F" w:rsidRDefault="00E9774D" w:rsidP="00E9774D">
      <w:pPr>
        <w:pStyle w:val="Prrafodelista"/>
        <w:numPr>
          <w:ilvl w:val="0"/>
          <w:numId w:val="48"/>
        </w:numPr>
        <w:jc w:val="both"/>
        <w:rPr>
          <w:rFonts w:ascii="Arial" w:hAnsi="Arial" w:cs="Arial"/>
          <w:bCs/>
          <w:sz w:val="22"/>
          <w:szCs w:val="22"/>
          <w:u w:val="single"/>
        </w:rPr>
      </w:pPr>
      <w:bookmarkStart w:id="16" w:name="_Hlk185969003"/>
      <w:r w:rsidRPr="00F34D7F">
        <w:rPr>
          <w:rFonts w:ascii="Arial" w:hAnsi="Arial" w:cs="Arial"/>
          <w:bCs/>
          <w:sz w:val="22"/>
          <w:szCs w:val="22"/>
          <w:u w:val="single"/>
        </w:rPr>
        <w:t>P</w:t>
      </w:r>
      <w:r w:rsidR="00E565BC" w:rsidRPr="00F34D7F">
        <w:rPr>
          <w:rFonts w:ascii="Arial" w:hAnsi="Arial" w:cs="Arial"/>
          <w:bCs/>
          <w:sz w:val="22"/>
          <w:szCs w:val="22"/>
          <w:u w:val="single"/>
        </w:rPr>
        <w:t>odrá ser en Concreto Asfáltico de cualquier especificación, o en Concreto Hidráulico de cualquier resistencia o módulo de rotura. Cuando se presente la cantidad ejecutada en metros cuadrados (m2), también se deberá acreditar el espesor de la carpeta asfáltica o</w:t>
      </w:r>
      <w:r w:rsidR="00872B5F" w:rsidRPr="00F34D7F">
        <w:rPr>
          <w:rFonts w:ascii="Arial" w:hAnsi="Arial" w:cs="Arial"/>
          <w:bCs/>
          <w:sz w:val="22"/>
          <w:szCs w:val="22"/>
          <w:u w:val="single"/>
        </w:rPr>
        <w:t xml:space="preserve"> placa</w:t>
      </w:r>
      <w:r w:rsidR="00E565BC" w:rsidRPr="00F34D7F">
        <w:rPr>
          <w:rFonts w:ascii="Arial" w:hAnsi="Arial" w:cs="Arial"/>
          <w:bCs/>
          <w:sz w:val="22"/>
          <w:szCs w:val="22"/>
          <w:u w:val="single"/>
        </w:rPr>
        <w:t xml:space="preserve"> rígida.</w:t>
      </w:r>
    </w:p>
    <w:bookmarkEnd w:id="16"/>
    <w:p w14:paraId="669E0642" w14:textId="77777777" w:rsidR="00E565BC" w:rsidRPr="00F34D7F" w:rsidRDefault="00E565BC" w:rsidP="00E565BC">
      <w:pPr>
        <w:jc w:val="both"/>
        <w:rPr>
          <w:rFonts w:ascii="Arial" w:hAnsi="Arial" w:cs="Arial"/>
          <w:sz w:val="22"/>
          <w:szCs w:val="22"/>
          <w:u w:val="single"/>
        </w:rPr>
      </w:pPr>
    </w:p>
    <w:p w14:paraId="7022A503" w14:textId="072FC9C4" w:rsidR="00E565BC" w:rsidRPr="00F34D7F" w:rsidRDefault="00E565BC" w:rsidP="00E565BC">
      <w:pPr>
        <w:jc w:val="both"/>
        <w:rPr>
          <w:rFonts w:ascii="Arial" w:hAnsi="Arial" w:cs="Arial"/>
          <w:sz w:val="22"/>
          <w:szCs w:val="22"/>
        </w:rPr>
      </w:pPr>
      <w:r w:rsidRPr="00F34D7F">
        <w:rPr>
          <w:rFonts w:ascii="Arial" w:hAnsi="Arial" w:cs="Arial"/>
          <w:sz w:val="22"/>
          <w:szCs w:val="22"/>
        </w:rPr>
        <w:t>La sumatoria en valor de los contratos con los cuales se acreditan las actividades deberá ser igual o superior al OCHENTA por ciento (80%) del presupuesto oficial de la Invitación expresado en SMMLV.</w:t>
      </w:r>
      <w:bookmarkEnd w:id="14"/>
    </w:p>
    <w:p w14:paraId="6AA4FE84" w14:textId="77777777" w:rsidR="00EF2BF0" w:rsidRPr="00F34D7F" w:rsidRDefault="00EF2BF0" w:rsidP="0075693E">
      <w:pPr>
        <w:tabs>
          <w:tab w:val="left" w:pos="567"/>
        </w:tabs>
        <w:jc w:val="both"/>
        <w:rPr>
          <w:rFonts w:ascii="Arial" w:hAnsi="Arial" w:cs="Arial"/>
          <w:sz w:val="22"/>
          <w:szCs w:val="22"/>
        </w:rPr>
      </w:pPr>
    </w:p>
    <w:p w14:paraId="5E80DFF0" w14:textId="47E33303" w:rsidR="00FD1973" w:rsidRPr="00F34D7F" w:rsidRDefault="00EF2BF0" w:rsidP="005F34DB">
      <w:pPr>
        <w:pStyle w:val="Prrafodelista"/>
        <w:numPr>
          <w:ilvl w:val="1"/>
          <w:numId w:val="9"/>
        </w:numPr>
        <w:jc w:val="both"/>
        <w:rPr>
          <w:rFonts w:ascii="Arial" w:hAnsi="Arial" w:cs="Arial"/>
          <w:b/>
          <w:sz w:val="22"/>
          <w:szCs w:val="22"/>
          <w:u w:val="single"/>
        </w:rPr>
      </w:pPr>
      <w:bookmarkStart w:id="17" w:name="PON_CON_INT"/>
      <w:r w:rsidRPr="00F34D7F">
        <w:rPr>
          <w:rFonts w:ascii="Arial" w:hAnsi="Arial" w:cs="Arial"/>
          <w:b/>
          <w:sz w:val="22"/>
          <w:szCs w:val="22"/>
        </w:rPr>
        <w:t>R</w:t>
      </w:r>
      <w:r w:rsidR="00286DEF" w:rsidRPr="00F34D7F">
        <w:rPr>
          <w:rFonts w:ascii="Arial" w:hAnsi="Arial" w:cs="Arial"/>
          <w:b/>
          <w:sz w:val="22"/>
          <w:szCs w:val="22"/>
        </w:rPr>
        <w:t>EQUISITOS PONDERABLES</w:t>
      </w:r>
      <w:r w:rsidRPr="00F34D7F">
        <w:rPr>
          <w:rFonts w:ascii="Arial" w:hAnsi="Arial" w:cs="Arial"/>
          <w:b/>
          <w:sz w:val="22"/>
          <w:szCs w:val="22"/>
        </w:rPr>
        <w:t>:</w:t>
      </w:r>
      <w:r w:rsidR="00A15651" w:rsidRPr="00F34D7F">
        <w:rPr>
          <w:rFonts w:ascii="Arial" w:hAnsi="Arial" w:cs="Arial"/>
          <w:b/>
          <w:sz w:val="22"/>
          <w:szCs w:val="22"/>
        </w:rPr>
        <w:t xml:space="preserve"> </w:t>
      </w:r>
    </w:p>
    <w:p w14:paraId="21DD276A" w14:textId="77777777" w:rsidR="00F34D7F" w:rsidRPr="00F34D7F" w:rsidRDefault="00F34D7F" w:rsidP="00F34D7F">
      <w:pPr>
        <w:pStyle w:val="Prrafodelista"/>
        <w:ind w:left="419"/>
        <w:jc w:val="both"/>
        <w:rPr>
          <w:rFonts w:ascii="Arial" w:hAnsi="Arial" w:cs="Arial"/>
          <w:b/>
          <w:sz w:val="22"/>
          <w:szCs w:val="22"/>
          <w:u w:val="single"/>
        </w:rPr>
      </w:pPr>
    </w:p>
    <w:tbl>
      <w:tblPr>
        <w:tblW w:w="8080" w:type="dxa"/>
        <w:tblInd w:w="637"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CellMar>
          <w:top w:w="57" w:type="dxa"/>
          <w:left w:w="70" w:type="dxa"/>
          <w:bottom w:w="57" w:type="dxa"/>
          <w:right w:w="70" w:type="dxa"/>
        </w:tblCellMar>
        <w:tblLook w:val="0000" w:firstRow="0" w:lastRow="0" w:firstColumn="0" w:lastColumn="0" w:noHBand="0" w:noVBand="0"/>
      </w:tblPr>
      <w:tblGrid>
        <w:gridCol w:w="5237"/>
        <w:gridCol w:w="2843"/>
      </w:tblGrid>
      <w:tr w:rsidR="006D7ABB" w:rsidRPr="00F34D7F" w14:paraId="78647BCC" w14:textId="77777777" w:rsidTr="005C5CB9">
        <w:trPr>
          <w:cantSplit/>
          <w:trHeight w:val="20"/>
        </w:trPr>
        <w:tc>
          <w:tcPr>
            <w:tcW w:w="5237" w:type="dxa"/>
            <w:vAlign w:val="center"/>
          </w:tcPr>
          <w:bookmarkEnd w:id="17"/>
          <w:p w14:paraId="4D877236" w14:textId="77777777" w:rsidR="009E2998" w:rsidRPr="00F34D7F" w:rsidRDefault="009E2998" w:rsidP="005C5CB9">
            <w:pPr>
              <w:jc w:val="center"/>
              <w:rPr>
                <w:rFonts w:ascii="Arial" w:hAnsi="Arial" w:cs="Arial"/>
                <w:b/>
                <w:sz w:val="22"/>
                <w:szCs w:val="22"/>
              </w:rPr>
            </w:pPr>
            <w:r w:rsidRPr="00F34D7F">
              <w:rPr>
                <w:rFonts w:ascii="Arial" w:hAnsi="Arial" w:cs="Arial"/>
                <w:b/>
                <w:sz w:val="22"/>
                <w:szCs w:val="22"/>
              </w:rPr>
              <w:t>CRITERIOS PONDERABLES</w:t>
            </w:r>
          </w:p>
        </w:tc>
        <w:tc>
          <w:tcPr>
            <w:tcW w:w="2843" w:type="dxa"/>
            <w:vAlign w:val="center"/>
          </w:tcPr>
          <w:p w14:paraId="603550AA" w14:textId="77777777" w:rsidR="009E2998" w:rsidRPr="00F34D7F" w:rsidRDefault="009E2998" w:rsidP="005C5CB9">
            <w:pPr>
              <w:jc w:val="center"/>
              <w:rPr>
                <w:rFonts w:ascii="Arial" w:hAnsi="Arial" w:cs="Arial"/>
                <w:b/>
                <w:sz w:val="22"/>
                <w:szCs w:val="22"/>
              </w:rPr>
            </w:pPr>
            <w:r w:rsidRPr="00F34D7F">
              <w:rPr>
                <w:rFonts w:ascii="Arial" w:hAnsi="Arial" w:cs="Arial"/>
                <w:b/>
                <w:sz w:val="22"/>
                <w:szCs w:val="22"/>
              </w:rPr>
              <w:t>PUNTAJES</w:t>
            </w:r>
          </w:p>
        </w:tc>
      </w:tr>
      <w:tr w:rsidR="006D7ABB" w:rsidRPr="00F34D7F" w14:paraId="0A59C6F5" w14:textId="77777777" w:rsidTr="005C5CB9">
        <w:trPr>
          <w:cantSplit/>
          <w:trHeight w:val="20"/>
        </w:trPr>
        <w:tc>
          <w:tcPr>
            <w:tcW w:w="5237" w:type="dxa"/>
            <w:vAlign w:val="center"/>
          </w:tcPr>
          <w:p w14:paraId="41EE2C7B" w14:textId="39079CB4" w:rsidR="009E2998" w:rsidRPr="00F34D7F" w:rsidRDefault="009E2998" w:rsidP="005C5CB9">
            <w:pPr>
              <w:ind w:right="51"/>
              <w:rPr>
                <w:rFonts w:ascii="Arial" w:hAnsi="Arial" w:cs="Arial"/>
                <w:sz w:val="22"/>
                <w:szCs w:val="22"/>
              </w:rPr>
            </w:pPr>
            <w:r w:rsidRPr="00F34D7F">
              <w:rPr>
                <w:rFonts w:ascii="Arial" w:hAnsi="Arial" w:cs="Arial"/>
                <w:sz w:val="22"/>
                <w:szCs w:val="22"/>
              </w:rPr>
              <w:t>A. VALOR TOTAL DE LA OFERTA ECONÓMICA (INCLUIDOS COSTOS DIRECTOS</w:t>
            </w:r>
            <w:r w:rsidR="00CE4323" w:rsidRPr="00F34D7F">
              <w:rPr>
                <w:rFonts w:ascii="Arial" w:hAnsi="Arial" w:cs="Arial"/>
                <w:sz w:val="22"/>
                <w:szCs w:val="22"/>
              </w:rPr>
              <w:t>,</w:t>
            </w:r>
            <w:r w:rsidRPr="00F34D7F">
              <w:rPr>
                <w:rFonts w:ascii="Arial" w:hAnsi="Arial" w:cs="Arial"/>
                <w:sz w:val="22"/>
                <w:szCs w:val="22"/>
              </w:rPr>
              <w:t xml:space="preserve"> INDIRECTOS</w:t>
            </w:r>
            <w:r w:rsidR="00CE4323" w:rsidRPr="00F34D7F">
              <w:rPr>
                <w:rFonts w:ascii="Arial" w:hAnsi="Arial" w:cs="Arial"/>
                <w:sz w:val="22"/>
                <w:szCs w:val="22"/>
              </w:rPr>
              <w:t xml:space="preserve"> E, IVA</w:t>
            </w:r>
            <w:r w:rsidRPr="00F34D7F">
              <w:rPr>
                <w:rFonts w:ascii="Arial" w:hAnsi="Arial" w:cs="Arial"/>
                <w:sz w:val="22"/>
                <w:szCs w:val="22"/>
              </w:rPr>
              <w:t>)</w:t>
            </w:r>
          </w:p>
        </w:tc>
        <w:tc>
          <w:tcPr>
            <w:tcW w:w="2843" w:type="dxa"/>
            <w:vAlign w:val="center"/>
          </w:tcPr>
          <w:p w14:paraId="692D4FC2" w14:textId="77777777" w:rsidR="009E2998" w:rsidRPr="00F34D7F" w:rsidRDefault="009E2998" w:rsidP="005C5CB9">
            <w:pPr>
              <w:jc w:val="center"/>
              <w:rPr>
                <w:rFonts w:ascii="Arial" w:hAnsi="Arial" w:cs="Arial"/>
                <w:b/>
                <w:sz w:val="22"/>
                <w:szCs w:val="22"/>
              </w:rPr>
            </w:pPr>
            <w:r w:rsidRPr="00F34D7F">
              <w:rPr>
                <w:rFonts w:ascii="Arial" w:hAnsi="Arial" w:cs="Arial"/>
                <w:sz w:val="22"/>
                <w:szCs w:val="22"/>
              </w:rPr>
              <w:t>897,5 PUNTOS</w:t>
            </w:r>
          </w:p>
        </w:tc>
      </w:tr>
      <w:tr w:rsidR="006D7ABB" w:rsidRPr="00F34D7F" w14:paraId="7AD95B71" w14:textId="77777777" w:rsidTr="005C5CB9">
        <w:trPr>
          <w:cantSplit/>
          <w:trHeight w:val="20"/>
        </w:trPr>
        <w:tc>
          <w:tcPr>
            <w:tcW w:w="5237" w:type="dxa"/>
            <w:vAlign w:val="center"/>
          </w:tcPr>
          <w:p w14:paraId="313253AF" w14:textId="77777777" w:rsidR="009E2998" w:rsidRPr="00F34D7F" w:rsidRDefault="009E2998" w:rsidP="005C5CB9">
            <w:pPr>
              <w:ind w:right="51"/>
              <w:rPr>
                <w:rFonts w:ascii="Arial" w:hAnsi="Arial" w:cs="Arial"/>
                <w:sz w:val="22"/>
                <w:szCs w:val="22"/>
              </w:rPr>
            </w:pPr>
            <w:r w:rsidRPr="00F34D7F">
              <w:rPr>
                <w:rFonts w:ascii="Arial" w:hAnsi="Arial" w:cs="Arial"/>
                <w:sz w:val="22"/>
                <w:szCs w:val="22"/>
              </w:rPr>
              <w:t>B. EMPRENDIMIENTO Y EMPRESAS DE MUJERES</w:t>
            </w:r>
          </w:p>
        </w:tc>
        <w:tc>
          <w:tcPr>
            <w:tcW w:w="2843" w:type="dxa"/>
            <w:vAlign w:val="center"/>
          </w:tcPr>
          <w:p w14:paraId="72C140A1" w14:textId="77777777" w:rsidR="009E2998" w:rsidRPr="00F34D7F" w:rsidRDefault="009E2998" w:rsidP="005C5CB9">
            <w:pPr>
              <w:jc w:val="center"/>
              <w:rPr>
                <w:rFonts w:ascii="Arial" w:hAnsi="Arial" w:cs="Arial"/>
                <w:b/>
                <w:sz w:val="22"/>
                <w:szCs w:val="22"/>
              </w:rPr>
            </w:pPr>
            <w:r w:rsidRPr="00F34D7F">
              <w:rPr>
                <w:rFonts w:ascii="Arial" w:hAnsi="Arial" w:cs="Arial"/>
                <w:sz w:val="22"/>
                <w:szCs w:val="22"/>
              </w:rPr>
              <w:t>2,5 PUNTOS</w:t>
            </w:r>
          </w:p>
        </w:tc>
      </w:tr>
      <w:tr w:rsidR="006D7ABB" w:rsidRPr="00F34D7F" w14:paraId="1544C2B4" w14:textId="77777777" w:rsidTr="005C5CB9">
        <w:trPr>
          <w:cantSplit/>
          <w:trHeight w:val="20"/>
        </w:trPr>
        <w:tc>
          <w:tcPr>
            <w:tcW w:w="5237" w:type="dxa"/>
            <w:vAlign w:val="center"/>
          </w:tcPr>
          <w:p w14:paraId="7F960119" w14:textId="77777777" w:rsidR="009E2998" w:rsidRPr="00F34D7F" w:rsidRDefault="009E2998" w:rsidP="005C5CB9">
            <w:pPr>
              <w:ind w:right="51"/>
              <w:rPr>
                <w:rFonts w:ascii="Arial" w:hAnsi="Arial" w:cs="Arial"/>
                <w:sz w:val="22"/>
                <w:szCs w:val="22"/>
              </w:rPr>
            </w:pPr>
            <w:r w:rsidRPr="00F34D7F">
              <w:rPr>
                <w:rFonts w:ascii="Arial" w:hAnsi="Arial" w:cs="Arial"/>
                <w:sz w:val="22"/>
                <w:szCs w:val="22"/>
              </w:rPr>
              <w:t>C. OBRAS INCONCLUSAS</w:t>
            </w:r>
          </w:p>
        </w:tc>
        <w:tc>
          <w:tcPr>
            <w:tcW w:w="2843" w:type="dxa"/>
            <w:vAlign w:val="center"/>
          </w:tcPr>
          <w:p w14:paraId="38B51072" w14:textId="77777777" w:rsidR="009E2998" w:rsidRPr="00F34D7F" w:rsidRDefault="009E2998" w:rsidP="005C5CB9">
            <w:pPr>
              <w:jc w:val="center"/>
              <w:rPr>
                <w:rFonts w:ascii="Arial" w:hAnsi="Arial" w:cs="Arial"/>
                <w:sz w:val="22"/>
                <w:szCs w:val="22"/>
              </w:rPr>
            </w:pPr>
            <w:r w:rsidRPr="00F34D7F">
              <w:rPr>
                <w:rFonts w:ascii="Arial" w:hAnsi="Arial" w:cs="Arial"/>
                <w:sz w:val="22"/>
                <w:szCs w:val="22"/>
              </w:rPr>
              <w:t>100 PUNTOS</w:t>
            </w:r>
          </w:p>
        </w:tc>
      </w:tr>
      <w:tr w:rsidR="009E2998" w:rsidRPr="00F34D7F" w14:paraId="3C392933" w14:textId="77777777" w:rsidTr="005C5CB9">
        <w:trPr>
          <w:cantSplit/>
          <w:trHeight w:val="20"/>
        </w:trPr>
        <w:tc>
          <w:tcPr>
            <w:tcW w:w="5237" w:type="dxa"/>
            <w:vAlign w:val="center"/>
          </w:tcPr>
          <w:p w14:paraId="09EE2C57" w14:textId="77777777" w:rsidR="009E2998" w:rsidRPr="00F34D7F" w:rsidRDefault="009E2998" w:rsidP="005C5CB9">
            <w:pPr>
              <w:jc w:val="right"/>
              <w:rPr>
                <w:rFonts w:ascii="Arial" w:hAnsi="Arial" w:cs="Arial"/>
                <w:b/>
                <w:sz w:val="22"/>
                <w:szCs w:val="22"/>
              </w:rPr>
            </w:pPr>
            <w:r w:rsidRPr="00F34D7F">
              <w:rPr>
                <w:rFonts w:ascii="Arial" w:hAnsi="Arial" w:cs="Arial"/>
                <w:b/>
                <w:caps/>
                <w:sz w:val="22"/>
                <w:szCs w:val="22"/>
              </w:rPr>
              <w:t>TOTAL:</w:t>
            </w:r>
          </w:p>
        </w:tc>
        <w:tc>
          <w:tcPr>
            <w:tcW w:w="2843" w:type="dxa"/>
            <w:vAlign w:val="center"/>
          </w:tcPr>
          <w:p w14:paraId="1127BAE2" w14:textId="77777777" w:rsidR="009E2998" w:rsidRPr="00F34D7F" w:rsidRDefault="009E2998" w:rsidP="005C5CB9">
            <w:pPr>
              <w:jc w:val="center"/>
              <w:rPr>
                <w:rFonts w:ascii="Arial" w:hAnsi="Arial" w:cs="Arial"/>
                <w:b/>
                <w:sz w:val="22"/>
                <w:szCs w:val="22"/>
              </w:rPr>
            </w:pPr>
            <w:r w:rsidRPr="00F34D7F">
              <w:rPr>
                <w:rFonts w:ascii="Arial" w:hAnsi="Arial" w:cs="Arial"/>
                <w:b/>
                <w:sz w:val="22"/>
                <w:szCs w:val="22"/>
              </w:rPr>
              <w:t>1.000 PUNTOS</w:t>
            </w:r>
          </w:p>
        </w:tc>
      </w:tr>
    </w:tbl>
    <w:p w14:paraId="7C5DCD99" w14:textId="77777777" w:rsidR="009E2998" w:rsidRPr="00F34D7F" w:rsidRDefault="009E2998" w:rsidP="00EF2BF0">
      <w:pPr>
        <w:rPr>
          <w:rFonts w:ascii="Arial" w:hAnsi="Arial" w:cs="Arial"/>
          <w:sz w:val="22"/>
          <w:szCs w:val="22"/>
        </w:rPr>
      </w:pPr>
    </w:p>
    <w:p w14:paraId="3C4AB9BC" w14:textId="77777777" w:rsidR="00F34D7F" w:rsidRPr="00F34D7F" w:rsidRDefault="00F34D7F" w:rsidP="00EF2BF0">
      <w:pPr>
        <w:rPr>
          <w:rFonts w:ascii="Arial" w:hAnsi="Arial" w:cs="Arial"/>
          <w:sz w:val="22"/>
          <w:szCs w:val="22"/>
        </w:rPr>
      </w:pPr>
    </w:p>
    <w:p w14:paraId="1928DED3" w14:textId="77777777" w:rsidR="00F34D7F" w:rsidRPr="00F34D7F" w:rsidRDefault="00F34D7F" w:rsidP="00EF2BF0">
      <w:pPr>
        <w:rPr>
          <w:rFonts w:ascii="Arial" w:hAnsi="Arial" w:cs="Arial"/>
          <w:sz w:val="22"/>
          <w:szCs w:val="22"/>
        </w:rPr>
      </w:pPr>
    </w:p>
    <w:p w14:paraId="448D2C14" w14:textId="77777777" w:rsidR="00DD243D" w:rsidRPr="00F34D7F" w:rsidRDefault="00DD243D" w:rsidP="00DD243D">
      <w:pPr>
        <w:jc w:val="both"/>
        <w:rPr>
          <w:rFonts w:ascii="Arial" w:hAnsi="Arial" w:cs="Arial"/>
          <w:b/>
          <w:sz w:val="22"/>
          <w:szCs w:val="22"/>
        </w:rPr>
      </w:pPr>
      <w:r w:rsidRPr="00F34D7F">
        <w:rPr>
          <w:rFonts w:ascii="Arial" w:hAnsi="Arial" w:cs="Arial"/>
          <w:b/>
          <w:sz w:val="22"/>
          <w:szCs w:val="22"/>
        </w:rPr>
        <w:lastRenderedPageBreak/>
        <w:t>METODOLOGÍA DE ASIGNACIÓN DEL PUNTAJE PARA LA OFERTA ECONÓMICA</w:t>
      </w:r>
    </w:p>
    <w:p w14:paraId="76E0DD1E" w14:textId="77777777" w:rsidR="00DD243D" w:rsidRPr="00F34D7F" w:rsidRDefault="00DD243D" w:rsidP="00DD243D">
      <w:pPr>
        <w:jc w:val="both"/>
        <w:rPr>
          <w:rFonts w:ascii="Arial" w:hAnsi="Arial" w:cs="Arial"/>
          <w:sz w:val="22"/>
          <w:szCs w:val="22"/>
        </w:rPr>
      </w:pPr>
    </w:p>
    <w:p w14:paraId="2B8FD0A5" w14:textId="77777777" w:rsidR="00DD243D" w:rsidRPr="00F34D7F" w:rsidRDefault="00DD243D" w:rsidP="00DD243D">
      <w:pPr>
        <w:jc w:val="both"/>
        <w:rPr>
          <w:rFonts w:ascii="Arial" w:hAnsi="Arial" w:cs="Arial"/>
          <w:b/>
          <w:sz w:val="22"/>
          <w:szCs w:val="22"/>
        </w:rPr>
      </w:pPr>
      <w:r w:rsidRPr="00F34D7F">
        <w:rPr>
          <w:rFonts w:ascii="Arial" w:hAnsi="Arial" w:cs="Arial"/>
          <w:b/>
          <w:sz w:val="22"/>
          <w:szCs w:val="22"/>
        </w:rPr>
        <w:t>A. VALOR TOTAL DE LA OFERTA (INCLUYENDO COSTOS DIRECTOS E INDIRECTOS):</w:t>
      </w:r>
    </w:p>
    <w:p w14:paraId="47441073" w14:textId="77777777" w:rsidR="00DD243D" w:rsidRPr="00F34D7F" w:rsidRDefault="00DD243D" w:rsidP="00DD243D">
      <w:pPr>
        <w:jc w:val="both"/>
        <w:rPr>
          <w:rFonts w:ascii="Arial" w:hAnsi="Arial" w:cs="Arial"/>
          <w:sz w:val="22"/>
          <w:szCs w:val="22"/>
        </w:rPr>
      </w:pPr>
    </w:p>
    <w:p w14:paraId="1937E2B2" w14:textId="321BA901" w:rsidR="00DD243D" w:rsidRPr="00F34D7F" w:rsidRDefault="00DD243D" w:rsidP="00DD243D">
      <w:pPr>
        <w:jc w:val="both"/>
        <w:rPr>
          <w:rFonts w:ascii="Arial" w:hAnsi="Arial" w:cs="Arial"/>
          <w:sz w:val="22"/>
          <w:szCs w:val="22"/>
        </w:rPr>
      </w:pPr>
      <w:r w:rsidRPr="00F34D7F">
        <w:rPr>
          <w:rFonts w:ascii="Arial" w:hAnsi="Arial" w:cs="Arial"/>
          <w:sz w:val="22"/>
          <w:szCs w:val="22"/>
        </w:rPr>
        <w:t xml:space="preserve">LA EMPRESA DE ACUEDUCTO Y ALCANTARILLADO DE </w:t>
      </w:r>
      <w:r w:rsidR="00E76FB3" w:rsidRPr="00F34D7F">
        <w:rPr>
          <w:rFonts w:ascii="Arial" w:hAnsi="Arial" w:cs="Arial"/>
          <w:sz w:val="22"/>
          <w:szCs w:val="22"/>
        </w:rPr>
        <w:t>BOGOTÁ</w:t>
      </w:r>
      <w:r w:rsidRPr="00F34D7F">
        <w:rPr>
          <w:rFonts w:ascii="Arial" w:hAnsi="Arial" w:cs="Arial"/>
          <w:sz w:val="22"/>
          <w:szCs w:val="22"/>
        </w:rPr>
        <w:t xml:space="preserve"> - ESP, a partir del valor de las ofertas, asignará máximo (897,5) Puntos Acumulables, de acuerdo con el método escogido en forma aleatoria para la ponderación de la oferta económica, métodos DEFINIDOS EN EL MANUAL DE CONTRATACIÓN DE LA EAAB-ESP.</w:t>
      </w:r>
    </w:p>
    <w:p w14:paraId="1000951E" w14:textId="77777777" w:rsidR="00DD243D" w:rsidRPr="00F34D7F" w:rsidRDefault="00DD243D" w:rsidP="00DD243D">
      <w:pPr>
        <w:jc w:val="both"/>
        <w:rPr>
          <w:rFonts w:ascii="Arial" w:hAnsi="Arial" w:cs="Arial"/>
          <w:sz w:val="22"/>
          <w:szCs w:val="22"/>
        </w:rPr>
      </w:pPr>
    </w:p>
    <w:p w14:paraId="01655A32" w14:textId="77777777" w:rsidR="00DD243D" w:rsidRPr="00F34D7F" w:rsidRDefault="00DD243D" w:rsidP="00DD243D">
      <w:pPr>
        <w:jc w:val="both"/>
        <w:rPr>
          <w:rFonts w:ascii="Arial" w:hAnsi="Arial" w:cs="Arial"/>
          <w:sz w:val="22"/>
          <w:szCs w:val="22"/>
        </w:rPr>
      </w:pPr>
      <w:r w:rsidRPr="00F34D7F">
        <w:rPr>
          <w:rFonts w:ascii="Arial" w:hAnsi="Arial" w:cs="Arial"/>
          <w:sz w:val="22"/>
          <w:szCs w:val="22"/>
        </w:rPr>
        <w:t>Para la asignación de puntaje económico en la evaluación económica se solicita eliminar de las condiciones y términos especificas el método de valoración por MENOR VALOR y redistribuir el rango de TRM para las opciones MEDIA ARITMÉTICA BAJA, MEDIA ARITMÉTICA. MEDIA GEOMÉTRICA y MEDIA GEOMÉTRICA CON MENOR VALOR OFERTADO.</w:t>
      </w:r>
    </w:p>
    <w:p w14:paraId="2841EFC8" w14:textId="77777777" w:rsidR="00DD243D" w:rsidRPr="00F34D7F" w:rsidRDefault="00DD243D" w:rsidP="00DD243D">
      <w:pPr>
        <w:jc w:val="both"/>
        <w:rPr>
          <w:rFonts w:ascii="Arial" w:hAnsi="Arial" w:cs="Arial"/>
          <w:sz w:val="22"/>
          <w:szCs w:val="22"/>
        </w:rPr>
      </w:pPr>
    </w:p>
    <w:p w14:paraId="0498874E" w14:textId="77777777" w:rsidR="00DD243D" w:rsidRPr="00F34D7F" w:rsidRDefault="00DD243D" w:rsidP="00DD243D">
      <w:pPr>
        <w:jc w:val="both"/>
        <w:rPr>
          <w:rFonts w:ascii="Arial" w:hAnsi="Arial" w:cs="Arial"/>
          <w:b/>
          <w:sz w:val="22"/>
          <w:szCs w:val="22"/>
        </w:rPr>
      </w:pPr>
      <w:r w:rsidRPr="00F34D7F">
        <w:rPr>
          <w:rFonts w:ascii="Arial" w:hAnsi="Arial" w:cs="Arial"/>
          <w:b/>
          <w:sz w:val="22"/>
          <w:szCs w:val="22"/>
        </w:rPr>
        <w:t>B. EMPRENDIMIENTOS Y EMPRESAS DE MUJERES:</w:t>
      </w:r>
    </w:p>
    <w:p w14:paraId="6A8B6A6D" w14:textId="77777777" w:rsidR="00DD243D" w:rsidRPr="00F34D7F" w:rsidRDefault="00DD243D" w:rsidP="00DD243D">
      <w:pPr>
        <w:jc w:val="both"/>
        <w:rPr>
          <w:rFonts w:ascii="Arial" w:hAnsi="Arial" w:cs="Arial"/>
          <w:sz w:val="22"/>
          <w:szCs w:val="22"/>
        </w:rPr>
      </w:pPr>
    </w:p>
    <w:p w14:paraId="017ECACE" w14:textId="2B078B5B" w:rsidR="00DD243D" w:rsidRPr="00F34D7F" w:rsidRDefault="00DD243D" w:rsidP="00DD243D">
      <w:pPr>
        <w:jc w:val="both"/>
        <w:rPr>
          <w:rFonts w:ascii="Arial" w:hAnsi="Arial" w:cs="Arial"/>
          <w:sz w:val="22"/>
          <w:szCs w:val="22"/>
        </w:rPr>
      </w:pPr>
      <w:r w:rsidRPr="00F34D7F">
        <w:rPr>
          <w:rFonts w:ascii="Arial" w:hAnsi="Arial" w:cs="Arial"/>
          <w:sz w:val="22"/>
          <w:szCs w:val="22"/>
        </w:rPr>
        <w:t xml:space="preserve">La EAAB-ESP asignará un puntaje de dos coma cinco (2,5) puntos al Proponente que acredite la calidad de emprendimientos y empresas de mujeres con domicilio en el territorio nacional de conformidad con el Decreto 1860 de 2021, </w:t>
      </w:r>
      <w:r w:rsidRPr="00F34D7F">
        <w:rPr>
          <w:rFonts w:ascii="Arial" w:hAnsi="Arial" w:cs="Arial"/>
          <w:i/>
          <w:sz w:val="22"/>
          <w:szCs w:val="22"/>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p>
    <w:p w14:paraId="5B79DB74" w14:textId="77777777" w:rsidR="003642C3" w:rsidRPr="00F34D7F" w:rsidRDefault="003642C3" w:rsidP="00DD243D">
      <w:pPr>
        <w:jc w:val="both"/>
        <w:rPr>
          <w:rFonts w:ascii="Arial" w:hAnsi="Arial" w:cs="Arial"/>
          <w:sz w:val="22"/>
          <w:szCs w:val="22"/>
        </w:rPr>
      </w:pPr>
    </w:p>
    <w:p w14:paraId="7836EB8B" w14:textId="77777777" w:rsidR="00DD243D" w:rsidRPr="00F34D7F" w:rsidRDefault="00DD243D" w:rsidP="00DD243D">
      <w:pPr>
        <w:jc w:val="both"/>
        <w:rPr>
          <w:rFonts w:ascii="Arial" w:hAnsi="Arial" w:cs="Arial"/>
          <w:b/>
          <w:sz w:val="22"/>
          <w:szCs w:val="22"/>
        </w:rPr>
      </w:pPr>
      <w:r w:rsidRPr="00F34D7F">
        <w:rPr>
          <w:rFonts w:ascii="Arial" w:hAnsi="Arial" w:cs="Arial"/>
          <w:b/>
          <w:sz w:val="22"/>
          <w:szCs w:val="22"/>
        </w:rPr>
        <w:t>C. OBRAS INCONCLUSAS:</w:t>
      </w:r>
    </w:p>
    <w:p w14:paraId="6DF721DD" w14:textId="77777777" w:rsidR="00DD243D" w:rsidRPr="00F34D7F" w:rsidRDefault="00DD243D" w:rsidP="00DD243D">
      <w:pPr>
        <w:jc w:val="both"/>
        <w:rPr>
          <w:rFonts w:ascii="Arial" w:hAnsi="Arial" w:cs="Arial"/>
          <w:sz w:val="22"/>
          <w:szCs w:val="22"/>
        </w:rPr>
      </w:pPr>
    </w:p>
    <w:p w14:paraId="228E98D8" w14:textId="7413890B" w:rsidR="00553F54" w:rsidRPr="00F34D7F" w:rsidRDefault="00DD243D" w:rsidP="00553F54">
      <w:pPr>
        <w:jc w:val="both"/>
        <w:rPr>
          <w:rFonts w:ascii="Arial" w:hAnsi="Arial" w:cs="Arial"/>
          <w:sz w:val="22"/>
          <w:szCs w:val="22"/>
        </w:rPr>
      </w:pPr>
      <w:r w:rsidRPr="00F34D7F">
        <w:rPr>
          <w:rFonts w:ascii="Arial" w:hAnsi="Arial" w:cs="Arial"/>
          <w:sz w:val="22"/>
          <w:szCs w:val="22"/>
        </w:rPr>
        <w:t xml:space="preserve">La EAAB-ESP asignará puntaje al presente criterio de ponderación conforme a las obras inconclusas que el oferente a la fecha del cierre del proceso tenga reportadas en el Registro de Obras Inconclusas, del siguiente vínculo </w:t>
      </w:r>
      <w:hyperlink r:id="rId11" w:tgtFrame="_blank" w:tooltip="https://obrasinconclusas.contraloria.gov.co/" w:history="1">
        <w:r w:rsidR="003642C3" w:rsidRPr="00F34D7F">
          <w:rPr>
            <w:rStyle w:val="Hipervnculo"/>
            <w:color w:val="auto"/>
            <w:szCs w:val="22"/>
          </w:rPr>
          <w:t>CGR - Obra Inconclusa (contraloria.gov.co)</w:t>
        </w:r>
      </w:hyperlink>
      <w:r w:rsidR="003642C3" w:rsidRPr="00F34D7F">
        <w:rPr>
          <w:szCs w:val="22"/>
        </w:rPr>
        <w:t>.</w:t>
      </w:r>
      <w:r w:rsidR="00553F54" w:rsidRPr="00F34D7F">
        <w:rPr>
          <w:szCs w:val="24"/>
        </w:rPr>
        <w:t xml:space="preserve"> </w:t>
      </w:r>
      <w:r w:rsidR="00553F54" w:rsidRPr="00F34D7F">
        <w:rPr>
          <w:rFonts w:ascii="Arial" w:hAnsi="Arial" w:cs="Arial"/>
          <w:sz w:val="22"/>
          <w:szCs w:val="22"/>
        </w:rPr>
        <w:t>https://obrasinconclusas.contraloria.gov.co/</w:t>
      </w:r>
    </w:p>
    <w:p w14:paraId="3CDB1618" w14:textId="538A540F" w:rsidR="00DD243D" w:rsidRPr="00F34D7F" w:rsidRDefault="00DD243D" w:rsidP="00DD243D">
      <w:pPr>
        <w:jc w:val="both"/>
        <w:rPr>
          <w:rFonts w:ascii="Arial" w:hAnsi="Arial" w:cs="Arial"/>
          <w:sz w:val="22"/>
          <w:szCs w:val="22"/>
        </w:rPr>
      </w:pPr>
    </w:p>
    <w:p w14:paraId="3BEB6578" w14:textId="77777777" w:rsidR="00DD243D" w:rsidRPr="00F34D7F" w:rsidRDefault="00DD243D" w:rsidP="00DD243D">
      <w:pPr>
        <w:jc w:val="both"/>
        <w:rPr>
          <w:rFonts w:ascii="Arial" w:hAnsi="Arial" w:cs="Arial"/>
          <w:sz w:val="22"/>
          <w:szCs w:val="22"/>
        </w:rPr>
      </w:pPr>
    </w:p>
    <w:p w14:paraId="50A082C3" w14:textId="77777777" w:rsidR="00DD243D" w:rsidRPr="00F34D7F" w:rsidRDefault="00DD243D" w:rsidP="00DD243D">
      <w:pPr>
        <w:jc w:val="both"/>
        <w:rPr>
          <w:rFonts w:ascii="Arial" w:hAnsi="Arial" w:cs="Arial"/>
          <w:sz w:val="22"/>
          <w:szCs w:val="22"/>
        </w:rPr>
      </w:pPr>
      <w:r w:rsidRPr="00F34D7F">
        <w:rPr>
          <w:rFonts w:ascii="Arial" w:hAnsi="Arial" w:cs="Arial"/>
          <w:sz w:val="22"/>
          <w:szCs w:val="22"/>
        </w:rPr>
        <w:t>Conforme lo reportado en el ANEXO 3. “CARTA DE PRESENTACIÓN DE LA OFERTA” la EMPRESA DE ACUEDUCTO Y ALCANTARILLADO DE BOGOTÁ – ESP asignara puntaje así:</w:t>
      </w:r>
    </w:p>
    <w:tbl>
      <w:tblPr>
        <w:tblStyle w:val="Tablaconcuadrcula"/>
        <w:tblW w:w="0" w:type="auto"/>
        <w:jc w:val="center"/>
        <w:tblCellMar>
          <w:top w:w="85" w:type="dxa"/>
          <w:bottom w:w="85" w:type="dxa"/>
        </w:tblCellMar>
        <w:tblLook w:val="04A0" w:firstRow="1" w:lastRow="0" w:firstColumn="1" w:lastColumn="0" w:noHBand="0" w:noVBand="1"/>
      </w:tblPr>
      <w:tblGrid>
        <w:gridCol w:w="4129"/>
        <w:gridCol w:w="1195"/>
      </w:tblGrid>
      <w:tr w:rsidR="006D7ABB" w:rsidRPr="00F34D7F" w14:paraId="1EE3F41E" w14:textId="77777777" w:rsidTr="005C5CB9">
        <w:trPr>
          <w:jc w:val="center"/>
        </w:trPr>
        <w:tc>
          <w:tcPr>
            <w:tcW w:w="0" w:type="auto"/>
            <w:vAlign w:val="center"/>
            <w:hideMark/>
          </w:tcPr>
          <w:p w14:paraId="0D16C042" w14:textId="77777777" w:rsidR="00AB363D" w:rsidRPr="00F34D7F" w:rsidRDefault="00AB363D" w:rsidP="005C5CB9">
            <w:pPr>
              <w:pStyle w:val="NormalWeb"/>
              <w:spacing w:before="0" w:beforeAutospacing="0" w:after="0" w:afterAutospacing="0"/>
              <w:jc w:val="center"/>
              <w:rPr>
                <w:rFonts w:ascii="Arial" w:hAnsi="Arial" w:cs="Arial"/>
                <w:sz w:val="16"/>
                <w:szCs w:val="16"/>
                <w:lang w:val="es-CO"/>
              </w:rPr>
            </w:pPr>
            <w:r w:rsidRPr="00F34D7F">
              <w:rPr>
                <w:rStyle w:val="Fuerte"/>
                <w:rFonts w:ascii="Arial" w:hAnsi="Arial" w:cs="Arial"/>
                <w:sz w:val="16"/>
                <w:szCs w:val="16"/>
                <w:lang w:val="es-CO"/>
              </w:rPr>
              <w:t>DESCRIPCIÓN</w:t>
            </w:r>
          </w:p>
        </w:tc>
        <w:tc>
          <w:tcPr>
            <w:tcW w:w="0" w:type="auto"/>
            <w:vAlign w:val="center"/>
            <w:hideMark/>
          </w:tcPr>
          <w:p w14:paraId="3CDA5461" w14:textId="77777777" w:rsidR="00AB363D" w:rsidRPr="00F34D7F" w:rsidRDefault="00AB363D" w:rsidP="005C5CB9">
            <w:pPr>
              <w:pStyle w:val="NormalWeb"/>
              <w:spacing w:before="0" w:beforeAutospacing="0" w:after="0" w:afterAutospacing="0"/>
              <w:jc w:val="center"/>
              <w:rPr>
                <w:rFonts w:ascii="Arial" w:hAnsi="Arial" w:cs="Arial"/>
                <w:sz w:val="16"/>
                <w:szCs w:val="16"/>
                <w:lang w:val="es-CO"/>
              </w:rPr>
            </w:pPr>
            <w:r w:rsidRPr="00F34D7F">
              <w:rPr>
                <w:rStyle w:val="Fuerte"/>
                <w:rFonts w:ascii="Arial" w:hAnsi="Arial" w:cs="Arial"/>
                <w:sz w:val="16"/>
                <w:szCs w:val="16"/>
                <w:lang w:val="es-CO"/>
              </w:rPr>
              <w:t>PUNTAJE</w:t>
            </w:r>
          </w:p>
        </w:tc>
      </w:tr>
      <w:tr w:rsidR="006D7ABB" w:rsidRPr="00F34D7F" w14:paraId="2082E246" w14:textId="77777777" w:rsidTr="005C5CB9">
        <w:trPr>
          <w:jc w:val="center"/>
        </w:trPr>
        <w:tc>
          <w:tcPr>
            <w:tcW w:w="0" w:type="auto"/>
            <w:hideMark/>
          </w:tcPr>
          <w:p w14:paraId="2A18E570" w14:textId="77777777" w:rsidR="00AB363D" w:rsidRPr="00F34D7F" w:rsidRDefault="00AB363D" w:rsidP="005C5CB9">
            <w:pPr>
              <w:pStyle w:val="NormalWeb"/>
              <w:spacing w:before="0" w:beforeAutospacing="0" w:after="0" w:afterAutospacing="0"/>
              <w:rPr>
                <w:rFonts w:ascii="Arial" w:hAnsi="Arial" w:cs="Arial"/>
                <w:sz w:val="16"/>
                <w:szCs w:val="16"/>
                <w:lang w:val="es-CO"/>
              </w:rPr>
            </w:pPr>
            <w:r w:rsidRPr="00F34D7F">
              <w:rPr>
                <w:rFonts w:ascii="Arial" w:hAnsi="Arial" w:cs="Arial"/>
                <w:sz w:val="16"/>
                <w:szCs w:val="16"/>
                <w:lang w:val="es-CO"/>
              </w:rPr>
              <w:t>El oferente NO tiene “Registros de Obras Inconclusas”.</w:t>
            </w:r>
          </w:p>
        </w:tc>
        <w:tc>
          <w:tcPr>
            <w:tcW w:w="0" w:type="auto"/>
            <w:hideMark/>
          </w:tcPr>
          <w:p w14:paraId="1826B88E" w14:textId="77777777" w:rsidR="00AB363D" w:rsidRPr="00F34D7F" w:rsidRDefault="00AB363D" w:rsidP="005C5CB9">
            <w:pPr>
              <w:pStyle w:val="NormalWeb"/>
              <w:spacing w:before="0" w:beforeAutospacing="0" w:after="0" w:afterAutospacing="0"/>
              <w:jc w:val="center"/>
              <w:rPr>
                <w:rFonts w:ascii="Arial" w:hAnsi="Arial" w:cs="Arial"/>
                <w:sz w:val="16"/>
                <w:szCs w:val="16"/>
                <w:lang w:val="es-CO"/>
              </w:rPr>
            </w:pPr>
            <w:r w:rsidRPr="00F34D7F">
              <w:rPr>
                <w:rFonts w:ascii="Arial" w:hAnsi="Arial" w:cs="Arial"/>
                <w:sz w:val="16"/>
                <w:szCs w:val="16"/>
                <w:lang w:val="es-CO"/>
              </w:rPr>
              <w:t>100 PUNTOS</w:t>
            </w:r>
          </w:p>
        </w:tc>
      </w:tr>
      <w:tr w:rsidR="006D7ABB" w:rsidRPr="00F34D7F" w14:paraId="01537414" w14:textId="77777777" w:rsidTr="005C5CB9">
        <w:trPr>
          <w:jc w:val="center"/>
        </w:trPr>
        <w:tc>
          <w:tcPr>
            <w:tcW w:w="0" w:type="auto"/>
            <w:hideMark/>
          </w:tcPr>
          <w:p w14:paraId="582F643B" w14:textId="77777777" w:rsidR="00AB363D" w:rsidRPr="00F34D7F" w:rsidRDefault="00AB363D" w:rsidP="005C5CB9">
            <w:pPr>
              <w:pStyle w:val="NormalWeb"/>
              <w:spacing w:before="0" w:beforeAutospacing="0" w:after="0" w:afterAutospacing="0"/>
              <w:rPr>
                <w:rFonts w:ascii="Arial" w:hAnsi="Arial" w:cs="Arial"/>
                <w:sz w:val="16"/>
                <w:szCs w:val="16"/>
                <w:lang w:val="es-CO"/>
              </w:rPr>
            </w:pPr>
            <w:r w:rsidRPr="00F34D7F">
              <w:rPr>
                <w:rFonts w:ascii="Arial" w:hAnsi="Arial" w:cs="Arial"/>
                <w:sz w:val="16"/>
                <w:szCs w:val="16"/>
                <w:lang w:val="es-CO"/>
              </w:rPr>
              <w:t>El oferente SI tiene “Registros de Obras Inconclusas”.</w:t>
            </w:r>
          </w:p>
        </w:tc>
        <w:tc>
          <w:tcPr>
            <w:tcW w:w="0" w:type="auto"/>
            <w:hideMark/>
          </w:tcPr>
          <w:p w14:paraId="2D250C3E" w14:textId="77777777" w:rsidR="00AB363D" w:rsidRPr="00F34D7F" w:rsidRDefault="00AB363D" w:rsidP="005C5CB9">
            <w:pPr>
              <w:pStyle w:val="NormalWeb"/>
              <w:keepNext/>
              <w:spacing w:before="0" w:beforeAutospacing="0" w:after="0" w:afterAutospacing="0"/>
              <w:jc w:val="center"/>
              <w:rPr>
                <w:rFonts w:ascii="Arial" w:hAnsi="Arial" w:cs="Arial"/>
                <w:sz w:val="16"/>
                <w:szCs w:val="16"/>
                <w:lang w:val="es-CO"/>
              </w:rPr>
            </w:pPr>
            <w:r w:rsidRPr="00F34D7F">
              <w:rPr>
                <w:rFonts w:ascii="Arial" w:hAnsi="Arial" w:cs="Arial"/>
                <w:sz w:val="16"/>
                <w:szCs w:val="16"/>
                <w:lang w:val="es-CO"/>
              </w:rPr>
              <w:t>0 PUNTOS</w:t>
            </w:r>
          </w:p>
        </w:tc>
      </w:tr>
    </w:tbl>
    <w:p w14:paraId="5044BD94" w14:textId="4F05F1C6" w:rsidR="00DD243D" w:rsidRPr="00F34D7F" w:rsidRDefault="00AB363D" w:rsidP="00DD243D">
      <w:pPr>
        <w:jc w:val="both"/>
        <w:rPr>
          <w:rFonts w:ascii="Arial" w:hAnsi="Arial" w:cs="Arial"/>
          <w:sz w:val="16"/>
          <w:szCs w:val="16"/>
        </w:rPr>
      </w:pPr>
      <w:r w:rsidRPr="00F34D7F">
        <w:rPr>
          <w:rFonts w:ascii="Arial" w:hAnsi="Arial" w:cs="Arial"/>
          <w:sz w:val="22"/>
          <w:szCs w:val="22"/>
        </w:rPr>
        <w:t xml:space="preserve">                                        </w:t>
      </w:r>
      <w:r w:rsidR="00DD243D" w:rsidRPr="00F34D7F">
        <w:rPr>
          <w:rFonts w:ascii="Arial" w:hAnsi="Arial" w:cs="Arial"/>
          <w:sz w:val="16"/>
          <w:szCs w:val="16"/>
        </w:rPr>
        <w:t>Descripción y puntaje de “Registros de Obras Inconclusas”.</w:t>
      </w:r>
    </w:p>
    <w:p w14:paraId="7213DEA0" w14:textId="77777777" w:rsidR="00AB363D" w:rsidRPr="00F34D7F" w:rsidRDefault="00AB363D" w:rsidP="00DD243D">
      <w:pPr>
        <w:jc w:val="both"/>
        <w:rPr>
          <w:rFonts w:ascii="Arial" w:hAnsi="Arial" w:cs="Arial"/>
          <w:sz w:val="22"/>
          <w:szCs w:val="22"/>
        </w:rPr>
      </w:pPr>
    </w:p>
    <w:p w14:paraId="7506BDD8" w14:textId="083B9D72" w:rsidR="00DD243D" w:rsidRPr="00F34D7F" w:rsidRDefault="00DD243D" w:rsidP="00DD243D">
      <w:pPr>
        <w:jc w:val="both"/>
        <w:rPr>
          <w:rFonts w:ascii="Arial" w:hAnsi="Arial" w:cs="Arial"/>
          <w:sz w:val="22"/>
          <w:szCs w:val="22"/>
        </w:rPr>
      </w:pPr>
      <w:r w:rsidRPr="00F34D7F">
        <w:rPr>
          <w:rFonts w:ascii="Arial" w:hAnsi="Arial" w:cs="Arial"/>
          <w:sz w:val="22"/>
          <w:szCs w:val="22"/>
        </w:rPr>
        <w:t xml:space="preserve">Tratándose de oferentes plurales, la </w:t>
      </w:r>
      <w:r w:rsidRPr="00F34D7F">
        <w:rPr>
          <w:rFonts w:ascii="Arial" w:hAnsi="Arial" w:cs="Arial"/>
          <w:b/>
          <w:bCs/>
          <w:sz w:val="22"/>
          <w:szCs w:val="22"/>
        </w:rPr>
        <w:t>EMPRESA DE ACUEDUCTO Y ALCANTARILLADO</w:t>
      </w:r>
      <w:r w:rsidRPr="00F34D7F">
        <w:rPr>
          <w:rFonts w:ascii="Arial" w:hAnsi="Arial" w:cs="Arial"/>
          <w:sz w:val="22"/>
          <w:szCs w:val="22"/>
        </w:rPr>
        <w:t xml:space="preserve"> DE BOGOTÁ – ESP asignara cero (0) puntos al presente criterio de ponderación, si uno o más integrantes del oferente tiene “Registros de Obras Inconclusas”.</w:t>
      </w:r>
    </w:p>
    <w:p w14:paraId="1EAE062D" w14:textId="77777777" w:rsidR="00DD243D" w:rsidRPr="00F34D7F" w:rsidRDefault="00DD243D" w:rsidP="00DD243D">
      <w:pPr>
        <w:jc w:val="both"/>
        <w:rPr>
          <w:rFonts w:ascii="Arial" w:hAnsi="Arial" w:cs="Arial"/>
          <w:sz w:val="22"/>
          <w:szCs w:val="22"/>
        </w:rPr>
      </w:pPr>
    </w:p>
    <w:p w14:paraId="152FA5D2" w14:textId="77777777" w:rsidR="00DD243D" w:rsidRPr="00F34D7F" w:rsidRDefault="00DD243D" w:rsidP="00DD243D">
      <w:pPr>
        <w:jc w:val="both"/>
        <w:rPr>
          <w:rFonts w:ascii="Arial" w:hAnsi="Arial" w:cs="Arial"/>
          <w:sz w:val="22"/>
          <w:szCs w:val="22"/>
        </w:rPr>
      </w:pPr>
      <w:r w:rsidRPr="00F34D7F">
        <w:rPr>
          <w:rFonts w:ascii="Arial" w:hAnsi="Arial" w:cs="Arial"/>
          <w:sz w:val="22"/>
          <w:szCs w:val="22"/>
        </w:rPr>
        <w:lastRenderedPageBreak/>
        <w:t xml:space="preserve">El oferente con la presentación de la oferta acepta la validez del Registro de Obras Inconclusas y la consulta que del mismo haga el comité evaluador; en caso de que a juicio del oferente: i) el reporte contenga proyectos que no deben ser considerados </w:t>
      </w:r>
    </w:p>
    <w:p w14:paraId="5FF928FA" w14:textId="77777777" w:rsidR="00DD243D" w:rsidRPr="00F34D7F" w:rsidRDefault="00DD243D" w:rsidP="00DD243D">
      <w:pPr>
        <w:jc w:val="both"/>
        <w:rPr>
          <w:rFonts w:ascii="Arial" w:hAnsi="Arial" w:cs="Arial"/>
          <w:sz w:val="22"/>
          <w:szCs w:val="22"/>
        </w:rPr>
      </w:pPr>
    </w:p>
    <w:p w14:paraId="74A5E7CB" w14:textId="77777777" w:rsidR="00DD243D" w:rsidRPr="00F34D7F" w:rsidRDefault="00DD243D" w:rsidP="00DD243D">
      <w:pPr>
        <w:jc w:val="both"/>
        <w:rPr>
          <w:rFonts w:ascii="Arial" w:hAnsi="Arial" w:cs="Arial"/>
          <w:sz w:val="22"/>
          <w:szCs w:val="22"/>
        </w:rPr>
      </w:pPr>
    </w:p>
    <w:p w14:paraId="1BBA42F2" w14:textId="77777777" w:rsidR="00DD243D" w:rsidRPr="00F34D7F" w:rsidRDefault="00DD243D" w:rsidP="00DD243D">
      <w:pPr>
        <w:jc w:val="both"/>
        <w:rPr>
          <w:rFonts w:ascii="Arial" w:hAnsi="Arial" w:cs="Arial"/>
          <w:sz w:val="22"/>
          <w:szCs w:val="22"/>
        </w:rPr>
      </w:pPr>
      <w:r w:rsidRPr="00F34D7F">
        <w:rPr>
          <w:rFonts w:ascii="Arial" w:hAnsi="Arial" w:cs="Arial"/>
          <w:sz w:val="22"/>
          <w:szCs w:val="22"/>
        </w:rPr>
        <w:t xml:space="preserve">como obras inconclusas o, </w:t>
      </w:r>
      <w:proofErr w:type="spellStart"/>
      <w:r w:rsidRPr="00F34D7F">
        <w:rPr>
          <w:rFonts w:ascii="Arial" w:hAnsi="Arial" w:cs="Arial"/>
          <w:sz w:val="22"/>
          <w:szCs w:val="22"/>
        </w:rPr>
        <w:t>ii</w:t>
      </w:r>
      <w:proofErr w:type="spellEnd"/>
      <w:r w:rsidRPr="00F34D7F">
        <w:rPr>
          <w:rFonts w:ascii="Arial" w:hAnsi="Arial" w:cs="Arial"/>
          <w:sz w:val="22"/>
          <w:szCs w:val="22"/>
        </w:rPr>
        <w:t xml:space="preserve">) el reporte sea incorrecto, deberá aportar con la oferta un documento suscrito por la entidad contratante que hizo el reporte, en el que se acredite lo contrario; el comité evaluador con fundamento en dicho documento entenderá excluido ese proyecto del Registro de Obras Inconclusas, sin perjuicio de la validación que podrá realizar ante la entidad </w:t>
      </w:r>
      <w:proofErr w:type="spellStart"/>
      <w:r w:rsidRPr="00F34D7F">
        <w:rPr>
          <w:rFonts w:ascii="Arial" w:hAnsi="Arial" w:cs="Arial"/>
          <w:sz w:val="22"/>
          <w:szCs w:val="22"/>
        </w:rPr>
        <w:t>reportante</w:t>
      </w:r>
      <w:proofErr w:type="spellEnd"/>
      <w:r w:rsidRPr="00F34D7F">
        <w:rPr>
          <w:rFonts w:ascii="Arial" w:hAnsi="Arial" w:cs="Arial"/>
          <w:sz w:val="22"/>
          <w:szCs w:val="22"/>
        </w:rPr>
        <w:t>.</w:t>
      </w:r>
    </w:p>
    <w:p w14:paraId="53A6FC7A" w14:textId="77777777" w:rsidR="00DD243D" w:rsidRPr="00F34D7F" w:rsidRDefault="00DD243D" w:rsidP="00DD243D">
      <w:pPr>
        <w:jc w:val="both"/>
        <w:rPr>
          <w:rFonts w:ascii="Arial" w:hAnsi="Arial" w:cs="Arial"/>
          <w:sz w:val="22"/>
          <w:szCs w:val="22"/>
        </w:rPr>
      </w:pPr>
    </w:p>
    <w:p w14:paraId="4830C7DC" w14:textId="77777777" w:rsidR="00DD243D" w:rsidRPr="00F34D7F" w:rsidRDefault="00DD243D" w:rsidP="00DD243D">
      <w:pPr>
        <w:jc w:val="both"/>
        <w:rPr>
          <w:rFonts w:ascii="Arial" w:hAnsi="Arial" w:cs="Arial"/>
          <w:b/>
          <w:bCs/>
          <w:sz w:val="22"/>
          <w:szCs w:val="22"/>
        </w:rPr>
      </w:pPr>
      <w:r w:rsidRPr="00F34D7F">
        <w:rPr>
          <w:rFonts w:ascii="Arial" w:hAnsi="Arial" w:cs="Arial"/>
          <w:sz w:val="22"/>
          <w:szCs w:val="22"/>
        </w:rPr>
        <w:t xml:space="preserve">La EAAB-ESP asignará cero (0) puntos al presente criterio de ponderación, al oferente que omita o no diligencie el acápite de Obras Inconclusas del </w:t>
      </w:r>
      <w:r w:rsidRPr="00F34D7F">
        <w:rPr>
          <w:rFonts w:ascii="Arial" w:hAnsi="Arial" w:cs="Arial"/>
          <w:b/>
          <w:bCs/>
          <w:sz w:val="22"/>
          <w:szCs w:val="22"/>
        </w:rPr>
        <w:t>ANEXO 3. “CARTA DE PRESENTACIÓN DE LA OFERTA”.</w:t>
      </w:r>
    </w:p>
    <w:p w14:paraId="12702036" w14:textId="77777777" w:rsidR="00DD243D" w:rsidRPr="00F34D7F" w:rsidRDefault="00DD243D" w:rsidP="00DD243D">
      <w:pPr>
        <w:jc w:val="both"/>
        <w:rPr>
          <w:rFonts w:ascii="Arial" w:hAnsi="Arial" w:cs="Arial"/>
          <w:sz w:val="22"/>
          <w:szCs w:val="22"/>
        </w:rPr>
      </w:pPr>
    </w:p>
    <w:p w14:paraId="253CC094" w14:textId="7290708F" w:rsidR="009E2998" w:rsidRPr="00F34D7F" w:rsidRDefault="00DD243D" w:rsidP="00DD243D">
      <w:pPr>
        <w:jc w:val="both"/>
        <w:rPr>
          <w:rFonts w:ascii="Arial" w:hAnsi="Arial" w:cs="Arial"/>
          <w:sz w:val="22"/>
          <w:szCs w:val="22"/>
        </w:rPr>
      </w:pPr>
      <w:r w:rsidRPr="00F34D7F">
        <w:rPr>
          <w:rFonts w:ascii="Arial" w:hAnsi="Arial" w:cs="Arial"/>
          <w:b/>
          <w:bCs/>
          <w:sz w:val="22"/>
          <w:szCs w:val="22"/>
        </w:rPr>
        <w:t>Nota 1:</w:t>
      </w:r>
      <w:r w:rsidRPr="00F34D7F">
        <w:rPr>
          <w:rFonts w:ascii="Arial" w:hAnsi="Arial" w:cs="Arial"/>
          <w:sz w:val="22"/>
          <w:szCs w:val="22"/>
        </w:rPr>
        <w:t xml:space="preserve"> La información relacionada en el Anexo 3, puede ser verificada por la EMPRESA DE ACUEDUCTO Y ALCANTARILLADO DE BOGOTÁ – ESP durante la evaluación de las ofertas allegadas para el presente proceso.</w:t>
      </w:r>
    </w:p>
    <w:p w14:paraId="1B532B0F" w14:textId="77777777" w:rsidR="002630C1" w:rsidRPr="00F34D7F" w:rsidRDefault="002630C1" w:rsidP="00DD243D">
      <w:pPr>
        <w:jc w:val="both"/>
        <w:rPr>
          <w:rFonts w:ascii="Arial" w:hAnsi="Arial" w:cs="Arial"/>
          <w:sz w:val="22"/>
          <w:szCs w:val="22"/>
        </w:rPr>
      </w:pPr>
    </w:p>
    <w:p w14:paraId="31DF8AED" w14:textId="77777777" w:rsidR="00EF2BF0" w:rsidRPr="00F34D7F" w:rsidRDefault="00EF2BF0" w:rsidP="00EC6BB7">
      <w:pPr>
        <w:pStyle w:val="Prrafodelista"/>
        <w:numPr>
          <w:ilvl w:val="0"/>
          <w:numId w:val="1"/>
        </w:numPr>
        <w:jc w:val="both"/>
        <w:rPr>
          <w:rFonts w:ascii="Arial" w:hAnsi="Arial" w:cs="Arial"/>
          <w:b/>
          <w:sz w:val="22"/>
          <w:szCs w:val="22"/>
        </w:rPr>
      </w:pPr>
      <w:r w:rsidRPr="00F34D7F">
        <w:rPr>
          <w:rFonts w:ascii="Arial" w:hAnsi="Arial" w:cs="Arial"/>
          <w:b/>
          <w:sz w:val="22"/>
          <w:szCs w:val="22"/>
        </w:rPr>
        <w:t xml:space="preserve">CONDICIONES PARA LA CELEBRACIÓN Y EJECUCIÓN DEL CONTRATO: </w:t>
      </w:r>
    </w:p>
    <w:p w14:paraId="67E16DA7" w14:textId="77777777" w:rsidR="00BF15EE" w:rsidRPr="00F34D7F" w:rsidRDefault="00BF15EE" w:rsidP="00EF2BF0">
      <w:pPr>
        <w:ind w:firstLine="567"/>
        <w:jc w:val="both"/>
        <w:rPr>
          <w:rFonts w:ascii="Arial" w:hAnsi="Arial" w:cs="Arial"/>
          <w:b/>
          <w:sz w:val="22"/>
          <w:szCs w:val="22"/>
        </w:rPr>
      </w:pPr>
    </w:p>
    <w:p w14:paraId="4E388B6A" w14:textId="39841B3E" w:rsidR="00EF2BF0" w:rsidRPr="00F34D7F" w:rsidRDefault="00EF2BF0" w:rsidP="005F34DB">
      <w:pPr>
        <w:pStyle w:val="Prrafodelista"/>
        <w:numPr>
          <w:ilvl w:val="1"/>
          <w:numId w:val="10"/>
        </w:numPr>
        <w:jc w:val="both"/>
        <w:rPr>
          <w:rFonts w:ascii="Arial" w:hAnsi="Arial" w:cs="Arial"/>
          <w:b/>
          <w:sz w:val="22"/>
          <w:szCs w:val="22"/>
        </w:rPr>
      </w:pPr>
      <w:bookmarkStart w:id="18" w:name="_Hlk82810619"/>
      <w:r w:rsidRPr="00F34D7F">
        <w:rPr>
          <w:rFonts w:ascii="Arial" w:hAnsi="Arial" w:cs="Arial"/>
          <w:b/>
          <w:sz w:val="22"/>
          <w:szCs w:val="22"/>
        </w:rPr>
        <w:t>VINCULACIÓN DE PERSONAL EN CONDICIÓN DE VULNERABILIDAD</w:t>
      </w:r>
      <w:r w:rsidR="00A15651" w:rsidRPr="00F34D7F">
        <w:rPr>
          <w:rFonts w:ascii="Arial" w:hAnsi="Arial" w:cs="Arial"/>
          <w:b/>
          <w:sz w:val="22"/>
          <w:szCs w:val="22"/>
        </w:rPr>
        <w:t xml:space="preserve"> </w:t>
      </w:r>
    </w:p>
    <w:p w14:paraId="6A4942FD" w14:textId="77777777" w:rsidR="00EF2BF0" w:rsidRPr="00F34D7F" w:rsidRDefault="00EF2BF0" w:rsidP="00EF2BF0">
      <w:pPr>
        <w:jc w:val="both"/>
        <w:rPr>
          <w:rFonts w:ascii="Arial" w:hAnsi="Arial" w:cs="Arial"/>
          <w:sz w:val="22"/>
          <w:szCs w:val="22"/>
        </w:rPr>
      </w:pPr>
    </w:p>
    <w:p w14:paraId="4E9A0B9A" w14:textId="77777777" w:rsidR="00EF2BF0" w:rsidRPr="00F34D7F" w:rsidRDefault="00EF2BF0" w:rsidP="00BF15EE">
      <w:pPr>
        <w:pStyle w:val="Ttulo10"/>
        <w:tabs>
          <w:tab w:val="left" w:pos="540"/>
          <w:tab w:val="left" w:pos="1739"/>
        </w:tabs>
        <w:jc w:val="both"/>
        <w:rPr>
          <w:rFonts w:ascii="Arial" w:hAnsi="Arial" w:cs="Arial"/>
          <w:b w:val="0"/>
          <w:sz w:val="22"/>
          <w:szCs w:val="22"/>
          <w:lang w:val="es-CO"/>
        </w:rPr>
      </w:pPr>
    </w:p>
    <w:p w14:paraId="06BBE106" w14:textId="24DB9939" w:rsidR="00BF15EE" w:rsidRPr="00F34D7F" w:rsidRDefault="00BF15EE" w:rsidP="00BF15EE">
      <w:pPr>
        <w:tabs>
          <w:tab w:val="left" w:pos="1134"/>
        </w:tabs>
        <w:ind w:left="426"/>
        <w:jc w:val="both"/>
        <w:rPr>
          <w:rFonts w:ascii="Arial" w:hAnsi="Arial" w:cs="Arial"/>
          <w:b/>
          <w:bCs/>
          <w:sz w:val="22"/>
          <w:szCs w:val="22"/>
        </w:rPr>
      </w:pPr>
      <w:bookmarkStart w:id="19" w:name="_Hlk82808791"/>
      <w:r w:rsidRPr="00F34D7F">
        <w:rPr>
          <w:rFonts w:ascii="Arial" w:hAnsi="Arial" w:cs="Arial"/>
          <w:sz w:val="22"/>
          <w:szCs w:val="22"/>
        </w:rPr>
        <w:t>S</w:t>
      </w:r>
      <w:r w:rsidR="00404D6B" w:rsidRPr="00F34D7F">
        <w:rPr>
          <w:rFonts w:ascii="Arial" w:hAnsi="Arial" w:cs="Arial"/>
          <w:sz w:val="22"/>
          <w:szCs w:val="22"/>
        </w:rPr>
        <w:t>i</w:t>
      </w:r>
      <w:r w:rsidRPr="00F34D7F">
        <w:rPr>
          <w:rFonts w:ascii="Arial" w:hAnsi="Arial" w:cs="Arial"/>
          <w:sz w:val="22"/>
          <w:szCs w:val="22"/>
        </w:rPr>
        <w:t xml:space="preserve"> aplica   </w:t>
      </w:r>
      <w:sdt>
        <w:sdtPr>
          <w:rPr>
            <w:rFonts w:ascii="Arial" w:hAnsi="Arial" w:cs="Arial"/>
            <w:b/>
            <w:bCs/>
            <w:sz w:val="22"/>
            <w:szCs w:val="22"/>
          </w:rPr>
          <w:id w:val="1508331070"/>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t xml:space="preserve">   N</w:t>
      </w:r>
      <w:r w:rsidR="00404D6B" w:rsidRPr="00F34D7F">
        <w:rPr>
          <w:rFonts w:ascii="Arial" w:hAnsi="Arial" w:cs="Arial"/>
          <w:sz w:val="22"/>
          <w:szCs w:val="22"/>
        </w:rPr>
        <w:t>o</w:t>
      </w:r>
      <w:r w:rsidRPr="00F34D7F">
        <w:rPr>
          <w:rFonts w:ascii="Arial" w:hAnsi="Arial" w:cs="Arial"/>
          <w:sz w:val="22"/>
          <w:szCs w:val="22"/>
        </w:rPr>
        <w:t xml:space="preserve"> aplica    </w:t>
      </w:r>
      <w:sdt>
        <w:sdtPr>
          <w:rPr>
            <w:rFonts w:ascii="Arial" w:hAnsi="Arial" w:cs="Arial"/>
            <w:b/>
            <w:bCs/>
            <w:sz w:val="22"/>
            <w:szCs w:val="22"/>
          </w:rPr>
          <w:id w:val="-452947936"/>
          <w14:checkbox>
            <w14:checked w14:val="1"/>
            <w14:checkedState w14:val="2612" w14:font="MS Gothic"/>
            <w14:uncheckedState w14:val="2610" w14:font="MS Gothic"/>
          </w14:checkbox>
        </w:sdtPr>
        <w:sdtEndPr/>
        <w:sdtContent>
          <w:r w:rsidR="002630C1" w:rsidRPr="00F34D7F">
            <w:rPr>
              <w:rFonts w:ascii="MS Gothic" w:eastAsia="MS Gothic" w:hAnsi="MS Gothic" w:cs="Arial"/>
              <w:b/>
              <w:bCs/>
              <w:sz w:val="22"/>
              <w:szCs w:val="22"/>
            </w:rPr>
            <w:t>☒</w:t>
          </w:r>
        </w:sdtContent>
      </w:sdt>
      <w:r w:rsidR="005A455E" w:rsidRPr="00F34D7F">
        <w:rPr>
          <w:rFonts w:ascii="Arial" w:hAnsi="Arial" w:cs="Arial"/>
          <w:b/>
          <w:bCs/>
          <w:sz w:val="22"/>
          <w:szCs w:val="22"/>
        </w:rPr>
        <w:t xml:space="preserve">               </w:t>
      </w:r>
    </w:p>
    <w:bookmarkEnd w:id="18"/>
    <w:bookmarkEnd w:id="19"/>
    <w:p w14:paraId="52F9EADB" w14:textId="77777777" w:rsidR="00EF2BF0" w:rsidRPr="00F34D7F" w:rsidRDefault="00EF2BF0" w:rsidP="0075693E">
      <w:pPr>
        <w:jc w:val="both"/>
        <w:rPr>
          <w:rFonts w:ascii="Arial" w:hAnsi="Arial" w:cs="Arial"/>
          <w:b/>
          <w:bCs/>
          <w:sz w:val="22"/>
          <w:szCs w:val="22"/>
        </w:rPr>
      </w:pPr>
    </w:p>
    <w:p w14:paraId="58B3B3B1" w14:textId="1BE48A19" w:rsidR="00A15651" w:rsidRPr="00F34D7F" w:rsidRDefault="00EF2BF0" w:rsidP="00EC6BB7">
      <w:pPr>
        <w:pStyle w:val="Prrafodelista"/>
        <w:numPr>
          <w:ilvl w:val="0"/>
          <w:numId w:val="1"/>
        </w:numPr>
        <w:jc w:val="both"/>
        <w:rPr>
          <w:rFonts w:ascii="Arial" w:hAnsi="Arial" w:cs="Arial"/>
          <w:b/>
          <w:sz w:val="22"/>
          <w:szCs w:val="22"/>
        </w:rPr>
      </w:pPr>
      <w:r w:rsidRPr="00F34D7F">
        <w:rPr>
          <w:rFonts w:ascii="Arial" w:hAnsi="Arial" w:cs="Arial"/>
          <w:b/>
          <w:sz w:val="22"/>
          <w:szCs w:val="22"/>
        </w:rPr>
        <w:t>SUPERVISIÓN E INTERVENTORÍA CONTRACTUAL:</w:t>
      </w:r>
      <w:r w:rsidR="00A15651" w:rsidRPr="00F34D7F">
        <w:rPr>
          <w:rFonts w:ascii="Arial" w:hAnsi="Arial" w:cs="Arial"/>
          <w:b/>
          <w:sz w:val="22"/>
          <w:szCs w:val="22"/>
        </w:rPr>
        <w:t xml:space="preserve"> </w:t>
      </w:r>
    </w:p>
    <w:p w14:paraId="010168DE" w14:textId="77777777" w:rsidR="00EF2BF0" w:rsidRPr="00F34D7F" w:rsidRDefault="00EF2BF0" w:rsidP="00BF15EE">
      <w:pPr>
        <w:jc w:val="both"/>
        <w:rPr>
          <w:rFonts w:ascii="Arial" w:hAnsi="Arial" w:cs="Arial"/>
          <w:b/>
          <w:bCs/>
          <w:sz w:val="22"/>
          <w:szCs w:val="22"/>
        </w:rPr>
      </w:pPr>
    </w:p>
    <w:p w14:paraId="578C0957" w14:textId="5E5D0894" w:rsidR="009E6C84" w:rsidRPr="00F34D7F" w:rsidRDefault="009E6C84" w:rsidP="004F4200">
      <w:pPr>
        <w:tabs>
          <w:tab w:val="left" w:pos="1560"/>
        </w:tabs>
        <w:ind w:left="567"/>
        <w:jc w:val="both"/>
        <w:rPr>
          <w:rFonts w:ascii="Arial" w:hAnsi="Arial" w:cs="Arial"/>
          <w:bCs/>
          <w:sz w:val="22"/>
          <w:szCs w:val="22"/>
        </w:rPr>
      </w:pPr>
      <w:r w:rsidRPr="00F34D7F">
        <w:rPr>
          <w:rFonts w:ascii="Arial" w:hAnsi="Arial" w:cs="Arial"/>
          <w:bCs/>
          <w:sz w:val="22"/>
          <w:szCs w:val="22"/>
        </w:rPr>
        <w:t>Teniendo en cuenta la naturaleza del proyecto y objeto del contrato se solicita indicar si el proyecto requiere de una interventoría externa o realizará la supervisión la entidad.</w:t>
      </w:r>
      <w:r w:rsidRPr="00F34D7F">
        <w:rPr>
          <w:rFonts w:ascii="Arial" w:hAnsi="Arial" w:cs="Arial"/>
          <w:bCs/>
          <w:sz w:val="22"/>
          <w:szCs w:val="22"/>
        </w:rPr>
        <w:tab/>
      </w:r>
      <w:sdt>
        <w:sdtPr>
          <w:rPr>
            <w:rFonts w:ascii="Arial" w:hAnsi="Arial" w:cs="Arial"/>
            <w:bCs/>
            <w:sz w:val="22"/>
            <w:szCs w:val="22"/>
          </w:rPr>
          <w:id w:val="-1007352112"/>
          <w:placeholder>
            <w:docPart w:val="E02C13C5A39B4293AF7018D983D79A91"/>
          </w:placeholder>
          <w:dropDownList>
            <w:listItem w:value="Elija un elemento."/>
            <w:listItem w:displayText="Supervisión" w:value="Supervisión"/>
            <w:listItem w:displayText="Interventoria Externa" w:value="Interventoria Externa"/>
            <w:listItem w:displayText="Supervisión e Interventoria Externa" w:value="Supervisión e Interventoria Externa"/>
          </w:dropDownList>
        </w:sdtPr>
        <w:sdtEndPr/>
        <w:sdtContent>
          <w:r w:rsidR="005E0CB6" w:rsidRPr="00F34D7F">
            <w:rPr>
              <w:rFonts w:ascii="Arial" w:hAnsi="Arial" w:cs="Arial"/>
              <w:bCs/>
              <w:sz w:val="22"/>
              <w:szCs w:val="22"/>
            </w:rPr>
            <w:t>Interventoria Externa</w:t>
          </w:r>
        </w:sdtContent>
      </w:sdt>
    </w:p>
    <w:p w14:paraId="324F3F00" w14:textId="77777777" w:rsidR="009E6C84" w:rsidRPr="00F34D7F" w:rsidRDefault="009E6C84" w:rsidP="004F4200">
      <w:pPr>
        <w:tabs>
          <w:tab w:val="left" w:pos="567"/>
        </w:tabs>
        <w:ind w:left="567"/>
        <w:jc w:val="both"/>
        <w:rPr>
          <w:rFonts w:ascii="Arial" w:hAnsi="Arial" w:cs="Arial"/>
          <w:bCs/>
          <w:sz w:val="22"/>
          <w:szCs w:val="22"/>
        </w:rPr>
      </w:pPr>
    </w:p>
    <w:p w14:paraId="2530A829" w14:textId="77777777" w:rsidR="009E6C84" w:rsidRPr="00F34D7F" w:rsidRDefault="009E6C84" w:rsidP="005F34DB">
      <w:pPr>
        <w:pStyle w:val="Ttulo10"/>
        <w:numPr>
          <w:ilvl w:val="0"/>
          <w:numId w:val="5"/>
        </w:numPr>
        <w:tabs>
          <w:tab w:val="left" w:pos="993"/>
        </w:tabs>
        <w:jc w:val="both"/>
        <w:rPr>
          <w:rFonts w:ascii="Arial" w:hAnsi="Arial" w:cs="Arial"/>
          <w:b w:val="0"/>
          <w:i/>
          <w:iCs/>
          <w:sz w:val="22"/>
          <w:szCs w:val="22"/>
          <w:lang w:val="es-CO"/>
        </w:rPr>
      </w:pPr>
      <w:r w:rsidRPr="00F34D7F">
        <w:rPr>
          <w:rFonts w:ascii="Arial" w:hAnsi="Arial" w:cs="Arial"/>
          <w:b w:val="0"/>
          <w:i/>
          <w:iCs/>
          <w:sz w:val="22"/>
          <w:szCs w:val="22"/>
          <w:lang w:val="es-CO"/>
        </w:rPr>
        <w:t xml:space="preserve">Justificación, según el caso: </w:t>
      </w:r>
    </w:p>
    <w:p w14:paraId="56AFF978" w14:textId="77777777" w:rsidR="009E6C84" w:rsidRPr="00F34D7F" w:rsidRDefault="009E6C84" w:rsidP="004F4200">
      <w:pPr>
        <w:tabs>
          <w:tab w:val="left" w:pos="993"/>
        </w:tabs>
        <w:jc w:val="both"/>
        <w:rPr>
          <w:rFonts w:ascii="Arial" w:hAnsi="Arial" w:cs="Arial"/>
          <w:sz w:val="22"/>
          <w:szCs w:val="22"/>
        </w:rPr>
      </w:pPr>
    </w:p>
    <w:p w14:paraId="380262DC" w14:textId="77777777" w:rsidR="009E6C84" w:rsidRPr="00F34D7F" w:rsidRDefault="009E6C84" w:rsidP="004F4200">
      <w:pPr>
        <w:tabs>
          <w:tab w:val="left" w:pos="993"/>
        </w:tabs>
        <w:jc w:val="both"/>
        <w:rPr>
          <w:rFonts w:ascii="Arial" w:hAnsi="Arial" w:cs="Arial"/>
          <w:b/>
          <w:bCs/>
          <w:sz w:val="22"/>
          <w:szCs w:val="22"/>
        </w:rPr>
      </w:pPr>
      <w:r w:rsidRPr="00F34D7F">
        <w:rPr>
          <w:rFonts w:ascii="Arial" w:hAnsi="Arial" w:cs="Arial"/>
          <w:sz w:val="22"/>
          <w:szCs w:val="22"/>
        </w:rPr>
        <w:t>La contratación de una Interventoría Externa con el apoyo de un grupo de profesionales especializados en diferentes ramas de la Ingeniería Civil, es necesario con el fin de que se revise, apruebe y garantice que los trabajos por parte del contratista cumplan con los términos de referencia, la propuesta correspondiente y demás acuerdos legales y técnicos que se den entre las partes, en desarrollo del contrato, los cuales se deberán hacer cumplir así como los requisitos exigidos de las Normas Técnicas de la Empresa de Acueducto y Alcantarillado de Bogotá-ESP.</w:t>
      </w:r>
    </w:p>
    <w:p w14:paraId="08503B8A" w14:textId="77777777" w:rsidR="00EF2BF0" w:rsidRPr="00F34D7F" w:rsidRDefault="00EF2BF0" w:rsidP="00E76FB3">
      <w:pPr>
        <w:jc w:val="both"/>
        <w:rPr>
          <w:rFonts w:ascii="Arial" w:hAnsi="Arial" w:cs="Arial"/>
          <w:b/>
          <w:bCs/>
          <w:sz w:val="22"/>
          <w:szCs w:val="22"/>
        </w:rPr>
      </w:pPr>
    </w:p>
    <w:p w14:paraId="30F8B0B3" w14:textId="52A23600" w:rsidR="00EF2BF0" w:rsidRPr="00F34D7F" w:rsidRDefault="00EF2BF0" w:rsidP="000135BD">
      <w:pPr>
        <w:pStyle w:val="Prrafodelista"/>
        <w:numPr>
          <w:ilvl w:val="0"/>
          <w:numId w:val="1"/>
        </w:numPr>
        <w:jc w:val="both"/>
        <w:rPr>
          <w:rFonts w:ascii="Arial" w:hAnsi="Arial" w:cs="Arial"/>
          <w:b/>
          <w:sz w:val="22"/>
          <w:szCs w:val="22"/>
        </w:rPr>
      </w:pPr>
      <w:r w:rsidRPr="00F34D7F">
        <w:rPr>
          <w:rFonts w:ascii="Arial" w:hAnsi="Arial" w:cs="Arial"/>
          <w:b/>
          <w:sz w:val="22"/>
          <w:szCs w:val="22"/>
        </w:rPr>
        <w:t>GARANTÍAS CONTRACTUALES:</w:t>
      </w:r>
    </w:p>
    <w:p w14:paraId="4F9F997E" w14:textId="77777777" w:rsidR="00EF2BF0" w:rsidRPr="00F34D7F" w:rsidRDefault="00EF2BF0" w:rsidP="00EF2BF0">
      <w:pPr>
        <w:jc w:val="both"/>
        <w:rPr>
          <w:rFonts w:ascii="Arial" w:hAnsi="Arial" w:cs="Arial"/>
          <w:b/>
          <w:sz w:val="22"/>
          <w:szCs w:val="22"/>
        </w:rPr>
      </w:pPr>
    </w:p>
    <w:p w14:paraId="38D06824" w14:textId="47368306" w:rsidR="000135BD" w:rsidRPr="00F34D7F" w:rsidRDefault="000135BD" w:rsidP="000135BD">
      <w:pPr>
        <w:tabs>
          <w:tab w:val="left" w:pos="1134"/>
        </w:tabs>
        <w:jc w:val="both"/>
        <w:rPr>
          <w:rFonts w:ascii="Arial" w:hAnsi="Arial" w:cs="Arial"/>
          <w:b/>
          <w:bCs/>
          <w:sz w:val="22"/>
          <w:szCs w:val="22"/>
        </w:rPr>
      </w:pPr>
      <w:r w:rsidRPr="00F34D7F">
        <w:rPr>
          <w:rFonts w:ascii="Arial" w:hAnsi="Arial" w:cs="Arial"/>
          <w:sz w:val="22"/>
          <w:szCs w:val="22"/>
        </w:rPr>
        <w:t xml:space="preserve">        S</w:t>
      </w:r>
      <w:r w:rsidR="00404D6B" w:rsidRPr="00F34D7F">
        <w:rPr>
          <w:rFonts w:ascii="Arial" w:hAnsi="Arial" w:cs="Arial"/>
          <w:sz w:val="22"/>
          <w:szCs w:val="22"/>
        </w:rPr>
        <w:t>i</w:t>
      </w:r>
      <w:r w:rsidRPr="00F34D7F">
        <w:rPr>
          <w:rFonts w:ascii="Arial" w:hAnsi="Arial" w:cs="Arial"/>
          <w:sz w:val="22"/>
          <w:szCs w:val="22"/>
        </w:rPr>
        <w:t xml:space="preserve"> aplica    </w:t>
      </w:r>
      <w:sdt>
        <w:sdtPr>
          <w:rPr>
            <w:rFonts w:ascii="Arial" w:hAnsi="Arial" w:cs="Arial"/>
            <w:b/>
            <w:bCs/>
            <w:sz w:val="22"/>
            <w:szCs w:val="22"/>
          </w:rPr>
          <w:id w:val="-341864161"/>
          <w14:checkbox>
            <w14:checked w14:val="1"/>
            <w14:checkedState w14:val="2612" w14:font="MS Gothic"/>
            <w14:uncheckedState w14:val="2610" w14:font="MS Gothic"/>
          </w14:checkbox>
        </w:sdtPr>
        <w:sdtEndPr/>
        <w:sdtContent>
          <w:r w:rsidR="00E5233B" w:rsidRPr="00F34D7F">
            <w:rPr>
              <w:rFonts w:ascii="MS Gothic" w:eastAsia="MS Gothic" w:hAnsi="MS Gothic" w:cs="Aria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t xml:space="preserve">       N</w:t>
      </w:r>
      <w:r w:rsidR="00404D6B" w:rsidRPr="00F34D7F">
        <w:rPr>
          <w:rFonts w:ascii="Arial" w:hAnsi="Arial" w:cs="Arial"/>
          <w:sz w:val="22"/>
          <w:szCs w:val="22"/>
        </w:rPr>
        <w:t>o</w:t>
      </w:r>
      <w:r w:rsidRPr="00F34D7F">
        <w:rPr>
          <w:rFonts w:ascii="Arial" w:hAnsi="Arial" w:cs="Arial"/>
          <w:sz w:val="22"/>
          <w:szCs w:val="22"/>
        </w:rPr>
        <w:t xml:space="preserve"> aplica   </w:t>
      </w:r>
      <w:sdt>
        <w:sdtPr>
          <w:rPr>
            <w:rFonts w:ascii="Arial" w:hAnsi="Arial" w:cs="Arial"/>
            <w:b/>
            <w:bCs/>
            <w:sz w:val="22"/>
            <w:szCs w:val="22"/>
          </w:rPr>
          <w:id w:val="-1433740989"/>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p>
    <w:p w14:paraId="2E38001A" w14:textId="77777777" w:rsidR="000135BD" w:rsidRPr="00F34D7F" w:rsidRDefault="000135BD" w:rsidP="000135BD">
      <w:pPr>
        <w:tabs>
          <w:tab w:val="left" w:pos="1134"/>
        </w:tabs>
        <w:jc w:val="both"/>
        <w:rPr>
          <w:rFonts w:ascii="Arial" w:hAnsi="Arial" w:cs="Arial"/>
          <w:b/>
          <w:bCs/>
          <w:sz w:val="22"/>
          <w:szCs w:val="22"/>
        </w:rPr>
      </w:pPr>
      <w:r w:rsidRPr="00F34D7F">
        <w:rPr>
          <w:rFonts w:ascii="Arial" w:hAnsi="Arial" w:cs="Arial"/>
          <w:b/>
          <w:bCs/>
          <w:sz w:val="22"/>
          <w:szCs w:val="22"/>
        </w:rPr>
        <w:t xml:space="preserve">    </w:t>
      </w:r>
    </w:p>
    <w:p w14:paraId="3568A2D0" w14:textId="77777777" w:rsidR="000135BD" w:rsidRPr="00F34D7F" w:rsidRDefault="000135BD" w:rsidP="0075693E">
      <w:pPr>
        <w:pStyle w:val="Ttulo10"/>
        <w:tabs>
          <w:tab w:val="left" w:pos="1739"/>
        </w:tabs>
        <w:ind w:left="567" w:hanging="567"/>
        <w:jc w:val="both"/>
        <w:rPr>
          <w:rFonts w:ascii="Arial" w:hAnsi="Arial" w:cs="Arial"/>
          <w:b w:val="0"/>
          <w:sz w:val="22"/>
          <w:szCs w:val="22"/>
          <w:lang w:val="es-CO"/>
        </w:rPr>
      </w:pPr>
      <w:r w:rsidRPr="00F34D7F">
        <w:rPr>
          <w:rFonts w:ascii="Arial" w:hAnsi="Arial" w:cs="Arial"/>
          <w:b w:val="0"/>
          <w:bCs/>
          <w:sz w:val="22"/>
          <w:szCs w:val="22"/>
          <w:lang w:val="es-CO"/>
        </w:rPr>
        <w:lastRenderedPageBreak/>
        <w:t xml:space="preserve">        Nota: </w:t>
      </w:r>
      <w:r w:rsidRPr="00F34D7F">
        <w:rPr>
          <w:rFonts w:ascii="Arial" w:hAnsi="Arial" w:cs="Arial"/>
          <w:b w:val="0"/>
          <w:sz w:val="22"/>
          <w:szCs w:val="22"/>
          <w:lang w:val="es-CO"/>
        </w:rPr>
        <w:t>Las garantías a aplicar deberán estar acordes a lo establecido en la Circular vigente</w:t>
      </w:r>
    </w:p>
    <w:p w14:paraId="0A3AD657" w14:textId="77777777" w:rsidR="00EF2BF0" w:rsidRPr="00F34D7F" w:rsidRDefault="00EF2BF0" w:rsidP="00EF2BF0">
      <w:pPr>
        <w:ind w:firstLine="567"/>
        <w:jc w:val="both"/>
        <w:rPr>
          <w:rFonts w:ascii="Arial" w:hAnsi="Arial" w:cs="Arial"/>
          <w:b/>
          <w:sz w:val="22"/>
          <w:szCs w:val="22"/>
        </w:rPr>
      </w:pPr>
    </w:p>
    <w:p w14:paraId="668DF2F9" w14:textId="43EBFF16" w:rsidR="00EF2BF0" w:rsidRPr="00F34D7F" w:rsidRDefault="00EF2BF0" w:rsidP="00C817F8">
      <w:pPr>
        <w:pStyle w:val="Prrafodelista"/>
        <w:numPr>
          <w:ilvl w:val="0"/>
          <w:numId w:val="1"/>
        </w:numPr>
        <w:autoSpaceDE w:val="0"/>
        <w:autoSpaceDN w:val="0"/>
        <w:adjustRightInd w:val="0"/>
        <w:spacing w:line="240" w:lineRule="atLeast"/>
        <w:jc w:val="both"/>
        <w:rPr>
          <w:rFonts w:ascii="Arial" w:hAnsi="Arial" w:cs="Arial"/>
          <w:b/>
          <w:sz w:val="22"/>
          <w:szCs w:val="22"/>
        </w:rPr>
      </w:pPr>
      <w:r w:rsidRPr="00F34D7F">
        <w:rPr>
          <w:rFonts w:ascii="Arial" w:hAnsi="Arial" w:cs="Arial"/>
          <w:b/>
          <w:sz w:val="22"/>
          <w:szCs w:val="22"/>
        </w:rPr>
        <w:t xml:space="preserve">CLÁUSULAS EXCEPCIONALES </w:t>
      </w:r>
    </w:p>
    <w:p w14:paraId="6EAF2813" w14:textId="77777777" w:rsidR="00EF2BF0" w:rsidRPr="00F34D7F" w:rsidRDefault="00EF2BF0" w:rsidP="00EF2BF0">
      <w:pPr>
        <w:jc w:val="both"/>
        <w:rPr>
          <w:rFonts w:ascii="Arial" w:hAnsi="Arial" w:cs="Arial"/>
          <w:b/>
          <w:i/>
          <w:sz w:val="22"/>
          <w:szCs w:val="22"/>
        </w:rPr>
      </w:pPr>
    </w:p>
    <w:p w14:paraId="50A15723" w14:textId="6C5DA8F2" w:rsidR="000135BD" w:rsidRPr="00F34D7F" w:rsidRDefault="000135BD" w:rsidP="0075693E">
      <w:pPr>
        <w:tabs>
          <w:tab w:val="left" w:pos="1134"/>
        </w:tabs>
        <w:jc w:val="both"/>
        <w:rPr>
          <w:rFonts w:ascii="Arial" w:hAnsi="Arial" w:cs="Arial"/>
          <w:b/>
          <w:bCs/>
          <w:sz w:val="22"/>
          <w:szCs w:val="22"/>
        </w:rPr>
      </w:pPr>
      <w:r w:rsidRPr="00F34D7F">
        <w:rPr>
          <w:rFonts w:ascii="Arial" w:hAnsi="Arial" w:cs="Arial"/>
          <w:sz w:val="22"/>
          <w:szCs w:val="22"/>
        </w:rPr>
        <w:t xml:space="preserve">        S</w:t>
      </w:r>
      <w:r w:rsidR="00404D6B" w:rsidRPr="00F34D7F">
        <w:rPr>
          <w:rFonts w:ascii="Arial" w:hAnsi="Arial" w:cs="Arial"/>
          <w:sz w:val="22"/>
          <w:szCs w:val="22"/>
        </w:rPr>
        <w:t>i</w:t>
      </w:r>
      <w:r w:rsidRPr="00F34D7F">
        <w:rPr>
          <w:rFonts w:ascii="Arial" w:hAnsi="Arial" w:cs="Arial"/>
          <w:sz w:val="22"/>
          <w:szCs w:val="22"/>
        </w:rPr>
        <w:t xml:space="preserve"> aplica    </w:t>
      </w:r>
      <w:sdt>
        <w:sdtPr>
          <w:rPr>
            <w:rFonts w:ascii="Arial" w:hAnsi="Arial" w:cs="Arial"/>
            <w:b/>
            <w:bCs/>
            <w:sz w:val="22"/>
            <w:szCs w:val="22"/>
          </w:rPr>
          <w:id w:val="102466157"/>
          <w14:checkbox>
            <w14:checked w14:val="1"/>
            <w14:checkedState w14:val="2612" w14:font="MS Gothic"/>
            <w14:uncheckedState w14:val="2610" w14:font="MS Gothic"/>
          </w14:checkbox>
        </w:sdtPr>
        <w:sdtEndPr/>
        <w:sdtContent>
          <w:r w:rsidR="00147951" w:rsidRPr="00F34D7F">
            <w:rPr>
              <w:rFonts w:ascii="MS Gothic" w:eastAsia="MS Gothic" w:hAnsi="MS Gothic" w:cs="Aria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t xml:space="preserve">       N</w:t>
      </w:r>
      <w:r w:rsidR="00404D6B" w:rsidRPr="00F34D7F">
        <w:rPr>
          <w:rFonts w:ascii="Arial" w:hAnsi="Arial" w:cs="Arial"/>
          <w:sz w:val="22"/>
          <w:szCs w:val="22"/>
        </w:rPr>
        <w:t>o</w:t>
      </w:r>
      <w:r w:rsidRPr="00F34D7F">
        <w:rPr>
          <w:rFonts w:ascii="Arial" w:hAnsi="Arial" w:cs="Arial"/>
          <w:sz w:val="22"/>
          <w:szCs w:val="22"/>
        </w:rPr>
        <w:t xml:space="preserve"> aplica   </w:t>
      </w:r>
      <w:sdt>
        <w:sdtPr>
          <w:rPr>
            <w:rFonts w:ascii="Arial" w:hAnsi="Arial" w:cs="Arial"/>
            <w:b/>
            <w:bCs/>
            <w:sz w:val="22"/>
            <w:szCs w:val="22"/>
          </w:rPr>
          <w:id w:val="-124474722"/>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p>
    <w:p w14:paraId="5898CBD4" w14:textId="77777777" w:rsidR="00EF2BF0" w:rsidRPr="00F34D7F" w:rsidRDefault="00EF2BF0" w:rsidP="00A27920">
      <w:pPr>
        <w:jc w:val="both"/>
        <w:rPr>
          <w:rFonts w:ascii="Arial" w:hAnsi="Arial" w:cs="Arial"/>
          <w:b/>
          <w:sz w:val="22"/>
          <w:szCs w:val="22"/>
        </w:rPr>
      </w:pPr>
    </w:p>
    <w:p w14:paraId="6D233FD2" w14:textId="77777777" w:rsidR="00147951" w:rsidRPr="00F34D7F" w:rsidRDefault="00147951" w:rsidP="00147951">
      <w:pPr>
        <w:autoSpaceDE w:val="0"/>
        <w:autoSpaceDN w:val="0"/>
        <w:adjustRightInd w:val="0"/>
        <w:ind w:hanging="11"/>
        <w:jc w:val="both"/>
        <w:rPr>
          <w:rFonts w:ascii="Arial" w:hAnsi="Arial" w:cs="Arial"/>
          <w:sz w:val="22"/>
          <w:szCs w:val="22"/>
        </w:rPr>
      </w:pPr>
      <w:r w:rsidRPr="00F34D7F">
        <w:rPr>
          <w:rFonts w:ascii="Arial" w:hAnsi="Arial" w:cs="Arial"/>
          <w:sz w:val="22"/>
          <w:szCs w:val="22"/>
        </w:rPr>
        <w:t>El suscrito, considera necesaria la inclusión de las cláusulas excepcionales al contrato cuyo objeto es: “Actividades de Apoyo a las labores de mantenimiento de la Red Matriz y Recuperación del espacio público”, por las siguientes razones:</w:t>
      </w:r>
    </w:p>
    <w:p w14:paraId="7C545FAF" w14:textId="77777777" w:rsidR="00147951" w:rsidRPr="00F34D7F" w:rsidRDefault="00147951" w:rsidP="00147951">
      <w:pPr>
        <w:autoSpaceDE w:val="0"/>
        <w:autoSpaceDN w:val="0"/>
        <w:adjustRightInd w:val="0"/>
        <w:ind w:hanging="11"/>
        <w:jc w:val="both"/>
        <w:rPr>
          <w:rFonts w:ascii="Arial" w:hAnsi="Arial" w:cs="Arial"/>
          <w:sz w:val="22"/>
          <w:szCs w:val="22"/>
        </w:rPr>
      </w:pPr>
    </w:p>
    <w:p w14:paraId="4BE7BB47" w14:textId="77777777" w:rsidR="00147951" w:rsidRPr="00F34D7F" w:rsidRDefault="00147951" w:rsidP="005F34DB">
      <w:pPr>
        <w:pStyle w:val="Prrafodelista"/>
        <w:numPr>
          <w:ilvl w:val="0"/>
          <w:numId w:val="5"/>
        </w:numPr>
        <w:autoSpaceDE w:val="0"/>
        <w:autoSpaceDN w:val="0"/>
        <w:adjustRightInd w:val="0"/>
        <w:jc w:val="both"/>
        <w:rPr>
          <w:rFonts w:ascii="Arial" w:hAnsi="Arial" w:cs="Arial"/>
          <w:sz w:val="22"/>
          <w:szCs w:val="22"/>
        </w:rPr>
      </w:pPr>
      <w:r w:rsidRPr="00F34D7F">
        <w:rPr>
          <w:rFonts w:ascii="Arial" w:hAnsi="Arial" w:cs="Arial"/>
          <w:sz w:val="22"/>
          <w:szCs w:val="22"/>
        </w:rPr>
        <w:t>Se van a presentar interrupciones o cortes del servicio programados o imprevistos, como consecuencia de la atención de la reparación de daños en las líneas matrices de acueducto, por lo tanto, el contratista de obra deberá garantizar que los tiempos de reacción y de reparación establecidos por la EAAB-ESP en los términos de referencia se cumplan para la restablecida del servicio.</w:t>
      </w:r>
    </w:p>
    <w:p w14:paraId="140872A1" w14:textId="77777777" w:rsidR="00147951" w:rsidRPr="00F34D7F" w:rsidRDefault="00147951" w:rsidP="00147951">
      <w:pPr>
        <w:autoSpaceDE w:val="0"/>
        <w:autoSpaceDN w:val="0"/>
        <w:adjustRightInd w:val="0"/>
        <w:ind w:hanging="11"/>
        <w:jc w:val="both"/>
        <w:rPr>
          <w:rFonts w:ascii="Arial" w:hAnsi="Arial" w:cs="Arial"/>
          <w:sz w:val="22"/>
          <w:szCs w:val="22"/>
        </w:rPr>
      </w:pPr>
    </w:p>
    <w:p w14:paraId="23224A2E" w14:textId="77777777" w:rsidR="00147951" w:rsidRPr="00F34D7F" w:rsidRDefault="00147951" w:rsidP="005F34DB">
      <w:pPr>
        <w:pStyle w:val="Prrafodelista"/>
        <w:numPr>
          <w:ilvl w:val="0"/>
          <w:numId w:val="5"/>
        </w:numPr>
        <w:jc w:val="both"/>
        <w:rPr>
          <w:rFonts w:ascii="Arial" w:hAnsi="Arial" w:cs="Arial"/>
          <w:sz w:val="22"/>
          <w:szCs w:val="22"/>
        </w:rPr>
      </w:pPr>
      <w:r w:rsidRPr="00F34D7F">
        <w:rPr>
          <w:rFonts w:ascii="Arial" w:hAnsi="Arial" w:cs="Arial"/>
          <w:sz w:val="22"/>
          <w:szCs w:val="22"/>
        </w:rPr>
        <w:t>Por lo anterior y con el fin de evitar la interrupción del servicio domiciliario de acueducto en caso de incumplimiento del contratista, se hace necesaria la inclusión de las cláusulas excepcionales, en el respectivo contrato de obra, conforme a lo previsto en la Resolución 151 de 2001 de la Comisión Reguladora de Agua Potable y Saneamiento Básico.</w:t>
      </w:r>
    </w:p>
    <w:p w14:paraId="300F2F25" w14:textId="77777777" w:rsidR="002A536D" w:rsidRPr="00F34D7F" w:rsidRDefault="002A536D" w:rsidP="00A27920">
      <w:pPr>
        <w:jc w:val="both"/>
        <w:rPr>
          <w:rFonts w:ascii="Arial" w:hAnsi="Arial" w:cs="Arial"/>
          <w:b/>
          <w:sz w:val="22"/>
          <w:szCs w:val="22"/>
        </w:rPr>
      </w:pPr>
    </w:p>
    <w:p w14:paraId="51907B21" w14:textId="02027B16" w:rsidR="00A15651" w:rsidRPr="00F34D7F" w:rsidRDefault="00EF2BF0" w:rsidP="00EC6BB7">
      <w:pPr>
        <w:pStyle w:val="Prrafodelista"/>
        <w:numPr>
          <w:ilvl w:val="0"/>
          <w:numId w:val="1"/>
        </w:numPr>
        <w:jc w:val="both"/>
        <w:rPr>
          <w:rFonts w:ascii="Arial" w:hAnsi="Arial" w:cs="Arial"/>
          <w:b/>
          <w:sz w:val="22"/>
          <w:szCs w:val="22"/>
        </w:rPr>
      </w:pPr>
      <w:bookmarkStart w:id="20" w:name="_Hlk82810559"/>
      <w:r w:rsidRPr="00F34D7F">
        <w:rPr>
          <w:rFonts w:ascii="Arial" w:hAnsi="Arial" w:cs="Arial"/>
          <w:b/>
          <w:sz w:val="22"/>
          <w:szCs w:val="22"/>
        </w:rPr>
        <w:t xml:space="preserve">DESCUENTOS POR MORA O ATRASOS EN LAS OBLIGACIONES </w:t>
      </w:r>
      <w:r w:rsidR="00E75D0C" w:rsidRPr="00F34D7F">
        <w:rPr>
          <w:rFonts w:ascii="Arial" w:hAnsi="Arial" w:cs="Arial"/>
          <w:b/>
          <w:sz w:val="22"/>
          <w:szCs w:val="22"/>
        </w:rPr>
        <w:t xml:space="preserve">    </w:t>
      </w:r>
      <w:r w:rsidRPr="00F34D7F">
        <w:rPr>
          <w:rFonts w:ascii="Arial" w:hAnsi="Arial" w:cs="Arial"/>
          <w:b/>
          <w:sz w:val="22"/>
          <w:szCs w:val="22"/>
        </w:rPr>
        <w:t>CONTRACTUALES</w:t>
      </w:r>
      <w:r w:rsidR="00AD7DE5" w:rsidRPr="00F34D7F">
        <w:rPr>
          <w:rFonts w:ascii="Arial" w:hAnsi="Arial" w:cs="Arial"/>
          <w:b/>
          <w:sz w:val="22"/>
          <w:szCs w:val="22"/>
        </w:rPr>
        <w:t xml:space="preserve"> / </w:t>
      </w:r>
      <w:r w:rsidR="001700B2" w:rsidRPr="00F34D7F">
        <w:rPr>
          <w:rFonts w:ascii="Arial" w:hAnsi="Arial" w:cs="Arial"/>
          <w:b/>
          <w:sz w:val="22"/>
          <w:szCs w:val="22"/>
        </w:rPr>
        <w:t>CONTROL DE PLAZOS PARCIALES:</w:t>
      </w:r>
      <w:r w:rsidR="00A15651" w:rsidRPr="00F34D7F">
        <w:rPr>
          <w:rFonts w:ascii="Arial" w:hAnsi="Arial" w:cs="Arial"/>
          <w:b/>
          <w:sz w:val="22"/>
          <w:szCs w:val="22"/>
        </w:rPr>
        <w:t xml:space="preserve"> </w:t>
      </w:r>
    </w:p>
    <w:p w14:paraId="3438BA9B" w14:textId="62792115" w:rsidR="00BC2D8D" w:rsidRPr="00F34D7F" w:rsidRDefault="00BC2D8D" w:rsidP="00BC2D8D">
      <w:pPr>
        <w:jc w:val="both"/>
        <w:rPr>
          <w:rFonts w:ascii="Arial" w:hAnsi="Arial" w:cs="Arial"/>
          <w:b/>
          <w:sz w:val="22"/>
          <w:szCs w:val="22"/>
        </w:rPr>
      </w:pPr>
    </w:p>
    <w:p w14:paraId="0F85759E" w14:textId="3915B7ED" w:rsidR="00BC2D8D" w:rsidRPr="00F34D7F" w:rsidRDefault="001C3783" w:rsidP="00BC2D8D">
      <w:pPr>
        <w:jc w:val="both"/>
        <w:rPr>
          <w:rFonts w:ascii="Arial" w:hAnsi="Arial" w:cs="Arial"/>
          <w:b/>
          <w:sz w:val="22"/>
          <w:szCs w:val="22"/>
        </w:rPr>
      </w:pPr>
      <w:r w:rsidRPr="00F34D7F">
        <w:rPr>
          <w:rFonts w:ascii="Arial" w:hAnsi="Arial" w:cs="Arial"/>
          <w:bCs/>
          <w:color w:val="000000" w:themeColor="text1"/>
          <w:sz w:val="22"/>
          <w:szCs w:val="22"/>
        </w:rPr>
        <w:t xml:space="preserve">La ejecución del contrato debe ser controlada a través del </w:t>
      </w:r>
      <w:bookmarkStart w:id="21" w:name="_Hlk179998845"/>
      <w:r w:rsidRPr="00F34D7F">
        <w:rPr>
          <w:rFonts w:ascii="Arial" w:hAnsi="Arial" w:cs="Arial"/>
          <w:bCs/>
          <w:color w:val="000000" w:themeColor="text1"/>
          <w:sz w:val="22"/>
          <w:szCs w:val="22"/>
        </w:rPr>
        <w:t xml:space="preserve">programa de ejecución </w:t>
      </w:r>
      <w:bookmarkEnd w:id="21"/>
      <w:r w:rsidRPr="00F34D7F">
        <w:rPr>
          <w:rFonts w:ascii="Arial" w:hAnsi="Arial" w:cs="Arial"/>
          <w:bCs/>
          <w:color w:val="000000" w:themeColor="text1"/>
          <w:sz w:val="22"/>
          <w:szCs w:val="22"/>
        </w:rPr>
        <w:t>aprobado por la supervisión y/o interventoría, previo a la suscripción del acta de inicio. Para el control del programa de ejecución del contrato, se deberán establecer plazos de avance parcial que se medirán con base en el cronograma, tomando como referencia las actividades más representativas del contrato.</w:t>
      </w:r>
    </w:p>
    <w:p w14:paraId="2ED06EEA" w14:textId="77777777" w:rsidR="001700B2" w:rsidRPr="00F34D7F" w:rsidRDefault="001700B2" w:rsidP="00A15651">
      <w:pPr>
        <w:pStyle w:val="Prrafodelista"/>
        <w:ind w:left="420"/>
        <w:jc w:val="both"/>
        <w:rPr>
          <w:rFonts w:ascii="Arial" w:hAnsi="Arial" w:cs="Arial"/>
          <w:b/>
          <w:sz w:val="22"/>
          <w:szCs w:val="22"/>
        </w:rPr>
      </w:pPr>
    </w:p>
    <w:tbl>
      <w:tblPr>
        <w:tblW w:w="8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0"/>
        <w:gridCol w:w="2967"/>
        <w:gridCol w:w="2268"/>
        <w:gridCol w:w="3114"/>
      </w:tblGrid>
      <w:tr w:rsidR="006D7ABB" w:rsidRPr="00F34D7F" w14:paraId="2D1E653C" w14:textId="77777777" w:rsidTr="00E76FB3">
        <w:trPr>
          <w:trHeight w:val="525"/>
          <w:tblHeader/>
        </w:trPr>
        <w:tc>
          <w:tcPr>
            <w:tcW w:w="430" w:type="dxa"/>
            <w:noWrap/>
            <w:vAlign w:val="center"/>
            <w:hideMark/>
          </w:tcPr>
          <w:p w14:paraId="2C4631CE" w14:textId="71344B8E" w:rsidR="00B4722A" w:rsidRPr="00F34D7F" w:rsidRDefault="00E76FB3" w:rsidP="00E76FB3">
            <w:pPr>
              <w:jc w:val="center"/>
              <w:rPr>
                <w:rFonts w:ascii="Arial" w:hAnsi="Arial" w:cs="Arial"/>
                <w:b/>
                <w:sz w:val="18"/>
                <w:szCs w:val="18"/>
              </w:rPr>
            </w:pPr>
            <w:r w:rsidRPr="00F34D7F">
              <w:rPr>
                <w:rFonts w:ascii="Arial" w:hAnsi="Arial" w:cs="Arial"/>
                <w:b/>
                <w:sz w:val="18"/>
                <w:szCs w:val="18"/>
              </w:rPr>
              <w:t>No.</w:t>
            </w:r>
          </w:p>
        </w:tc>
        <w:tc>
          <w:tcPr>
            <w:tcW w:w="2967" w:type="dxa"/>
            <w:shd w:val="clear" w:color="000000" w:fill="F2F2F2"/>
            <w:vAlign w:val="center"/>
            <w:hideMark/>
          </w:tcPr>
          <w:p w14:paraId="1BF181B5" w14:textId="77777777" w:rsidR="00B4722A" w:rsidRPr="00F34D7F" w:rsidRDefault="00B4722A" w:rsidP="00E76FB3">
            <w:pPr>
              <w:jc w:val="center"/>
              <w:rPr>
                <w:rFonts w:ascii="Arial" w:hAnsi="Arial" w:cs="Arial"/>
                <w:b/>
                <w:bCs/>
                <w:sz w:val="18"/>
                <w:szCs w:val="18"/>
              </w:rPr>
            </w:pPr>
            <w:r w:rsidRPr="00F34D7F">
              <w:rPr>
                <w:rFonts w:ascii="Arial" w:hAnsi="Arial" w:cs="Arial"/>
                <w:b/>
                <w:bCs/>
                <w:sz w:val="18"/>
                <w:szCs w:val="18"/>
              </w:rPr>
              <w:t>Nombre de la actividad</w:t>
            </w:r>
          </w:p>
        </w:tc>
        <w:tc>
          <w:tcPr>
            <w:tcW w:w="2268" w:type="dxa"/>
            <w:shd w:val="clear" w:color="000000" w:fill="F2F2F2"/>
            <w:vAlign w:val="center"/>
            <w:hideMark/>
          </w:tcPr>
          <w:p w14:paraId="1B09B660" w14:textId="77777777" w:rsidR="00B4722A" w:rsidRPr="00F34D7F" w:rsidRDefault="00B4722A" w:rsidP="00E76FB3">
            <w:pPr>
              <w:jc w:val="center"/>
              <w:rPr>
                <w:rFonts w:ascii="Arial" w:hAnsi="Arial" w:cs="Arial"/>
                <w:b/>
                <w:bCs/>
                <w:sz w:val="18"/>
                <w:szCs w:val="18"/>
              </w:rPr>
            </w:pPr>
            <w:r w:rsidRPr="00F34D7F">
              <w:rPr>
                <w:rFonts w:ascii="Arial" w:hAnsi="Arial" w:cs="Arial"/>
                <w:b/>
                <w:bCs/>
                <w:sz w:val="18"/>
                <w:szCs w:val="18"/>
              </w:rPr>
              <w:t>Plazo para su cumplimiento</w:t>
            </w:r>
          </w:p>
        </w:tc>
        <w:tc>
          <w:tcPr>
            <w:tcW w:w="3114" w:type="dxa"/>
            <w:shd w:val="clear" w:color="000000" w:fill="F2F2F2"/>
            <w:vAlign w:val="center"/>
            <w:hideMark/>
          </w:tcPr>
          <w:p w14:paraId="5EA64E80" w14:textId="77777777" w:rsidR="00B4722A" w:rsidRPr="00F34D7F" w:rsidRDefault="00B4722A" w:rsidP="00E76FB3">
            <w:pPr>
              <w:jc w:val="center"/>
              <w:rPr>
                <w:rFonts w:ascii="Arial" w:hAnsi="Arial" w:cs="Arial"/>
                <w:b/>
                <w:bCs/>
                <w:sz w:val="18"/>
                <w:szCs w:val="18"/>
              </w:rPr>
            </w:pPr>
            <w:r w:rsidRPr="00F34D7F">
              <w:rPr>
                <w:rFonts w:ascii="Arial" w:hAnsi="Arial" w:cs="Arial"/>
                <w:b/>
                <w:bCs/>
                <w:sz w:val="18"/>
                <w:szCs w:val="18"/>
              </w:rPr>
              <w:t>Descuento por aplicar</w:t>
            </w:r>
          </w:p>
        </w:tc>
      </w:tr>
      <w:tr w:rsidR="006D7ABB" w:rsidRPr="00F34D7F" w14:paraId="2E15B363" w14:textId="77777777" w:rsidTr="00E76FB3">
        <w:trPr>
          <w:trHeight w:val="1470"/>
        </w:trPr>
        <w:tc>
          <w:tcPr>
            <w:tcW w:w="430" w:type="dxa"/>
            <w:noWrap/>
            <w:vAlign w:val="center"/>
            <w:hideMark/>
          </w:tcPr>
          <w:p w14:paraId="021E7562" w14:textId="77777777" w:rsidR="00B4722A" w:rsidRPr="00F34D7F" w:rsidRDefault="00B4722A" w:rsidP="00E76FB3">
            <w:pPr>
              <w:jc w:val="center"/>
              <w:rPr>
                <w:rFonts w:ascii="Arial" w:hAnsi="Arial" w:cs="Arial"/>
                <w:sz w:val="18"/>
                <w:szCs w:val="18"/>
              </w:rPr>
            </w:pPr>
            <w:r w:rsidRPr="00F34D7F">
              <w:rPr>
                <w:rFonts w:ascii="Arial" w:hAnsi="Arial" w:cs="Arial"/>
                <w:sz w:val="18"/>
                <w:szCs w:val="18"/>
              </w:rPr>
              <w:t>1</w:t>
            </w:r>
          </w:p>
        </w:tc>
        <w:tc>
          <w:tcPr>
            <w:tcW w:w="2967" w:type="dxa"/>
            <w:vAlign w:val="center"/>
            <w:hideMark/>
          </w:tcPr>
          <w:p w14:paraId="6589E81F" w14:textId="4DFC15DD" w:rsidR="00B4722A" w:rsidRPr="00F34D7F" w:rsidRDefault="00BB5BC2" w:rsidP="00E76FB3">
            <w:pPr>
              <w:rPr>
                <w:rFonts w:ascii="Arial" w:hAnsi="Arial" w:cs="Arial"/>
                <w:sz w:val="18"/>
                <w:szCs w:val="18"/>
              </w:rPr>
            </w:pPr>
            <w:r w:rsidRPr="00F34D7F">
              <w:rPr>
                <w:rFonts w:ascii="Arial" w:hAnsi="Arial" w:cs="Arial"/>
                <w:sz w:val="18"/>
                <w:szCs w:val="18"/>
              </w:rPr>
              <w:t>Radicación, subsanación y obtención de concepto de no objeción de la EAAB</w:t>
            </w:r>
            <w:r w:rsidR="00E76FB3" w:rsidRPr="00F34D7F">
              <w:rPr>
                <w:rFonts w:ascii="Arial" w:hAnsi="Arial" w:cs="Arial"/>
                <w:sz w:val="18"/>
                <w:szCs w:val="18"/>
              </w:rPr>
              <w:t>-ESP</w:t>
            </w:r>
            <w:r w:rsidRPr="00F34D7F">
              <w:rPr>
                <w:rFonts w:ascii="Arial" w:hAnsi="Arial" w:cs="Arial"/>
                <w:sz w:val="18"/>
                <w:szCs w:val="18"/>
              </w:rPr>
              <w:t xml:space="preserve"> </w:t>
            </w:r>
            <w:r w:rsidR="003C0974" w:rsidRPr="00F34D7F">
              <w:rPr>
                <w:rFonts w:ascii="Arial" w:hAnsi="Arial" w:cs="Arial"/>
                <w:sz w:val="18"/>
                <w:szCs w:val="18"/>
              </w:rPr>
              <w:t xml:space="preserve">a </w:t>
            </w:r>
            <w:r w:rsidRPr="00F34D7F">
              <w:rPr>
                <w:rFonts w:ascii="Arial" w:hAnsi="Arial" w:cs="Arial"/>
                <w:sz w:val="18"/>
                <w:szCs w:val="18"/>
              </w:rPr>
              <w:t>los documentos técnicos requeridos tanto en el procedimiento MPFB0201P-09 como en esta solicitud</w:t>
            </w:r>
            <w:r w:rsidR="003C0974" w:rsidRPr="00F34D7F">
              <w:rPr>
                <w:rFonts w:ascii="Arial" w:hAnsi="Arial" w:cs="Arial"/>
                <w:sz w:val="18"/>
                <w:szCs w:val="18"/>
              </w:rPr>
              <w:t xml:space="preserve"> radicados por el Contratista</w:t>
            </w:r>
            <w:r w:rsidRPr="00F34D7F">
              <w:rPr>
                <w:rFonts w:ascii="Arial" w:hAnsi="Arial" w:cs="Arial"/>
                <w:sz w:val="18"/>
                <w:szCs w:val="18"/>
              </w:rPr>
              <w:t>.</w:t>
            </w:r>
          </w:p>
        </w:tc>
        <w:tc>
          <w:tcPr>
            <w:tcW w:w="2268" w:type="dxa"/>
            <w:vAlign w:val="center"/>
            <w:hideMark/>
          </w:tcPr>
          <w:p w14:paraId="769ADDF4" w14:textId="4B8A1696" w:rsidR="00B4722A" w:rsidRPr="00F34D7F" w:rsidRDefault="00E44EBD" w:rsidP="00E76FB3">
            <w:pPr>
              <w:rPr>
                <w:rFonts w:ascii="Arial" w:hAnsi="Arial" w:cs="Arial"/>
                <w:sz w:val="18"/>
                <w:szCs w:val="18"/>
              </w:rPr>
            </w:pPr>
            <w:r w:rsidRPr="00F34D7F">
              <w:rPr>
                <w:rFonts w:ascii="Arial" w:hAnsi="Arial" w:cs="Arial"/>
                <w:sz w:val="18"/>
                <w:szCs w:val="18"/>
              </w:rPr>
              <w:t>Al (1) mes y 15 días calendario siguientes a la Reunión de Inicio.</w:t>
            </w:r>
          </w:p>
        </w:tc>
        <w:tc>
          <w:tcPr>
            <w:tcW w:w="3114" w:type="dxa"/>
            <w:vAlign w:val="center"/>
            <w:hideMark/>
          </w:tcPr>
          <w:p w14:paraId="2E41D1AD" w14:textId="0B914BBE" w:rsidR="00B4722A" w:rsidRPr="00F34D7F" w:rsidRDefault="00933F2C" w:rsidP="00E76FB3">
            <w:pPr>
              <w:rPr>
                <w:rFonts w:ascii="Arial" w:hAnsi="Arial" w:cs="Arial"/>
                <w:sz w:val="18"/>
                <w:szCs w:val="18"/>
              </w:rPr>
            </w:pPr>
            <w:r w:rsidRPr="00F34D7F">
              <w:rPr>
                <w:rFonts w:ascii="Arial" w:hAnsi="Arial" w:cs="Arial"/>
                <w:sz w:val="18"/>
                <w:szCs w:val="18"/>
              </w:rPr>
              <w:t>2 SMMLV por semana de atraso o proporcional por fracción. Máximo: 10 SMMLV.</w:t>
            </w:r>
          </w:p>
        </w:tc>
      </w:tr>
      <w:tr w:rsidR="006D7ABB" w:rsidRPr="00F34D7F" w14:paraId="276F8365" w14:textId="77777777" w:rsidTr="00E76FB3">
        <w:trPr>
          <w:trHeight w:val="447"/>
        </w:trPr>
        <w:tc>
          <w:tcPr>
            <w:tcW w:w="430" w:type="dxa"/>
            <w:noWrap/>
            <w:vAlign w:val="center"/>
            <w:hideMark/>
          </w:tcPr>
          <w:p w14:paraId="118FB921" w14:textId="77777777" w:rsidR="00B4722A" w:rsidRPr="00F34D7F" w:rsidRDefault="00B4722A" w:rsidP="00E76FB3">
            <w:pPr>
              <w:jc w:val="center"/>
              <w:rPr>
                <w:rFonts w:ascii="Arial" w:hAnsi="Arial" w:cs="Arial"/>
                <w:sz w:val="18"/>
                <w:szCs w:val="18"/>
              </w:rPr>
            </w:pPr>
            <w:r w:rsidRPr="00F34D7F">
              <w:rPr>
                <w:rFonts w:ascii="Arial" w:hAnsi="Arial" w:cs="Arial"/>
                <w:sz w:val="18"/>
                <w:szCs w:val="18"/>
              </w:rPr>
              <w:t>2</w:t>
            </w:r>
          </w:p>
        </w:tc>
        <w:tc>
          <w:tcPr>
            <w:tcW w:w="2967" w:type="dxa"/>
            <w:vAlign w:val="center"/>
            <w:hideMark/>
          </w:tcPr>
          <w:p w14:paraId="51BDEA7F"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 xml:space="preserve">Radicar a la interventoría contratada y/o supervisión de la EAAB-ESP. Los ajustes a la documentación de Carácter Técnico, hojas de vida con soportes de personal profesional, plan de inversión y demás </w:t>
            </w:r>
            <w:r w:rsidRPr="00F34D7F">
              <w:rPr>
                <w:rFonts w:ascii="Arial" w:eastAsia="Arial Narrow" w:hAnsi="Arial" w:cs="Arial"/>
                <w:sz w:val="18"/>
                <w:szCs w:val="18"/>
              </w:rPr>
              <w:lastRenderedPageBreak/>
              <w:t>documentos de Planificación del Acuerdo de Voluntades y otros documentos técnicos o contractuales exigidos en las Condiciones y Términos necesarios previos a la suscripción del acta de inicio.</w:t>
            </w:r>
          </w:p>
        </w:tc>
        <w:tc>
          <w:tcPr>
            <w:tcW w:w="2268" w:type="dxa"/>
            <w:vAlign w:val="center"/>
            <w:hideMark/>
          </w:tcPr>
          <w:p w14:paraId="7DD9FD39"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lastRenderedPageBreak/>
              <w:t xml:space="preserve"> Dentro de los tres (3) días hábiles siguientes a la fecha de la notificación de observaciones por parte de la interventoría o supervisión.</w:t>
            </w:r>
          </w:p>
        </w:tc>
        <w:tc>
          <w:tcPr>
            <w:tcW w:w="3114" w:type="dxa"/>
            <w:vAlign w:val="center"/>
            <w:hideMark/>
          </w:tcPr>
          <w:p w14:paraId="2ED473E9" w14:textId="62029305" w:rsidR="00B4722A" w:rsidRPr="00F34D7F" w:rsidRDefault="00B4722A" w:rsidP="00E76FB3">
            <w:pPr>
              <w:rPr>
                <w:rFonts w:ascii="Arial" w:hAnsi="Arial" w:cs="Arial"/>
                <w:sz w:val="18"/>
                <w:szCs w:val="18"/>
              </w:rPr>
            </w:pPr>
            <w:r w:rsidRPr="00F34D7F">
              <w:rPr>
                <w:rFonts w:ascii="Arial" w:eastAsia="Arial Narrow" w:hAnsi="Arial" w:cs="Arial"/>
                <w:sz w:val="18"/>
                <w:szCs w:val="18"/>
              </w:rPr>
              <w:t>A partir del día cuatro (4) se aplicará 0,5 SMMLV posterior a cada día de atraso en la presentación de los documentos ajustados de acuerdo con los requisitos mínimos exigidos</w:t>
            </w:r>
            <w:r w:rsidR="00321150" w:rsidRPr="00F34D7F">
              <w:rPr>
                <w:rFonts w:ascii="Arial" w:eastAsia="Arial Narrow" w:hAnsi="Arial" w:cs="Arial"/>
                <w:sz w:val="18"/>
                <w:szCs w:val="18"/>
              </w:rPr>
              <w:t xml:space="preserve"> hasta su subsanación y aprobación por parte del </w:t>
            </w:r>
            <w:r w:rsidR="00B04909" w:rsidRPr="00F34D7F">
              <w:rPr>
                <w:rFonts w:ascii="Arial" w:eastAsia="Arial Narrow" w:hAnsi="Arial" w:cs="Arial"/>
                <w:sz w:val="18"/>
                <w:szCs w:val="18"/>
              </w:rPr>
              <w:t>interventor</w:t>
            </w:r>
            <w:r w:rsidRPr="00F34D7F">
              <w:rPr>
                <w:rFonts w:ascii="Arial" w:eastAsia="Arial Narrow" w:hAnsi="Arial" w:cs="Arial"/>
                <w:sz w:val="18"/>
                <w:szCs w:val="18"/>
              </w:rPr>
              <w:t>.</w:t>
            </w:r>
          </w:p>
        </w:tc>
      </w:tr>
      <w:tr w:rsidR="006D7ABB" w:rsidRPr="00F34D7F" w14:paraId="777956CB" w14:textId="77777777" w:rsidTr="00E76FB3">
        <w:trPr>
          <w:trHeight w:val="1890"/>
        </w:trPr>
        <w:tc>
          <w:tcPr>
            <w:tcW w:w="430" w:type="dxa"/>
            <w:noWrap/>
            <w:vAlign w:val="center"/>
            <w:hideMark/>
          </w:tcPr>
          <w:p w14:paraId="7C1073AF" w14:textId="77777777" w:rsidR="00B4722A" w:rsidRPr="00F34D7F" w:rsidRDefault="00B4722A" w:rsidP="00E76FB3">
            <w:pPr>
              <w:jc w:val="center"/>
              <w:rPr>
                <w:rFonts w:ascii="Arial" w:hAnsi="Arial" w:cs="Arial"/>
                <w:sz w:val="18"/>
                <w:szCs w:val="18"/>
              </w:rPr>
            </w:pPr>
            <w:r w:rsidRPr="00F34D7F">
              <w:rPr>
                <w:rFonts w:ascii="Arial" w:hAnsi="Arial" w:cs="Arial"/>
                <w:sz w:val="18"/>
                <w:szCs w:val="18"/>
              </w:rPr>
              <w:lastRenderedPageBreak/>
              <w:t>3</w:t>
            </w:r>
          </w:p>
        </w:tc>
        <w:tc>
          <w:tcPr>
            <w:tcW w:w="2967" w:type="dxa"/>
            <w:vAlign w:val="center"/>
            <w:hideMark/>
          </w:tcPr>
          <w:p w14:paraId="1E32F10B" w14:textId="6D72D863" w:rsidR="00B4722A" w:rsidRPr="00F34D7F" w:rsidRDefault="00DF40E3" w:rsidP="00E76FB3">
            <w:pPr>
              <w:rPr>
                <w:rFonts w:ascii="Arial" w:hAnsi="Arial" w:cs="Arial"/>
                <w:sz w:val="18"/>
                <w:szCs w:val="18"/>
              </w:rPr>
            </w:pPr>
            <w:r w:rsidRPr="00F34D7F">
              <w:rPr>
                <w:rFonts w:ascii="Arial" w:eastAsia="Arial Narrow" w:hAnsi="Arial" w:cs="Arial"/>
                <w:sz w:val="18"/>
                <w:szCs w:val="18"/>
              </w:rPr>
              <w:t xml:space="preserve">Radicación a la Interventoría de la versión final de los informes mensuales SST y ambiental </w:t>
            </w:r>
            <w:proofErr w:type="spellStart"/>
            <w:r w:rsidRPr="00F34D7F">
              <w:rPr>
                <w:rFonts w:ascii="Arial" w:eastAsia="Arial Narrow" w:hAnsi="Arial" w:cs="Arial"/>
                <w:sz w:val="18"/>
                <w:szCs w:val="18"/>
              </w:rPr>
              <w:t>RCD’s</w:t>
            </w:r>
            <w:proofErr w:type="spellEnd"/>
            <w:r w:rsidRPr="00F34D7F">
              <w:rPr>
                <w:rFonts w:ascii="Arial" w:eastAsia="Arial Narrow" w:hAnsi="Arial" w:cs="Arial"/>
                <w:sz w:val="18"/>
                <w:szCs w:val="18"/>
              </w:rPr>
              <w:t xml:space="preserve"> (con soportes) de la obra, así como la versión final de los informes mensuales de avance de obra, factura y demás soportes para el cobro, incluido el de manejo de anticipo</w:t>
            </w:r>
            <w:r w:rsidR="004C6C87" w:rsidRPr="00F34D7F">
              <w:rPr>
                <w:rFonts w:ascii="Arial" w:eastAsia="Arial Narrow" w:hAnsi="Arial" w:cs="Arial"/>
                <w:sz w:val="18"/>
                <w:szCs w:val="18"/>
              </w:rPr>
              <w:t>.</w:t>
            </w:r>
            <w:r w:rsidRPr="00F34D7F">
              <w:rPr>
                <w:rFonts w:ascii="Arial" w:eastAsia="Arial Narrow" w:hAnsi="Arial" w:cs="Arial"/>
                <w:sz w:val="18"/>
                <w:szCs w:val="18"/>
              </w:rPr>
              <w:t xml:space="preserve"> </w:t>
            </w:r>
            <w:r w:rsidR="004C6C87" w:rsidRPr="00F34D7F">
              <w:rPr>
                <w:rFonts w:ascii="Arial" w:eastAsia="Arial Narrow" w:hAnsi="Arial" w:cs="Arial"/>
                <w:sz w:val="18"/>
                <w:szCs w:val="18"/>
              </w:rPr>
              <w:t>D</w:t>
            </w:r>
            <w:r w:rsidRPr="00F34D7F">
              <w:rPr>
                <w:rFonts w:ascii="Arial" w:eastAsia="Arial Narrow" w:hAnsi="Arial" w:cs="Arial"/>
                <w:sz w:val="18"/>
                <w:szCs w:val="18"/>
              </w:rPr>
              <w:t>e conformidad con los requisitos mínimos exigidos por la EAAB-ESP.</w:t>
            </w:r>
          </w:p>
        </w:tc>
        <w:tc>
          <w:tcPr>
            <w:tcW w:w="2268" w:type="dxa"/>
            <w:vAlign w:val="center"/>
            <w:hideMark/>
          </w:tcPr>
          <w:p w14:paraId="2355FF33" w14:textId="77777777" w:rsidR="00B4722A" w:rsidRPr="00F34D7F" w:rsidRDefault="00B4722A" w:rsidP="00E76FB3">
            <w:pPr>
              <w:rPr>
                <w:rFonts w:ascii="Arial" w:hAnsi="Arial" w:cs="Arial"/>
                <w:sz w:val="18"/>
                <w:szCs w:val="18"/>
              </w:rPr>
            </w:pPr>
            <w:r w:rsidRPr="00F34D7F">
              <w:rPr>
                <w:rFonts w:ascii="Arial" w:hAnsi="Arial" w:cs="Arial"/>
                <w:sz w:val="18"/>
                <w:szCs w:val="18"/>
              </w:rPr>
              <w:t xml:space="preserve">Dentro de los primeros cinco (5) días hábiles de cada mes </w:t>
            </w:r>
          </w:p>
        </w:tc>
        <w:tc>
          <w:tcPr>
            <w:tcW w:w="3114" w:type="dxa"/>
            <w:vAlign w:val="center"/>
            <w:hideMark/>
          </w:tcPr>
          <w:p w14:paraId="352C16F4" w14:textId="1D13F567" w:rsidR="00B4722A" w:rsidRPr="00F34D7F" w:rsidRDefault="008F4F24" w:rsidP="00E76FB3">
            <w:pPr>
              <w:rPr>
                <w:rFonts w:ascii="Arial" w:hAnsi="Arial" w:cs="Arial"/>
                <w:sz w:val="18"/>
                <w:szCs w:val="18"/>
              </w:rPr>
            </w:pPr>
            <w:r w:rsidRPr="00F34D7F">
              <w:rPr>
                <w:rFonts w:ascii="Arial" w:eastAsia="Arial Narrow" w:hAnsi="Arial" w:cs="Arial"/>
                <w:sz w:val="18"/>
                <w:szCs w:val="18"/>
              </w:rPr>
              <w:t xml:space="preserve">El informe deberá cumplir los requisitos mínimos establecidos por la EAAB-ESP e interventoría desde su primera presentación. Se aplicará un descuento de 0,5 SMMLV </w:t>
            </w:r>
            <w:r w:rsidR="00FA3F88" w:rsidRPr="00F34D7F">
              <w:rPr>
                <w:rFonts w:ascii="Arial" w:eastAsia="Arial Narrow" w:hAnsi="Arial" w:cs="Arial"/>
                <w:sz w:val="18"/>
                <w:szCs w:val="18"/>
              </w:rPr>
              <w:t xml:space="preserve">por radicación fuera del plazo establecido </w:t>
            </w:r>
            <w:r w:rsidR="006262DA" w:rsidRPr="00F34D7F">
              <w:rPr>
                <w:rFonts w:ascii="Arial" w:eastAsia="Arial Narrow" w:hAnsi="Arial" w:cs="Arial"/>
                <w:sz w:val="18"/>
                <w:szCs w:val="18"/>
              </w:rPr>
              <w:t>o</w:t>
            </w:r>
            <w:r w:rsidR="00FA3F88" w:rsidRPr="00F34D7F">
              <w:rPr>
                <w:rFonts w:ascii="Arial" w:eastAsia="Arial Narrow" w:hAnsi="Arial" w:cs="Arial"/>
                <w:sz w:val="18"/>
                <w:szCs w:val="18"/>
              </w:rPr>
              <w:t xml:space="preserve"> </w:t>
            </w:r>
            <w:r w:rsidRPr="00F34D7F">
              <w:rPr>
                <w:rFonts w:ascii="Arial" w:eastAsia="Arial Narrow" w:hAnsi="Arial" w:cs="Arial"/>
                <w:sz w:val="18"/>
                <w:szCs w:val="18"/>
              </w:rPr>
              <w:t>por cada revisión adicional que deba realizar la interventoría como consecuencia de inconsistencias, omisiones o incumplimiento de dichos requisitos.</w:t>
            </w:r>
          </w:p>
        </w:tc>
      </w:tr>
      <w:tr w:rsidR="006D7ABB" w:rsidRPr="00F34D7F" w14:paraId="286EB51B" w14:textId="77777777" w:rsidTr="00E76FB3">
        <w:trPr>
          <w:trHeight w:val="433"/>
        </w:trPr>
        <w:tc>
          <w:tcPr>
            <w:tcW w:w="430" w:type="dxa"/>
            <w:noWrap/>
            <w:vAlign w:val="center"/>
            <w:hideMark/>
          </w:tcPr>
          <w:p w14:paraId="0503A6E1" w14:textId="77777777" w:rsidR="00B4722A" w:rsidRPr="00F34D7F" w:rsidRDefault="00B4722A" w:rsidP="00E76FB3">
            <w:pPr>
              <w:jc w:val="center"/>
              <w:rPr>
                <w:rFonts w:ascii="Arial" w:hAnsi="Arial" w:cs="Arial"/>
                <w:sz w:val="18"/>
                <w:szCs w:val="18"/>
              </w:rPr>
            </w:pPr>
            <w:r w:rsidRPr="00F34D7F">
              <w:rPr>
                <w:rFonts w:ascii="Arial" w:hAnsi="Arial" w:cs="Arial"/>
                <w:sz w:val="18"/>
                <w:szCs w:val="18"/>
              </w:rPr>
              <w:t>4</w:t>
            </w:r>
          </w:p>
        </w:tc>
        <w:tc>
          <w:tcPr>
            <w:tcW w:w="2967" w:type="dxa"/>
            <w:vAlign w:val="center"/>
            <w:hideMark/>
          </w:tcPr>
          <w:p w14:paraId="7825C666"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Apertura, legalización e inscripción en la EAAB-ESP del encargo fiduciario para el manejo del anticipo.</w:t>
            </w:r>
          </w:p>
        </w:tc>
        <w:tc>
          <w:tcPr>
            <w:tcW w:w="2268" w:type="dxa"/>
            <w:vAlign w:val="center"/>
            <w:hideMark/>
          </w:tcPr>
          <w:p w14:paraId="5C392DE4"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30 días calendario después de la firma del contrato.</w:t>
            </w:r>
          </w:p>
        </w:tc>
        <w:tc>
          <w:tcPr>
            <w:tcW w:w="3114" w:type="dxa"/>
            <w:vAlign w:val="center"/>
            <w:hideMark/>
          </w:tcPr>
          <w:p w14:paraId="18A260F7"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0.5 SMMLV por cada semana de atraso o proporcional por fracción, pasados los treinta (30) días</w:t>
            </w:r>
          </w:p>
        </w:tc>
      </w:tr>
      <w:tr w:rsidR="006D7ABB" w:rsidRPr="00F34D7F" w14:paraId="5F38BC3C" w14:textId="77777777" w:rsidTr="00E76FB3">
        <w:trPr>
          <w:trHeight w:val="1890"/>
        </w:trPr>
        <w:tc>
          <w:tcPr>
            <w:tcW w:w="430" w:type="dxa"/>
            <w:noWrap/>
            <w:vAlign w:val="center"/>
            <w:hideMark/>
          </w:tcPr>
          <w:p w14:paraId="328E2DE5" w14:textId="333123B2" w:rsidR="00B4722A" w:rsidRPr="00F34D7F" w:rsidRDefault="00DF4A2B" w:rsidP="00E76FB3">
            <w:pPr>
              <w:jc w:val="center"/>
              <w:rPr>
                <w:rFonts w:ascii="Arial" w:hAnsi="Arial" w:cs="Arial"/>
                <w:sz w:val="18"/>
                <w:szCs w:val="18"/>
              </w:rPr>
            </w:pPr>
            <w:r w:rsidRPr="00F34D7F">
              <w:rPr>
                <w:rFonts w:ascii="Arial" w:hAnsi="Arial" w:cs="Arial"/>
                <w:sz w:val="18"/>
                <w:szCs w:val="18"/>
              </w:rPr>
              <w:t>5</w:t>
            </w:r>
          </w:p>
        </w:tc>
        <w:tc>
          <w:tcPr>
            <w:tcW w:w="2967" w:type="dxa"/>
            <w:vAlign w:val="center"/>
            <w:hideMark/>
          </w:tcPr>
          <w:p w14:paraId="13836B15"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 xml:space="preserve">Firma del Acta de Inicio </w:t>
            </w:r>
          </w:p>
        </w:tc>
        <w:tc>
          <w:tcPr>
            <w:tcW w:w="2268" w:type="dxa"/>
            <w:vAlign w:val="center"/>
            <w:hideMark/>
          </w:tcPr>
          <w:p w14:paraId="33AFC3A5"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Dentro de los veinte (20) días hábiles siguientes a la fecha de suscripción del contrato o un (1) día hábil siguientes a la notificación por parte de la supervisión de la aprobación de los documentos requeridos antes del acta de inicio.</w:t>
            </w:r>
          </w:p>
        </w:tc>
        <w:tc>
          <w:tcPr>
            <w:tcW w:w="3114" w:type="dxa"/>
            <w:vAlign w:val="center"/>
            <w:hideMark/>
          </w:tcPr>
          <w:p w14:paraId="78F16190"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0.5 SMMLV por cada día de atraso en la suscripción del acta de inicio.</w:t>
            </w:r>
          </w:p>
        </w:tc>
      </w:tr>
      <w:tr w:rsidR="006D7ABB" w:rsidRPr="00F34D7F" w14:paraId="5FB97A25" w14:textId="77777777" w:rsidTr="00E76FB3">
        <w:trPr>
          <w:trHeight w:val="671"/>
        </w:trPr>
        <w:tc>
          <w:tcPr>
            <w:tcW w:w="430" w:type="dxa"/>
            <w:noWrap/>
            <w:vAlign w:val="center"/>
            <w:hideMark/>
          </w:tcPr>
          <w:p w14:paraId="1E9A2B6E" w14:textId="7F333CD3" w:rsidR="00B4722A" w:rsidRPr="00F34D7F" w:rsidRDefault="00DF4A2B" w:rsidP="00E76FB3">
            <w:pPr>
              <w:jc w:val="center"/>
              <w:rPr>
                <w:rFonts w:ascii="Arial" w:hAnsi="Arial" w:cs="Arial"/>
                <w:sz w:val="18"/>
                <w:szCs w:val="18"/>
              </w:rPr>
            </w:pPr>
            <w:r w:rsidRPr="00F34D7F">
              <w:rPr>
                <w:rFonts w:ascii="Arial" w:hAnsi="Arial" w:cs="Arial"/>
                <w:sz w:val="18"/>
                <w:szCs w:val="18"/>
              </w:rPr>
              <w:t>6</w:t>
            </w:r>
          </w:p>
        </w:tc>
        <w:tc>
          <w:tcPr>
            <w:tcW w:w="2967" w:type="dxa"/>
            <w:vAlign w:val="center"/>
            <w:hideMark/>
          </w:tcPr>
          <w:p w14:paraId="1B80E870"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Disponibilidad del personal exigido con dedicación del 100% durante la fase de obra.</w:t>
            </w:r>
          </w:p>
        </w:tc>
        <w:tc>
          <w:tcPr>
            <w:tcW w:w="2268" w:type="dxa"/>
            <w:vAlign w:val="center"/>
            <w:hideMark/>
          </w:tcPr>
          <w:p w14:paraId="3B61E37C"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Dentro de los dos (2) días calendario de ausencia del personal o a partir del requerimiento de la interventoría.</w:t>
            </w:r>
          </w:p>
        </w:tc>
        <w:tc>
          <w:tcPr>
            <w:tcW w:w="3114" w:type="dxa"/>
            <w:vAlign w:val="center"/>
            <w:hideMark/>
          </w:tcPr>
          <w:p w14:paraId="3560DADF"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0.5 SMMLV por persona por día de incumplimiento, de acuerdo con la tarifa establecida para los perfiles incumplidos en el Sistema de Avalúo de Infraestructura de la EAAB-ESP (SAI)</w:t>
            </w:r>
          </w:p>
        </w:tc>
      </w:tr>
      <w:tr w:rsidR="006D7ABB" w:rsidRPr="00F34D7F" w14:paraId="4FC94485" w14:textId="77777777" w:rsidTr="00704E78">
        <w:trPr>
          <w:trHeight w:val="278"/>
        </w:trPr>
        <w:tc>
          <w:tcPr>
            <w:tcW w:w="430" w:type="dxa"/>
            <w:noWrap/>
            <w:vAlign w:val="center"/>
            <w:hideMark/>
          </w:tcPr>
          <w:p w14:paraId="5453CA54" w14:textId="6BB170B2" w:rsidR="00B4722A" w:rsidRPr="00F34D7F" w:rsidRDefault="00DF4A2B" w:rsidP="00E76FB3">
            <w:pPr>
              <w:jc w:val="center"/>
              <w:rPr>
                <w:rFonts w:ascii="Arial" w:hAnsi="Arial" w:cs="Arial"/>
                <w:sz w:val="18"/>
                <w:szCs w:val="18"/>
              </w:rPr>
            </w:pPr>
            <w:r w:rsidRPr="00F34D7F">
              <w:rPr>
                <w:rFonts w:ascii="Arial" w:hAnsi="Arial" w:cs="Arial"/>
                <w:sz w:val="18"/>
                <w:szCs w:val="18"/>
              </w:rPr>
              <w:t>7</w:t>
            </w:r>
          </w:p>
        </w:tc>
        <w:tc>
          <w:tcPr>
            <w:tcW w:w="2967" w:type="dxa"/>
            <w:vAlign w:val="center"/>
            <w:hideMark/>
          </w:tcPr>
          <w:p w14:paraId="2D85EBE8"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 xml:space="preserve">Trámite de información soporte para atención de </w:t>
            </w:r>
            <w:proofErr w:type="spellStart"/>
            <w:r w:rsidRPr="00F34D7F">
              <w:rPr>
                <w:rFonts w:ascii="Arial" w:eastAsia="Arial Narrow" w:hAnsi="Arial" w:cs="Arial"/>
                <w:sz w:val="18"/>
                <w:szCs w:val="18"/>
              </w:rPr>
              <w:t>PQR</w:t>
            </w:r>
            <w:proofErr w:type="spellEnd"/>
            <w:r w:rsidRPr="00F34D7F">
              <w:rPr>
                <w:rFonts w:ascii="Arial" w:eastAsia="Arial Narrow" w:hAnsi="Arial" w:cs="Arial"/>
                <w:sz w:val="18"/>
                <w:szCs w:val="18"/>
              </w:rPr>
              <w:t xml:space="preserve"> realizadas por los usuarios del sector de intervención y solicitudes de información de la EAAB-ESP</w:t>
            </w:r>
          </w:p>
        </w:tc>
        <w:tc>
          <w:tcPr>
            <w:tcW w:w="2268" w:type="dxa"/>
            <w:vAlign w:val="center"/>
            <w:hideMark/>
          </w:tcPr>
          <w:p w14:paraId="05B7F2A2"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Dentro del plazo establecido por la normatividad vigente.</w:t>
            </w:r>
          </w:p>
        </w:tc>
        <w:tc>
          <w:tcPr>
            <w:tcW w:w="3114" w:type="dxa"/>
            <w:vAlign w:val="center"/>
            <w:hideMark/>
          </w:tcPr>
          <w:p w14:paraId="7CE3F209"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 xml:space="preserve">1 </w:t>
            </w:r>
            <w:proofErr w:type="spellStart"/>
            <w:r w:rsidRPr="00F34D7F">
              <w:rPr>
                <w:rFonts w:ascii="Arial" w:eastAsia="Arial Narrow" w:hAnsi="Arial" w:cs="Arial"/>
                <w:sz w:val="18"/>
                <w:szCs w:val="18"/>
              </w:rPr>
              <w:t>SMDLV</w:t>
            </w:r>
            <w:proofErr w:type="spellEnd"/>
            <w:r w:rsidRPr="00F34D7F">
              <w:rPr>
                <w:rFonts w:ascii="Arial" w:eastAsia="Arial Narrow" w:hAnsi="Arial" w:cs="Arial"/>
                <w:sz w:val="18"/>
                <w:szCs w:val="18"/>
              </w:rPr>
              <w:t xml:space="preserve"> por cada día de atraso en la entrega de información.</w:t>
            </w:r>
          </w:p>
        </w:tc>
      </w:tr>
      <w:tr w:rsidR="006D7ABB" w:rsidRPr="00F34D7F" w14:paraId="19B2C816" w14:textId="77777777" w:rsidTr="00E76FB3">
        <w:trPr>
          <w:trHeight w:val="858"/>
        </w:trPr>
        <w:tc>
          <w:tcPr>
            <w:tcW w:w="430" w:type="dxa"/>
            <w:noWrap/>
            <w:vAlign w:val="center"/>
            <w:hideMark/>
          </w:tcPr>
          <w:p w14:paraId="775688E4" w14:textId="79E1453D" w:rsidR="00B4722A" w:rsidRPr="00F34D7F" w:rsidRDefault="00DF4A2B" w:rsidP="00E76FB3">
            <w:pPr>
              <w:jc w:val="center"/>
              <w:rPr>
                <w:rFonts w:ascii="Arial" w:hAnsi="Arial" w:cs="Arial"/>
                <w:sz w:val="18"/>
                <w:szCs w:val="18"/>
              </w:rPr>
            </w:pPr>
            <w:r w:rsidRPr="00F34D7F">
              <w:rPr>
                <w:rFonts w:ascii="Arial" w:hAnsi="Arial" w:cs="Arial"/>
                <w:sz w:val="18"/>
                <w:szCs w:val="18"/>
              </w:rPr>
              <w:t>8</w:t>
            </w:r>
          </w:p>
        </w:tc>
        <w:tc>
          <w:tcPr>
            <w:tcW w:w="2967" w:type="dxa"/>
            <w:vAlign w:val="center"/>
            <w:hideMark/>
          </w:tcPr>
          <w:p w14:paraId="4DCE8638"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Entrega a la interventoría la versión final de los informes de obras especiales.</w:t>
            </w:r>
          </w:p>
        </w:tc>
        <w:tc>
          <w:tcPr>
            <w:tcW w:w="2268" w:type="dxa"/>
            <w:vAlign w:val="center"/>
            <w:hideMark/>
          </w:tcPr>
          <w:p w14:paraId="06FFE1B2" w14:textId="77CE4A3C" w:rsidR="00B4722A" w:rsidRPr="00F34D7F" w:rsidRDefault="00B4722A" w:rsidP="00E76FB3">
            <w:pPr>
              <w:rPr>
                <w:rFonts w:ascii="Arial" w:hAnsi="Arial" w:cs="Arial"/>
                <w:sz w:val="18"/>
                <w:szCs w:val="18"/>
              </w:rPr>
            </w:pPr>
            <w:r w:rsidRPr="00F34D7F">
              <w:rPr>
                <w:rFonts w:ascii="Arial" w:eastAsia="Arial Narrow" w:hAnsi="Arial" w:cs="Arial"/>
                <w:sz w:val="18"/>
                <w:szCs w:val="18"/>
              </w:rPr>
              <w:t xml:space="preserve">Quince (15) días hábiles a partir de la entrega de la </w:t>
            </w:r>
            <w:r w:rsidR="00E76FB3" w:rsidRPr="00F34D7F">
              <w:rPr>
                <w:rFonts w:ascii="Arial" w:eastAsia="Arial Narrow" w:hAnsi="Arial" w:cs="Arial"/>
                <w:sz w:val="18"/>
                <w:szCs w:val="18"/>
              </w:rPr>
              <w:t>orden de</w:t>
            </w:r>
            <w:r w:rsidRPr="00F34D7F">
              <w:rPr>
                <w:rFonts w:ascii="Arial" w:eastAsia="Arial Narrow" w:hAnsi="Arial" w:cs="Arial"/>
                <w:sz w:val="18"/>
                <w:szCs w:val="18"/>
              </w:rPr>
              <w:t xml:space="preserve"> trabajo por parte de la interventoría.</w:t>
            </w:r>
          </w:p>
        </w:tc>
        <w:tc>
          <w:tcPr>
            <w:tcW w:w="3114" w:type="dxa"/>
            <w:vAlign w:val="center"/>
            <w:hideMark/>
          </w:tcPr>
          <w:p w14:paraId="21822ADB"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 xml:space="preserve">1 </w:t>
            </w:r>
            <w:proofErr w:type="spellStart"/>
            <w:r w:rsidRPr="00F34D7F">
              <w:rPr>
                <w:rFonts w:ascii="Arial" w:eastAsia="Arial Narrow" w:hAnsi="Arial" w:cs="Arial"/>
                <w:sz w:val="18"/>
                <w:szCs w:val="18"/>
              </w:rPr>
              <w:t>SMDLV</w:t>
            </w:r>
            <w:proofErr w:type="spellEnd"/>
            <w:r w:rsidRPr="00F34D7F">
              <w:rPr>
                <w:rFonts w:ascii="Arial" w:eastAsia="Arial Narrow" w:hAnsi="Arial" w:cs="Arial"/>
                <w:sz w:val="18"/>
                <w:szCs w:val="18"/>
              </w:rPr>
              <w:t xml:space="preserve"> por cada día de atraso en la entrega de información.</w:t>
            </w:r>
          </w:p>
        </w:tc>
      </w:tr>
      <w:tr w:rsidR="006D7ABB" w:rsidRPr="00F34D7F" w14:paraId="6704E6EA" w14:textId="77777777" w:rsidTr="00E76FB3">
        <w:trPr>
          <w:trHeight w:val="278"/>
        </w:trPr>
        <w:tc>
          <w:tcPr>
            <w:tcW w:w="430" w:type="dxa"/>
            <w:noWrap/>
            <w:vAlign w:val="center"/>
            <w:hideMark/>
          </w:tcPr>
          <w:p w14:paraId="7AB2B421" w14:textId="522A2374" w:rsidR="00B4722A" w:rsidRPr="00F34D7F" w:rsidRDefault="00DF4A2B" w:rsidP="00E76FB3">
            <w:pPr>
              <w:jc w:val="center"/>
              <w:rPr>
                <w:rFonts w:ascii="Arial" w:hAnsi="Arial" w:cs="Arial"/>
                <w:sz w:val="18"/>
                <w:szCs w:val="18"/>
              </w:rPr>
            </w:pPr>
            <w:r w:rsidRPr="00F34D7F">
              <w:rPr>
                <w:rFonts w:ascii="Arial" w:hAnsi="Arial" w:cs="Arial"/>
                <w:sz w:val="18"/>
                <w:szCs w:val="18"/>
              </w:rPr>
              <w:t>9</w:t>
            </w:r>
          </w:p>
        </w:tc>
        <w:tc>
          <w:tcPr>
            <w:tcW w:w="2967" w:type="dxa"/>
            <w:vAlign w:val="center"/>
            <w:hideMark/>
          </w:tcPr>
          <w:p w14:paraId="34B54269"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Radicación y trámite de licencia de intervención de espacio público ante el Instituto de Desarrollo Urbano - IDU.</w:t>
            </w:r>
          </w:p>
        </w:tc>
        <w:tc>
          <w:tcPr>
            <w:tcW w:w="2268" w:type="dxa"/>
            <w:vAlign w:val="center"/>
            <w:hideMark/>
          </w:tcPr>
          <w:p w14:paraId="28C189B1" w14:textId="385D3177" w:rsidR="00B4722A" w:rsidRPr="00F34D7F" w:rsidRDefault="006C38C0" w:rsidP="00E76FB3">
            <w:pPr>
              <w:rPr>
                <w:rFonts w:ascii="Arial" w:hAnsi="Arial" w:cs="Arial"/>
                <w:sz w:val="18"/>
                <w:szCs w:val="18"/>
              </w:rPr>
            </w:pPr>
            <w:r w:rsidRPr="00F34D7F">
              <w:rPr>
                <w:rFonts w:ascii="Arial" w:eastAsia="Arial Narrow" w:hAnsi="Arial" w:cs="Arial"/>
                <w:sz w:val="18"/>
                <w:szCs w:val="18"/>
              </w:rPr>
              <w:t xml:space="preserve">dos </w:t>
            </w:r>
            <w:r w:rsidR="00B4722A" w:rsidRPr="00F34D7F">
              <w:rPr>
                <w:rFonts w:ascii="Arial" w:eastAsia="Arial Narrow" w:hAnsi="Arial" w:cs="Arial"/>
                <w:sz w:val="18"/>
                <w:szCs w:val="18"/>
              </w:rPr>
              <w:t>(</w:t>
            </w:r>
            <w:r w:rsidRPr="00F34D7F">
              <w:rPr>
                <w:rFonts w:ascii="Arial" w:eastAsia="Arial Narrow" w:hAnsi="Arial" w:cs="Arial"/>
                <w:sz w:val="18"/>
                <w:szCs w:val="18"/>
              </w:rPr>
              <w:t>2</w:t>
            </w:r>
            <w:r w:rsidR="00B4722A" w:rsidRPr="00F34D7F">
              <w:rPr>
                <w:rFonts w:ascii="Arial" w:eastAsia="Arial Narrow" w:hAnsi="Arial" w:cs="Arial"/>
                <w:sz w:val="18"/>
                <w:szCs w:val="18"/>
              </w:rPr>
              <w:t xml:space="preserve">) </w:t>
            </w:r>
            <w:r w:rsidRPr="00F34D7F">
              <w:rPr>
                <w:rFonts w:ascii="Arial" w:eastAsia="Arial Narrow" w:hAnsi="Arial" w:cs="Arial"/>
                <w:sz w:val="18"/>
                <w:szCs w:val="18"/>
              </w:rPr>
              <w:t xml:space="preserve">meses </w:t>
            </w:r>
            <w:r w:rsidR="00B4722A" w:rsidRPr="00F34D7F">
              <w:rPr>
                <w:rFonts w:ascii="Arial" w:eastAsia="Arial Narrow" w:hAnsi="Arial" w:cs="Arial"/>
                <w:sz w:val="18"/>
                <w:szCs w:val="18"/>
              </w:rPr>
              <w:t xml:space="preserve">a partir de la suscripción del </w:t>
            </w:r>
            <w:r w:rsidRPr="00F34D7F">
              <w:rPr>
                <w:rFonts w:ascii="Arial" w:eastAsia="Arial Narrow" w:hAnsi="Arial" w:cs="Arial"/>
                <w:sz w:val="18"/>
                <w:szCs w:val="18"/>
              </w:rPr>
              <w:t xml:space="preserve">Acta de Inicio </w:t>
            </w:r>
          </w:p>
        </w:tc>
        <w:tc>
          <w:tcPr>
            <w:tcW w:w="3114" w:type="dxa"/>
            <w:vAlign w:val="center"/>
            <w:hideMark/>
          </w:tcPr>
          <w:p w14:paraId="23CC1316"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0.5 SMMLV por cada semana de atraso o proporcional por fracción.</w:t>
            </w:r>
          </w:p>
        </w:tc>
      </w:tr>
      <w:tr w:rsidR="006D7ABB" w:rsidRPr="00F34D7F" w14:paraId="261B038A" w14:textId="77777777" w:rsidTr="00E76FB3">
        <w:trPr>
          <w:trHeight w:val="320"/>
        </w:trPr>
        <w:tc>
          <w:tcPr>
            <w:tcW w:w="430" w:type="dxa"/>
            <w:noWrap/>
            <w:vAlign w:val="center"/>
            <w:hideMark/>
          </w:tcPr>
          <w:p w14:paraId="421B9A7D" w14:textId="6A3F6969" w:rsidR="00B4722A" w:rsidRPr="00F34D7F" w:rsidRDefault="00DF4A2B" w:rsidP="00E76FB3">
            <w:pPr>
              <w:jc w:val="center"/>
              <w:rPr>
                <w:rFonts w:ascii="Arial" w:hAnsi="Arial" w:cs="Arial"/>
                <w:sz w:val="18"/>
                <w:szCs w:val="18"/>
              </w:rPr>
            </w:pPr>
            <w:r w:rsidRPr="00F34D7F">
              <w:rPr>
                <w:rFonts w:ascii="Arial" w:hAnsi="Arial" w:cs="Arial"/>
                <w:sz w:val="18"/>
                <w:szCs w:val="18"/>
              </w:rPr>
              <w:t>10</w:t>
            </w:r>
          </w:p>
        </w:tc>
        <w:tc>
          <w:tcPr>
            <w:tcW w:w="2967" w:type="dxa"/>
            <w:vAlign w:val="center"/>
            <w:hideMark/>
          </w:tcPr>
          <w:p w14:paraId="38029470"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Incumplimiento en la implementación del PMT aprobado por la secretaria de Movilidad</w:t>
            </w:r>
          </w:p>
        </w:tc>
        <w:tc>
          <w:tcPr>
            <w:tcW w:w="2268" w:type="dxa"/>
            <w:vAlign w:val="center"/>
            <w:hideMark/>
          </w:tcPr>
          <w:p w14:paraId="56055D29"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 xml:space="preserve">Permanente a partir de la entrega de la orden de </w:t>
            </w:r>
            <w:r w:rsidRPr="00F34D7F">
              <w:rPr>
                <w:rFonts w:ascii="Arial" w:eastAsia="Arial Narrow" w:hAnsi="Arial" w:cs="Arial"/>
                <w:sz w:val="18"/>
                <w:szCs w:val="18"/>
              </w:rPr>
              <w:lastRenderedPageBreak/>
              <w:t xml:space="preserve">trabajo por parte de la interventoría </w:t>
            </w:r>
          </w:p>
        </w:tc>
        <w:tc>
          <w:tcPr>
            <w:tcW w:w="3114" w:type="dxa"/>
            <w:vAlign w:val="center"/>
            <w:hideMark/>
          </w:tcPr>
          <w:p w14:paraId="26D3CAE2"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lastRenderedPageBreak/>
              <w:t>0.5 SMMLV por cada incumplimiento presentado en la implementación.</w:t>
            </w:r>
          </w:p>
        </w:tc>
      </w:tr>
      <w:tr w:rsidR="006D7ABB" w:rsidRPr="00F34D7F" w14:paraId="2B6AA3E0" w14:textId="77777777" w:rsidTr="00E76FB3">
        <w:trPr>
          <w:trHeight w:val="673"/>
        </w:trPr>
        <w:tc>
          <w:tcPr>
            <w:tcW w:w="430" w:type="dxa"/>
            <w:noWrap/>
            <w:vAlign w:val="center"/>
            <w:hideMark/>
          </w:tcPr>
          <w:p w14:paraId="75638AE3" w14:textId="1DBBD06A" w:rsidR="00B4722A" w:rsidRPr="00F34D7F" w:rsidRDefault="00DF4A2B" w:rsidP="00E76FB3">
            <w:pPr>
              <w:jc w:val="center"/>
              <w:rPr>
                <w:rFonts w:ascii="Arial" w:hAnsi="Arial" w:cs="Arial"/>
                <w:sz w:val="18"/>
                <w:szCs w:val="18"/>
              </w:rPr>
            </w:pPr>
            <w:r w:rsidRPr="00F34D7F">
              <w:rPr>
                <w:rFonts w:ascii="Arial" w:hAnsi="Arial" w:cs="Arial"/>
                <w:sz w:val="18"/>
                <w:szCs w:val="18"/>
              </w:rPr>
              <w:t>11</w:t>
            </w:r>
          </w:p>
        </w:tc>
        <w:tc>
          <w:tcPr>
            <w:tcW w:w="2967" w:type="dxa"/>
            <w:vAlign w:val="center"/>
            <w:hideMark/>
          </w:tcPr>
          <w:p w14:paraId="06D42ACB"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Suscripción de actas (Suspensiones Adiciones, Reinicios).</w:t>
            </w:r>
          </w:p>
        </w:tc>
        <w:tc>
          <w:tcPr>
            <w:tcW w:w="2268" w:type="dxa"/>
            <w:vAlign w:val="center"/>
            <w:hideMark/>
          </w:tcPr>
          <w:p w14:paraId="147A58D5"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Dentro del término contractual establecido a partir del segundo día después del recibo de los documentos para su suscripción.</w:t>
            </w:r>
          </w:p>
        </w:tc>
        <w:tc>
          <w:tcPr>
            <w:tcW w:w="3114" w:type="dxa"/>
            <w:vAlign w:val="center"/>
            <w:hideMark/>
          </w:tcPr>
          <w:p w14:paraId="34AEA7DD" w14:textId="77777777" w:rsidR="00B4722A" w:rsidRPr="00F34D7F" w:rsidRDefault="00B4722A" w:rsidP="00E76FB3">
            <w:pPr>
              <w:rPr>
                <w:rFonts w:ascii="Arial" w:hAnsi="Arial" w:cs="Arial"/>
                <w:sz w:val="18"/>
                <w:szCs w:val="18"/>
              </w:rPr>
            </w:pPr>
            <w:r w:rsidRPr="00F34D7F">
              <w:rPr>
                <w:rFonts w:ascii="Arial" w:hAnsi="Arial" w:cs="Arial"/>
                <w:sz w:val="18"/>
                <w:szCs w:val="18"/>
              </w:rPr>
              <w:t>0.5 SMMLV por cada día de atraso en la suscripción del acta</w:t>
            </w:r>
          </w:p>
        </w:tc>
      </w:tr>
      <w:tr w:rsidR="006D7ABB" w:rsidRPr="00F34D7F" w14:paraId="329F16B2" w14:textId="77777777" w:rsidTr="00E76FB3">
        <w:trPr>
          <w:trHeight w:val="771"/>
        </w:trPr>
        <w:tc>
          <w:tcPr>
            <w:tcW w:w="430" w:type="dxa"/>
            <w:noWrap/>
            <w:vAlign w:val="center"/>
            <w:hideMark/>
          </w:tcPr>
          <w:p w14:paraId="351D9301" w14:textId="4937423B" w:rsidR="00B4722A" w:rsidRPr="00F34D7F" w:rsidRDefault="00DF4A2B" w:rsidP="00E76FB3">
            <w:pPr>
              <w:jc w:val="center"/>
              <w:rPr>
                <w:rFonts w:ascii="Arial" w:hAnsi="Arial" w:cs="Arial"/>
                <w:sz w:val="18"/>
                <w:szCs w:val="18"/>
              </w:rPr>
            </w:pPr>
            <w:r w:rsidRPr="00F34D7F">
              <w:rPr>
                <w:rFonts w:ascii="Arial" w:hAnsi="Arial" w:cs="Arial"/>
                <w:sz w:val="18"/>
                <w:szCs w:val="18"/>
              </w:rPr>
              <w:t>12</w:t>
            </w:r>
          </w:p>
        </w:tc>
        <w:tc>
          <w:tcPr>
            <w:tcW w:w="2967" w:type="dxa"/>
            <w:vAlign w:val="center"/>
            <w:hideMark/>
          </w:tcPr>
          <w:p w14:paraId="4A9D63E8" w14:textId="62ED8C3B" w:rsidR="00B4722A" w:rsidRPr="00F34D7F" w:rsidRDefault="00B4722A" w:rsidP="00E76FB3">
            <w:pPr>
              <w:rPr>
                <w:rFonts w:ascii="Arial" w:hAnsi="Arial" w:cs="Arial"/>
                <w:sz w:val="18"/>
                <w:szCs w:val="18"/>
              </w:rPr>
            </w:pPr>
            <w:r w:rsidRPr="00F34D7F">
              <w:rPr>
                <w:rFonts w:ascii="Arial" w:eastAsia="Arial Narrow" w:hAnsi="Arial" w:cs="Arial"/>
                <w:sz w:val="18"/>
                <w:szCs w:val="18"/>
              </w:rPr>
              <w:t xml:space="preserve">Cumplimiento de </w:t>
            </w:r>
            <w:r w:rsidR="009149B8" w:rsidRPr="00F34D7F">
              <w:rPr>
                <w:rFonts w:ascii="Arial" w:eastAsia="Arial Narrow" w:hAnsi="Arial" w:cs="Arial"/>
                <w:sz w:val="18"/>
                <w:szCs w:val="18"/>
              </w:rPr>
              <w:t xml:space="preserve">programación </w:t>
            </w:r>
            <w:r w:rsidRPr="00F34D7F">
              <w:rPr>
                <w:rFonts w:ascii="Arial" w:eastAsia="Arial Narrow" w:hAnsi="Arial" w:cs="Arial"/>
                <w:sz w:val="18"/>
                <w:szCs w:val="18"/>
              </w:rPr>
              <w:t>de obras especiales</w:t>
            </w:r>
          </w:p>
        </w:tc>
        <w:tc>
          <w:tcPr>
            <w:tcW w:w="2268" w:type="dxa"/>
            <w:vAlign w:val="center"/>
            <w:hideMark/>
          </w:tcPr>
          <w:p w14:paraId="130E8D42"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Durante el plazo de ejecución del contrato</w:t>
            </w:r>
          </w:p>
        </w:tc>
        <w:tc>
          <w:tcPr>
            <w:tcW w:w="3114" w:type="dxa"/>
            <w:vAlign w:val="center"/>
            <w:hideMark/>
          </w:tcPr>
          <w:p w14:paraId="304DC584"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Se realizará el descuento del 0.01 % del valor del contrato por cada día de atraso en el inicio de los frentes de obras especiales y el 0.01% del valor del contrato por cada día de atraso en la terminación de cada frente de obras especiales. El porcentaje de avance físico corresponderá al definido conjuntamente entre contratista e interventoría antes del inicio de las obras, que constará en el documento denominado “Procedimiento de Control de Avance Físico y Pagos”</w:t>
            </w:r>
          </w:p>
        </w:tc>
      </w:tr>
      <w:tr w:rsidR="00E65315" w:rsidRPr="00F34D7F" w14:paraId="1073D72C" w14:textId="77777777" w:rsidTr="00E76FB3">
        <w:trPr>
          <w:trHeight w:val="433"/>
        </w:trPr>
        <w:tc>
          <w:tcPr>
            <w:tcW w:w="430" w:type="dxa"/>
            <w:noWrap/>
            <w:vAlign w:val="center"/>
          </w:tcPr>
          <w:p w14:paraId="1F056601" w14:textId="27B2D63D" w:rsidR="00E65315" w:rsidRPr="00F34D7F" w:rsidRDefault="00DF4A2B" w:rsidP="00E76FB3">
            <w:pPr>
              <w:jc w:val="center"/>
              <w:rPr>
                <w:rFonts w:ascii="Arial" w:hAnsi="Arial" w:cs="Arial"/>
                <w:sz w:val="18"/>
                <w:szCs w:val="18"/>
              </w:rPr>
            </w:pPr>
            <w:r w:rsidRPr="00F34D7F">
              <w:rPr>
                <w:rFonts w:ascii="Arial" w:hAnsi="Arial" w:cs="Arial"/>
                <w:sz w:val="18"/>
                <w:szCs w:val="18"/>
              </w:rPr>
              <w:t>13</w:t>
            </w:r>
          </w:p>
        </w:tc>
        <w:tc>
          <w:tcPr>
            <w:tcW w:w="2967" w:type="dxa"/>
            <w:vAlign w:val="center"/>
          </w:tcPr>
          <w:p w14:paraId="2D26EC69" w14:textId="016AA69F" w:rsidR="00E65315" w:rsidRPr="00F34D7F" w:rsidRDefault="00E65315" w:rsidP="00E76FB3">
            <w:pPr>
              <w:rPr>
                <w:rFonts w:ascii="Arial" w:eastAsia="Arial Narrow" w:hAnsi="Arial" w:cs="Arial"/>
                <w:sz w:val="18"/>
                <w:szCs w:val="18"/>
              </w:rPr>
            </w:pPr>
            <w:r w:rsidRPr="00F34D7F">
              <w:rPr>
                <w:rFonts w:ascii="Arial" w:hAnsi="Arial" w:cs="Arial"/>
                <w:bCs/>
                <w:sz w:val="18"/>
                <w:szCs w:val="18"/>
              </w:rPr>
              <w:t xml:space="preserve">Avance físico de la obra de acuerdo con el programa presentado por el CONTRATISTA y aprobado por la interventoría previo al inicio del contrato. </w:t>
            </w:r>
          </w:p>
        </w:tc>
        <w:tc>
          <w:tcPr>
            <w:tcW w:w="2268" w:type="dxa"/>
            <w:vAlign w:val="center"/>
          </w:tcPr>
          <w:p w14:paraId="7386DAEE" w14:textId="77777777" w:rsidR="00E65315" w:rsidRPr="00F34D7F" w:rsidRDefault="00E65315" w:rsidP="00E76FB3">
            <w:pPr>
              <w:tabs>
                <w:tab w:val="left" w:pos="993"/>
                <w:tab w:val="left" w:pos="1739"/>
              </w:tabs>
              <w:jc w:val="both"/>
              <w:rPr>
                <w:rFonts w:ascii="Arial" w:hAnsi="Arial" w:cs="Arial"/>
                <w:bCs/>
                <w:sz w:val="18"/>
                <w:szCs w:val="18"/>
              </w:rPr>
            </w:pPr>
            <w:r w:rsidRPr="00F34D7F">
              <w:rPr>
                <w:rFonts w:ascii="Arial" w:hAnsi="Arial" w:cs="Arial"/>
                <w:bCs/>
                <w:sz w:val="18"/>
                <w:szCs w:val="18"/>
              </w:rPr>
              <w:t xml:space="preserve">Si el avance presenta una desviación mensual entre el 5% y el 10% (máxima desviación porcentual), el CONTRATISTA deberá presentar un plan de choque e implementarlo en la siguiente semana. </w:t>
            </w:r>
          </w:p>
          <w:p w14:paraId="1789CD02" w14:textId="77777777" w:rsidR="00E65315" w:rsidRPr="00F34D7F" w:rsidRDefault="00E65315" w:rsidP="00E76FB3">
            <w:pPr>
              <w:tabs>
                <w:tab w:val="left" w:pos="993"/>
                <w:tab w:val="left" w:pos="1739"/>
              </w:tabs>
              <w:jc w:val="both"/>
              <w:rPr>
                <w:rFonts w:ascii="Arial" w:hAnsi="Arial" w:cs="Arial"/>
                <w:bCs/>
                <w:sz w:val="18"/>
                <w:szCs w:val="18"/>
              </w:rPr>
            </w:pPr>
            <w:r w:rsidRPr="00F34D7F">
              <w:rPr>
                <w:rFonts w:ascii="Arial" w:hAnsi="Arial" w:cs="Arial"/>
                <w:bCs/>
                <w:sz w:val="18"/>
                <w:szCs w:val="18"/>
              </w:rPr>
              <w:t>Si el atraso mensual es &gt;10% se aplica el descuento, sin perjuicio de presentar el plan de choque.</w:t>
            </w:r>
          </w:p>
          <w:p w14:paraId="49484CE3" w14:textId="1C8A7E00" w:rsidR="00E65315" w:rsidRPr="00F34D7F" w:rsidRDefault="00E65315" w:rsidP="00E76FB3">
            <w:pPr>
              <w:rPr>
                <w:rFonts w:ascii="Arial" w:eastAsia="Arial Narrow" w:hAnsi="Arial" w:cs="Arial"/>
                <w:sz w:val="18"/>
                <w:szCs w:val="18"/>
              </w:rPr>
            </w:pPr>
            <w:r w:rsidRPr="00F34D7F">
              <w:rPr>
                <w:rFonts w:ascii="Arial" w:hAnsi="Arial" w:cs="Arial"/>
                <w:bCs/>
                <w:sz w:val="18"/>
                <w:szCs w:val="18"/>
              </w:rPr>
              <w:t>El cumplimiento se medirá por semana y se aplicará cada mes.</w:t>
            </w:r>
          </w:p>
        </w:tc>
        <w:tc>
          <w:tcPr>
            <w:tcW w:w="3114" w:type="dxa"/>
            <w:vAlign w:val="center"/>
          </w:tcPr>
          <w:p w14:paraId="75BA8B03" w14:textId="60AD1F39" w:rsidR="00E65315" w:rsidRPr="00F34D7F" w:rsidRDefault="00E65315" w:rsidP="00E76FB3">
            <w:pPr>
              <w:rPr>
                <w:rFonts w:ascii="Arial" w:eastAsia="Arial Narrow" w:hAnsi="Arial" w:cs="Arial"/>
                <w:sz w:val="18"/>
                <w:szCs w:val="18"/>
              </w:rPr>
            </w:pPr>
            <w:r w:rsidRPr="00F34D7F">
              <w:rPr>
                <w:rFonts w:ascii="Arial" w:hAnsi="Arial" w:cs="Arial"/>
                <w:sz w:val="18"/>
                <w:szCs w:val="18"/>
              </w:rPr>
              <w:t xml:space="preserve">1.5% del desfase acumulado entre lo programado y lo ejecutado en cada corte semanal para cada actividad; </w:t>
            </w:r>
          </w:p>
        </w:tc>
      </w:tr>
      <w:tr w:rsidR="006D7ABB" w:rsidRPr="00F34D7F" w14:paraId="118B2FF4" w14:textId="77777777" w:rsidTr="00704E78">
        <w:trPr>
          <w:trHeight w:val="58"/>
        </w:trPr>
        <w:tc>
          <w:tcPr>
            <w:tcW w:w="430" w:type="dxa"/>
            <w:noWrap/>
            <w:vAlign w:val="center"/>
            <w:hideMark/>
          </w:tcPr>
          <w:p w14:paraId="40FBDE0A" w14:textId="67F4B576" w:rsidR="00B4722A" w:rsidRPr="00F34D7F" w:rsidRDefault="00DF4A2B" w:rsidP="00E76FB3">
            <w:pPr>
              <w:jc w:val="center"/>
              <w:rPr>
                <w:rFonts w:ascii="Arial" w:hAnsi="Arial" w:cs="Arial"/>
                <w:sz w:val="18"/>
                <w:szCs w:val="18"/>
              </w:rPr>
            </w:pPr>
            <w:r w:rsidRPr="00F34D7F">
              <w:rPr>
                <w:rFonts w:ascii="Arial" w:hAnsi="Arial" w:cs="Arial"/>
                <w:sz w:val="18"/>
                <w:szCs w:val="18"/>
              </w:rPr>
              <w:t>14</w:t>
            </w:r>
          </w:p>
        </w:tc>
        <w:tc>
          <w:tcPr>
            <w:tcW w:w="2967" w:type="dxa"/>
            <w:vAlign w:val="center"/>
            <w:hideMark/>
          </w:tcPr>
          <w:p w14:paraId="1981FF1A"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 xml:space="preserve">Entrega de los planos récord de las obras cuando aplique (con numero de obra asignado por la </w:t>
            </w:r>
            <w:proofErr w:type="spellStart"/>
            <w:r w:rsidRPr="00F34D7F">
              <w:rPr>
                <w:rFonts w:ascii="Arial" w:eastAsia="Arial Narrow" w:hAnsi="Arial" w:cs="Arial"/>
                <w:sz w:val="18"/>
                <w:szCs w:val="18"/>
              </w:rPr>
              <w:t>DITG</w:t>
            </w:r>
            <w:proofErr w:type="spellEnd"/>
            <w:r w:rsidRPr="00F34D7F">
              <w:rPr>
                <w:rFonts w:ascii="Arial" w:eastAsia="Arial Narrow" w:hAnsi="Arial" w:cs="Arial"/>
                <w:sz w:val="18"/>
                <w:szCs w:val="18"/>
              </w:rPr>
              <w:t xml:space="preserve">) </w:t>
            </w:r>
          </w:p>
        </w:tc>
        <w:tc>
          <w:tcPr>
            <w:tcW w:w="2268" w:type="dxa"/>
            <w:vAlign w:val="center"/>
            <w:hideMark/>
          </w:tcPr>
          <w:p w14:paraId="2B243747"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Dentro de los 90 días calendario siguientes a la fecha de terminación del plazo del contrato.</w:t>
            </w:r>
          </w:p>
        </w:tc>
        <w:tc>
          <w:tcPr>
            <w:tcW w:w="3114" w:type="dxa"/>
            <w:vAlign w:val="center"/>
            <w:hideMark/>
          </w:tcPr>
          <w:p w14:paraId="2769666D"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0.5 SMMLV por semana o fracción de semana de atraso en la entrega del 100% de los planos récord de obra construida, a descontar del último pago.</w:t>
            </w:r>
          </w:p>
        </w:tc>
      </w:tr>
      <w:tr w:rsidR="00B4722A" w:rsidRPr="00F34D7F" w14:paraId="269B0A89" w14:textId="77777777" w:rsidTr="00E76FB3">
        <w:trPr>
          <w:trHeight w:val="1890"/>
        </w:trPr>
        <w:tc>
          <w:tcPr>
            <w:tcW w:w="430" w:type="dxa"/>
            <w:noWrap/>
            <w:vAlign w:val="center"/>
            <w:hideMark/>
          </w:tcPr>
          <w:p w14:paraId="23BB5AA4" w14:textId="31E25C84" w:rsidR="00B4722A" w:rsidRPr="00F34D7F" w:rsidRDefault="00DF4A2B" w:rsidP="00E76FB3">
            <w:pPr>
              <w:jc w:val="center"/>
              <w:rPr>
                <w:rFonts w:ascii="Arial" w:hAnsi="Arial" w:cs="Arial"/>
                <w:sz w:val="18"/>
                <w:szCs w:val="18"/>
              </w:rPr>
            </w:pPr>
            <w:r w:rsidRPr="00F34D7F">
              <w:rPr>
                <w:rFonts w:ascii="Arial" w:hAnsi="Arial" w:cs="Arial"/>
                <w:sz w:val="18"/>
                <w:szCs w:val="18"/>
              </w:rPr>
              <w:t>15</w:t>
            </w:r>
          </w:p>
        </w:tc>
        <w:tc>
          <w:tcPr>
            <w:tcW w:w="2967" w:type="dxa"/>
            <w:vAlign w:val="center"/>
            <w:hideMark/>
          </w:tcPr>
          <w:p w14:paraId="6591057D"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Entrega de los documentos necesarios para la liquidación del contrato de Obra (Informe de cierre de permisos, paz y salvos de las empresas de servicios públicos, paz y salvos de la comunidad, zona, incorporación de los activos fijos, los requeridos por el interventor y la EAAB-ESP, entre otros).</w:t>
            </w:r>
          </w:p>
        </w:tc>
        <w:tc>
          <w:tcPr>
            <w:tcW w:w="2268" w:type="dxa"/>
            <w:vAlign w:val="center"/>
            <w:hideMark/>
          </w:tcPr>
          <w:p w14:paraId="078C8A4B"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Dentro de los 120 días calendario siguientes a la fecha de terminación del plazo del contrato.</w:t>
            </w:r>
          </w:p>
        </w:tc>
        <w:tc>
          <w:tcPr>
            <w:tcW w:w="3114" w:type="dxa"/>
            <w:vAlign w:val="center"/>
            <w:hideMark/>
          </w:tcPr>
          <w:p w14:paraId="35A218B8" w14:textId="77777777" w:rsidR="00B4722A" w:rsidRPr="00F34D7F" w:rsidRDefault="00B4722A" w:rsidP="00E76FB3">
            <w:pPr>
              <w:rPr>
                <w:rFonts w:ascii="Arial" w:hAnsi="Arial" w:cs="Arial"/>
                <w:sz w:val="18"/>
                <w:szCs w:val="18"/>
              </w:rPr>
            </w:pPr>
            <w:r w:rsidRPr="00F34D7F">
              <w:rPr>
                <w:rFonts w:ascii="Arial" w:eastAsia="Arial Narrow" w:hAnsi="Arial" w:cs="Arial"/>
                <w:sz w:val="18"/>
                <w:szCs w:val="18"/>
              </w:rPr>
              <w:t xml:space="preserve">0.5 SMMLV por semana de atraso o proporcional por fracción a descontar de pago de retención </w:t>
            </w:r>
          </w:p>
        </w:tc>
      </w:tr>
      <w:bookmarkEnd w:id="20"/>
    </w:tbl>
    <w:p w14:paraId="78FC429B" w14:textId="77777777" w:rsidR="00C70DEC" w:rsidRPr="00F34D7F" w:rsidRDefault="00C70DEC" w:rsidP="00E76FB3">
      <w:pPr>
        <w:pStyle w:val="Ttulo1"/>
        <w:ind w:left="0"/>
        <w:jc w:val="both"/>
        <w:rPr>
          <w:rFonts w:eastAsia="Arial" w:cs="Arial"/>
          <w:sz w:val="22"/>
          <w:szCs w:val="22"/>
          <w:lang w:val="es-CO"/>
        </w:rPr>
      </w:pPr>
    </w:p>
    <w:p w14:paraId="422953B3" w14:textId="112FB708" w:rsidR="00CB7C88" w:rsidRPr="00F34D7F" w:rsidRDefault="007B1562" w:rsidP="00CB7C88">
      <w:pPr>
        <w:pStyle w:val="Ttulo1"/>
        <w:jc w:val="both"/>
        <w:rPr>
          <w:rFonts w:eastAsia="Arial" w:cs="Arial"/>
          <w:sz w:val="22"/>
          <w:szCs w:val="22"/>
          <w:lang w:val="es-CO"/>
        </w:rPr>
      </w:pPr>
      <w:r w:rsidRPr="00F34D7F">
        <w:rPr>
          <w:rFonts w:eastAsia="Arial" w:cs="Arial"/>
          <w:sz w:val="22"/>
          <w:szCs w:val="22"/>
          <w:lang w:val="es-CO"/>
        </w:rPr>
        <w:t xml:space="preserve">18.1. </w:t>
      </w:r>
      <w:r w:rsidR="00CB7C88" w:rsidRPr="00F34D7F">
        <w:rPr>
          <w:rFonts w:eastAsia="Arial" w:cs="Arial"/>
          <w:sz w:val="22"/>
          <w:szCs w:val="22"/>
          <w:lang w:val="es-CO"/>
        </w:rPr>
        <w:t xml:space="preserve">Metodología para aplicar </w:t>
      </w:r>
      <w:r w:rsidR="00F52FBB" w:rsidRPr="00F34D7F">
        <w:rPr>
          <w:rFonts w:cs="Arial"/>
          <w:sz w:val="22"/>
          <w:szCs w:val="22"/>
          <w:lang w:val="es-CO"/>
        </w:rPr>
        <w:t>DESCUENTOS POR MORA O ATRASOS</w:t>
      </w:r>
      <w:r w:rsidR="00F52FBB" w:rsidRPr="00F34D7F">
        <w:rPr>
          <w:rFonts w:eastAsia="Arial" w:cs="Arial"/>
          <w:sz w:val="22"/>
          <w:szCs w:val="22"/>
          <w:lang w:val="es-CO"/>
        </w:rPr>
        <w:t xml:space="preserve"> </w:t>
      </w:r>
      <w:r w:rsidR="00CB7C88" w:rsidRPr="00F34D7F">
        <w:rPr>
          <w:rFonts w:eastAsia="Arial" w:cs="Arial"/>
          <w:sz w:val="22"/>
          <w:szCs w:val="22"/>
          <w:lang w:val="es-CO"/>
        </w:rPr>
        <w:t xml:space="preserve">en </w:t>
      </w:r>
      <w:r w:rsidR="00DF4FCD" w:rsidRPr="00F34D7F">
        <w:rPr>
          <w:rFonts w:eastAsia="Arial" w:cs="Arial"/>
          <w:sz w:val="22"/>
          <w:szCs w:val="22"/>
          <w:lang w:val="es-CO"/>
        </w:rPr>
        <w:t>Reacción</w:t>
      </w:r>
      <w:r w:rsidR="00845118" w:rsidRPr="00F34D7F">
        <w:rPr>
          <w:rFonts w:eastAsia="Arial" w:cs="Arial"/>
          <w:sz w:val="22"/>
          <w:szCs w:val="22"/>
          <w:lang w:val="es-CO"/>
        </w:rPr>
        <w:t xml:space="preserve"> y A</w:t>
      </w:r>
      <w:r w:rsidR="00CB7C88" w:rsidRPr="00F34D7F">
        <w:rPr>
          <w:rFonts w:eastAsia="Arial" w:cs="Arial"/>
          <w:sz w:val="22"/>
          <w:szCs w:val="22"/>
          <w:lang w:val="es-CO"/>
        </w:rPr>
        <w:t>tención de Daños:</w:t>
      </w:r>
    </w:p>
    <w:p w14:paraId="329DCF69" w14:textId="77777777" w:rsidR="00C70DEC" w:rsidRPr="00F34D7F" w:rsidRDefault="00C70DEC" w:rsidP="00C70DEC">
      <w:pPr>
        <w:rPr>
          <w:lang w:eastAsia="x-none"/>
        </w:rPr>
      </w:pPr>
    </w:p>
    <w:p w14:paraId="10BF3AF5" w14:textId="34383D28" w:rsidR="00C70DEC" w:rsidRPr="00F34D7F" w:rsidRDefault="00C70DEC" w:rsidP="00C70DEC">
      <w:pPr>
        <w:jc w:val="both"/>
        <w:rPr>
          <w:rFonts w:ascii="Arial" w:hAnsi="Arial" w:cs="Arial"/>
          <w:sz w:val="22"/>
          <w:szCs w:val="22"/>
        </w:rPr>
      </w:pPr>
      <w:r w:rsidRPr="00F34D7F">
        <w:rPr>
          <w:rFonts w:ascii="Arial" w:hAnsi="Arial" w:cs="Arial"/>
          <w:sz w:val="22"/>
          <w:szCs w:val="22"/>
        </w:rPr>
        <w:t>El tiempo total de atención de daños está compuesto por:</w:t>
      </w:r>
    </w:p>
    <w:p w14:paraId="74BB6ECE" w14:textId="77777777" w:rsidR="00DF4A2B" w:rsidRPr="00F34D7F" w:rsidRDefault="00DF4A2B" w:rsidP="00C70DEC">
      <w:pPr>
        <w:jc w:val="both"/>
        <w:rPr>
          <w:rFonts w:ascii="Arial" w:hAnsi="Arial" w:cs="Arial"/>
          <w:sz w:val="22"/>
          <w:szCs w:val="22"/>
        </w:rPr>
      </w:pPr>
    </w:p>
    <w:p w14:paraId="134573CB" w14:textId="77777777" w:rsidR="00C70DEC" w:rsidRPr="00F34D7F" w:rsidRDefault="00C70DEC" w:rsidP="00C70DEC">
      <w:pPr>
        <w:pStyle w:val="Prrafodelista"/>
        <w:numPr>
          <w:ilvl w:val="0"/>
          <w:numId w:val="52"/>
        </w:numPr>
        <w:jc w:val="both"/>
        <w:rPr>
          <w:rFonts w:ascii="Arial" w:hAnsi="Arial" w:cs="Arial"/>
          <w:sz w:val="22"/>
          <w:szCs w:val="22"/>
        </w:rPr>
      </w:pPr>
      <w:r w:rsidRPr="00F34D7F">
        <w:rPr>
          <w:rFonts w:ascii="Arial" w:hAnsi="Arial" w:cs="Arial"/>
          <w:sz w:val="22"/>
          <w:szCs w:val="22"/>
        </w:rPr>
        <w:t xml:space="preserve">Tiempos de reacción, </w:t>
      </w:r>
    </w:p>
    <w:p w14:paraId="6A77DB5B" w14:textId="77777777" w:rsidR="00C70DEC" w:rsidRPr="00F34D7F" w:rsidRDefault="00C70DEC" w:rsidP="00C70DEC">
      <w:pPr>
        <w:pStyle w:val="Prrafodelista"/>
        <w:numPr>
          <w:ilvl w:val="0"/>
          <w:numId w:val="52"/>
        </w:numPr>
        <w:jc w:val="both"/>
        <w:rPr>
          <w:rFonts w:ascii="Arial" w:hAnsi="Arial" w:cs="Arial"/>
          <w:sz w:val="22"/>
          <w:szCs w:val="22"/>
        </w:rPr>
      </w:pPr>
      <w:r w:rsidRPr="00F34D7F">
        <w:rPr>
          <w:rFonts w:ascii="Arial" w:hAnsi="Arial" w:cs="Arial"/>
          <w:sz w:val="22"/>
          <w:szCs w:val="22"/>
        </w:rPr>
        <w:t>Duración de la reparación</w:t>
      </w:r>
    </w:p>
    <w:p w14:paraId="13271D22" w14:textId="77777777" w:rsidR="00C70DEC" w:rsidRPr="00F34D7F" w:rsidRDefault="00C70DEC" w:rsidP="00C70DEC">
      <w:pPr>
        <w:pStyle w:val="Prrafodelista"/>
        <w:numPr>
          <w:ilvl w:val="0"/>
          <w:numId w:val="52"/>
        </w:numPr>
        <w:jc w:val="both"/>
        <w:rPr>
          <w:rFonts w:ascii="Arial" w:hAnsi="Arial" w:cs="Arial"/>
          <w:sz w:val="22"/>
          <w:szCs w:val="22"/>
        </w:rPr>
      </w:pPr>
      <w:r w:rsidRPr="00F34D7F">
        <w:rPr>
          <w:rFonts w:ascii="Arial" w:hAnsi="Arial" w:cs="Arial"/>
          <w:sz w:val="22"/>
          <w:szCs w:val="22"/>
        </w:rPr>
        <w:t xml:space="preserve">Restablecida del servicio. </w:t>
      </w:r>
    </w:p>
    <w:p w14:paraId="76D0793A" w14:textId="77777777" w:rsidR="0003048F" w:rsidRPr="00F34D7F" w:rsidRDefault="0003048F" w:rsidP="0003048F">
      <w:pPr>
        <w:jc w:val="both"/>
        <w:rPr>
          <w:rFonts w:ascii="Arial" w:hAnsi="Arial" w:cs="Arial"/>
          <w:bCs/>
          <w:sz w:val="22"/>
          <w:szCs w:val="22"/>
        </w:rPr>
      </w:pPr>
    </w:p>
    <w:p w14:paraId="36C7A992" w14:textId="26E77256" w:rsidR="0003048F" w:rsidRPr="00F34D7F" w:rsidRDefault="0003048F" w:rsidP="00212620">
      <w:pPr>
        <w:pStyle w:val="Prrafodelista"/>
        <w:numPr>
          <w:ilvl w:val="0"/>
          <w:numId w:val="54"/>
        </w:numPr>
        <w:jc w:val="both"/>
        <w:rPr>
          <w:rFonts w:ascii="Arial" w:hAnsi="Arial" w:cs="Arial"/>
          <w:strike/>
          <w:sz w:val="22"/>
          <w:szCs w:val="22"/>
        </w:rPr>
      </w:pPr>
      <w:r w:rsidRPr="00F34D7F">
        <w:rPr>
          <w:rFonts w:ascii="Arial" w:hAnsi="Arial" w:cs="Arial"/>
          <w:b/>
          <w:bCs/>
          <w:sz w:val="22"/>
          <w:szCs w:val="22"/>
        </w:rPr>
        <w:t>El Tiempo de Reacción</w:t>
      </w:r>
      <w:r w:rsidRPr="00F34D7F">
        <w:rPr>
          <w:rFonts w:ascii="Arial" w:hAnsi="Arial" w:cs="Arial"/>
          <w:sz w:val="22"/>
          <w:szCs w:val="22"/>
        </w:rPr>
        <w:t xml:space="preserve"> está definido desde el momento en que se solicita al contratista la atención de una intervención, hasta el momento en que se inician las labores efectivas para la atención de la reparación o intervención solicitada. Esto incluye solo la atención con maquinaria pesada y equipo complementario, como retroexcavadora y disposición de tablestacados o entibados entre otros, para que el Acueducto realice la reparación o para que el contratista realice la intervención completa incluida las actividades para la reparación propiamente dicha. Este tiempo lo contabilizará el Interventor con los registros fotográficos necesarios para dejar constancia de la hora de solicitud por parte de la interventoría o directamente por el personal del Acueducto; hasta el momento en que se inicien las actividades propiamente dichas. </w:t>
      </w:r>
    </w:p>
    <w:p w14:paraId="43365DA2" w14:textId="77777777" w:rsidR="00C76C6E" w:rsidRPr="00F34D7F" w:rsidRDefault="00C76C6E" w:rsidP="0003048F">
      <w:pPr>
        <w:jc w:val="both"/>
        <w:rPr>
          <w:rFonts w:ascii="Arial" w:hAnsi="Arial" w:cs="Arial"/>
          <w:bCs/>
          <w:sz w:val="22"/>
          <w:szCs w:val="22"/>
        </w:rPr>
      </w:pPr>
    </w:p>
    <w:p w14:paraId="367A5CC9" w14:textId="3B45588B" w:rsidR="0003048F" w:rsidRPr="00F34D7F" w:rsidRDefault="0003048F" w:rsidP="00212620">
      <w:pPr>
        <w:pStyle w:val="Prrafodelista"/>
        <w:numPr>
          <w:ilvl w:val="0"/>
          <w:numId w:val="54"/>
        </w:numPr>
        <w:jc w:val="both"/>
        <w:rPr>
          <w:rFonts w:ascii="Arial" w:hAnsi="Arial" w:cs="Arial"/>
          <w:sz w:val="22"/>
          <w:szCs w:val="22"/>
        </w:rPr>
      </w:pPr>
      <w:r w:rsidRPr="00F34D7F">
        <w:rPr>
          <w:rFonts w:ascii="Arial" w:hAnsi="Arial" w:cs="Arial"/>
          <w:b/>
          <w:bCs/>
          <w:sz w:val="22"/>
          <w:szCs w:val="22"/>
        </w:rPr>
        <w:t>El Tiempo de reparación</w:t>
      </w:r>
      <w:r w:rsidRPr="00F34D7F">
        <w:rPr>
          <w:rFonts w:ascii="Arial" w:hAnsi="Arial" w:cs="Arial"/>
          <w:sz w:val="22"/>
          <w:szCs w:val="22"/>
        </w:rPr>
        <w:t xml:space="preserve"> es el empleado propiamente para realizar todas las actividades necesari</w:t>
      </w:r>
      <w:r w:rsidR="00132884" w:rsidRPr="00F34D7F">
        <w:rPr>
          <w:rFonts w:ascii="Arial" w:hAnsi="Arial" w:cs="Arial"/>
          <w:sz w:val="22"/>
          <w:szCs w:val="22"/>
        </w:rPr>
        <w:t>as</w:t>
      </w:r>
      <w:r w:rsidRPr="00F34D7F">
        <w:rPr>
          <w:rFonts w:ascii="Arial" w:hAnsi="Arial" w:cs="Arial"/>
          <w:sz w:val="22"/>
          <w:szCs w:val="22"/>
        </w:rPr>
        <w:t xml:space="preserve"> para la reparación hasta el momento en que el contratista solicita al interventor la restablecida del servicio, lo cual aplica para las reparaciones en las redes que realice el contratista de obra.</w:t>
      </w:r>
    </w:p>
    <w:p w14:paraId="0F46495D" w14:textId="77777777" w:rsidR="0003048F" w:rsidRPr="00F34D7F" w:rsidRDefault="0003048F" w:rsidP="0003048F">
      <w:pPr>
        <w:jc w:val="both"/>
        <w:rPr>
          <w:rFonts w:ascii="Arial" w:hAnsi="Arial" w:cs="Arial"/>
          <w:bCs/>
          <w:sz w:val="22"/>
          <w:szCs w:val="22"/>
        </w:rPr>
      </w:pPr>
    </w:p>
    <w:p w14:paraId="36A64F2D" w14:textId="3BA99F14" w:rsidR="005F765A" w:rsidRPr="00F34D7F" w:rsidRDefault="0003048F" w:rsidP="0003048F">
      <w:pPr>
        <w:jc w:val="both"/>
        <w:rPr>
          <w:rFonts w:ascii="Arial" w:hAnsi="Arial" w:cs="Arial"/>
          <w:sz w:val="22"/>
          <w:szCs w:val="22"/>
        </w:rPr>
      </w:pPr>
      <w:r w:rsidRPr="00F34D7F">
        <w:rPr>
          <w:rFonts w:ascii="Arial" w:hAnsi="Arial" w:cs="Arial"/>
          <w:b/>
          <w:bCs/>
          <w:sz w:val="22"/>
          <w:szCs w:val="22"/>
        </w:rPr>
        <w:t>Nota:</w:t>
      </w:r>
      <w:r w:rsidRPr="00F34D7F">
        <w:rPr>
          <w:rFonts w:ascii="Arial" w:hAnsi="Arial" w:cs="Arial"/>
          <w:sz w:val="22"/>
          <w:szCs w:val="22"/>
        </w:rPr>
        <w:t xml:space="preserve"> Para las reparaciones específicamente de la Red Matriz que se realicen en forma combinada entre personal del contratista y de la Empresa de Acueducto y Alcantarillado de Bogotá, el tiempo de reparación no se contabilizará a cargo del contratista y tampoco generará ningún tipo de descuento por ese concepto. Para tal caso solo se evaluará únicamente el tiempo de reacción del contratista para el suministro del equipo maquinaria y personal solicitados, el cual tendrá un factor de descuento cuando supere el tiempo máximo indicado en la Tabla</w:t>
      </w:r>
      <w:r w:rsidR="00E76FB3" w:rsidRPr="00F34D7F">
        <w:rPr>
          <w:rFonts w:ascii="Arial" w:hAnsi="Arial" w:cs="Arial"/>
          <w:sz w:val="22"/>
          <w:szCs w:val="22"/>
        </w:rPr>
        <w:t>:</w:t>
      </w:r>
    </w:p>
    <w:p w14:paraId="3A76A017" w14:textId="442D2873" w:rsidR="005F765A" w:rsidRPr="00F34D7F" w:rsidRDefault="005F765A" w:rsidP="005F765A">
      <w:pPr>
        <w:jc w:val="center"/>
        <w:rPr>
          <w:rFonts w:ascii="Arial" w:hAnsi="Arial" w:cs="Arial"/>
          <w:b/>
          <w:bCs/>
          <w:szCs w:val="22"/>
          <w:u w:val="single"/>
        </w:rPr>
      </w:pPr>
      <w:r w:rsidRPr="00F34D7F">
        <w:rPr>
          <w:rFonts w:ascii="Arial" w:hAnsi="Arial" w:cs="Arial"/>
          <w:b/>
          <w:bCs/>
          <w:szCs w:val="22"/>
          <w:u w:val="single"/>
        </w:rPr>
        <w:t>Tiempos de atención de daños</w:t>
      </w:r>
    </w:p>
    <w:p w14:paraId="73E873D6" w14:textId="77777777" w:rsidR="005F765A" w:rsidRPr="00F34D7F" w:rsidRDefault="005F765A" w:rsidP="005F765A">
      <w:pPr>
        <w:jc w:val="center"/>
        <w:rPr>
          <w:rFonts w:cs="Arial"/>
          <w:b/>
          <w:szCs w:val="22"/>
          <w:u w:val="single"/>
        </w:rPr>
      </w:pPr>
    </w:p>
    <w:tbl>
      <w:tblPr>
        <w:tblW w:w="7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20"/>
        <w:gridCol w:w="1776"/>
        <w:gridCol w:w="1782"/>
        <w:gridCol w:w="1873"/>
      </w:tblGrid>
      <w:tr w:rsidR="005F765A" w:rsidRPr="00F34D7F" w14:paraId="5E18C01C" w14:textId="77777777" w:rsidTr="00596ADC">
        <w:trPr>
          <w:tblHeader/>
          <w:jc w:val="center"/>
        </w:trPr>
        <w:tc>
          <w:tcPr>
            <w:tcW w:w="1920" w:type="dxa"/>
          </w:tcPr>
          <w:p w14:paraId="37B0BEA5" w14:textId="77777777" w:rsidR="005F765A" w:rsidRPr="00F34D7F" w:rsidRDefault="005F765A" w:rsidP="00596ADC">
            <w:pPr>
              <w:jc w:val="center"/>
              <w:rPr>
                <w:rFonts w:ascii="Arial" w:eastAsia="Calibri" w:hAnsi="Arial" w:cs="Arial"/>
                <w:b/>
                <w:sz w:val="18"/>
                <w:szCs w:val="22"/>
                <w:lang w:eastAsia="en-US"/>
              </w:rPr>
            </w:pPr>
            <w:r w:rsidRPr="00F34D7F">
              <w:rPr>
                <w:rFonts w:ascii="Arial" w:eastAsia="Calibri" w:hAnsi="Arial" w:cs="Arial"/>
                <w:b/>
                <w:sz w:val="18"/>
                <w:szCs w:val="22"/>
                <w:lang w:eastAsia="en-US"/>
              </w:rPr>
              <w:t>Diámetro de la Tubería (en pulgadas)</w:t>
            </w:r>
          </w:p>
        </w:tc>
        <w:tc>
          <w:tcPr>
            <w:tcW w:w="1776" w:type="dxa"/>
          </w:tcPr>
          <w:p w14:paraId="128E9AFB" w14:textId="77777777" w:rsidR="005F765A" w:rsidRPr="00F34D7F" w:rsidRDefault="005F765A" w:rsidP="00596ADC">
            <w:pPr>
              <w:jc w:val="center"/>
              <w:rPr>
                <w:rFonts w:ascii="Arial" w:eastAsia="Calibri" w:hAnsi="Arial" w:cs="Arial"/>
                <w:b/>
                <w:sz w:val="18"/>
                <w:szCs w:val="22"/>
                <w:lang w:eastAsia="en-US"/>
              </w:rPr>
            </w:pPr>
            <w:r w:rsidRPr="00F34D7F">
              <w:rPr>
                <w:rFonts w:ascii="Arial" w:eastAsia="Calibri" w:hAnsi="Arial" w:cs="Arial"/>
                <w:b/>
                <w:sz w:val="18"/>
                <w:szCs w:val="22"/>
                <w:lang w:eastAsia="en-US"/>
              </w:rPr>
              <w:t>Tiempo de Reacción (horas) Contratista</w:t>
            </w:r>
          </w:p>
          <w:p w14:paraId="03DC5D43" w14:textId="77777777" w:rsidR="005F765A" w:rsidRPr="00F34D7F" w:rsidRDefault="005F765A" w:rsidP="00596ADC">
            <w:pPr>
              <w:jc w:val="center"/>
              <w:rPr>
                <w:rFonts w:ascii="Arial" w:eastAsia="Calibri" w:hAnsi="Arial" w:cs="Arial"/>
                <w:b/>
                <w:sz w:val="18"/>
                <w:szCs w:val="22"/>
                <w:lang w:eastAsia="en-US"/>
              </w:rPr>
            </w:pPr>
            <w:r w:rsidRPr="00F34D7F">
              <w:rPr>
                <w:rFonts w:ascii="Arial" w:eastAsia="Calibri" w:hAnsi="Arial" w:cs="Arial"/>
                <w:b/>
                <w:sz w:val="18"/>
                <w:szCs w:val="22"/>
                <w:lang w:eastAsia="en-US"/>
              </w:rPr>
              <w:t>(A)</w:t>
            </w:r>
          </w:p>
        </w:tc>
        <w:tc>
          <w:tcPr>
            <w:tcW w:w="1782" w:type="dxa"/>
          </w:tcPr>
          <w:p w14:paraId="37F29128" w14:textId="77777777" w:rsidR="005F765A" w:rsidRPr="00F34D7F" w:rsidRDefault="005F765A" w:rsidP="00596ADC">
            <w:pPr>
              <w:jc w:val="center"/>
              <w:rPr>
                <w:rFonts w:ascii="Arial" w:eastAsia="Calibri" w:hAnsi="Arial" w:cs="Arial"/>
                <w:b/>
                <w:sz w:val="18"/>
                <w:szCs w:val="22"/>
                <w:lang w:eastAsia="en-US"/>
              </w:rPr>
            </w:pPr>
            <w:r w:rsidRPr="00F34D7F">
              <w:rPr>
                <w:rFonts w:ascii="Arial" w:eastAsia="Calibri" w:hAnsi="Arial" w:cs="Arial"/>
                <w:b/>
                <w:sz w:val="18"/>
                <w:szCs w:val="22"/>
                <w:lang w:eastAsia="en-US"/>
              </w:rPr>
              <w:t>Tiempo de Reparación</w:t>
            </w:r>
          </w:p>
          <w:p w14:paraId="6FB77FC0" w14:textId="77777777" w:rsidR="005F765A" w:rsidRPr="00F34D7F" w:rsidRDefault="005F765A" w:rsidP="00596ADC">
            <w:pPr>
              <w:jc w:val="center"/>
              <w:rPr>
                <w:rFonts w:ascii="Arial" w:eastAsia="Calibri" w:hAnsi="Arial" w:cs="Arial"/>
                <w:b/>
                <w:sz w:val="18"/>
                <w:szCs w:val="22"/>
                <w:lang w:eastAsia="en-US"/>
              </w:rPr>
            </w:pPr>
            <w:r w:rsidRPr="00F34D7F">
              <w:rPr>
                <w:rFonts w:ascii="Arial" w:eastAsia="Calibri" w:hAnsi="Arial" w:cs="Arial"/>
                <w:b/>
                <w:sz w:val="18"/>
                <w:szCs w:val="22"/>
                <w:lang w:eastAsia="en-US"/>
              </w:rPr>
              <w:t>(horas)</w:t>
            </w:r>
          </w:p>
          <w:p w14:paraId="18A361BE" w14:textId="71AC9260" w:rsidR="005F765A" w:rsidRPr="00F34D7F" w:rsidRDefault="005F765A" w:rsidP="00704E78">
            <w:pPr>
              <w:jc w:val="center"/>
              <w:rPr>
                <w:rFonts w:ascii="Arial" w:eastAsia="Calibri" w:hAnsi="Arial" w:cs="Arial"/>
                <w:b/>
                <w:sz w:val="18"/>
                <w:szCs w:val="22"/>
                <w:lang w:eastAsia="en-US"/>
              </w:rPr>
            </w:pPr>
            <w:r w:rsidRPr="00F34D7F">
              <w:rPr>
                <w:rFonts w:ascii="Arial" w:eastAsia="Calibri" w:hAnsi="Arial" w:cs="Arial"/>
                <w:b/>
                <w:sz w:val="18"/>
                <w:szCs w:val="22"/>
                <w:lang w:eastAsia="en-US"/>
              </w:rPr>
              <w:t>Contratista</w:t>
            </w:r>
            <w:r w:rsidR="00704E78" w:rsidRPr="00F34D7F">
              <w:rPr>
                <w:rFonts w:ascii="Arial" w:eastAsia="Calibri" w:hAnsi="Arial" w:cs="Arial"/>
                <w:b/>
                <w:sz w:val="18"/>
                <w:szCs w:val="22"/>
                <w:lang w:eastAsia="en-US"/>
              </w:rPr>
              <w:t xml:space="preserve"> </w:t>
            </w:r>
            <w:r w:rsidRPr="00F34D7F">
              <w:rPr>
                <w:rFonts w:ascii="Arial" w:eastAsia="Calibri" w:hAnsi="Arial" w:cs="Arial"/>
                <w:b/>
                <w:sz w:val="18"/>
                <w:szCs w:val="22"/>
                <w:lang w:eastAsia="en-US"/>
              </w:rPr>
              <w:t>(B)</w:t>
            </w:r>
          </w:p>
        </w:tc>
        <w:tc>
          <w:tcPr>
            <w:tcW w:w="1873" w:type="dxa"/>
          </w:tcPr>
          <w:p w14:paraId="4EE96F31" w14:textId="77777777" w:rsidR="005F765A" w:rsidRPr="00F34D7F" w:rsidRDefault="005F765A" w:rsidP="00596ADC">
            <w:pPr>
              <w:jc w:val="center"/>
              <w:rPr>
                <w:rFonts w:ascii="Arial" w:eastAsia="Calibri" w:hAnsi="Arial" w:cs="Arial"/>
                <w:b/>
                <w:sz w:val="18"/>
                <w:szCs w:val="22"/>
                <w:lang w:eastAsia="en-US"/>
              </w:rPr>
            </w:pPr>
            <w:r w:rsidRPr="00F34D7F">
              <w:rPr>
                <w:rFonts w:ascii="Arial" w:eastAsia="Calibri" w:hAnsi="Arial" w:cs="Arial"/>
                <w:b/>
                <w:sz w:val="18"/>
                <w:szCs w:val="22"/>
                <w:lang w:eastAsia="en-US"/>
              </w:rPr>
              <w:t>Tiempo Total</w:t>
            </w:r>
          </w:p>
          <w:p w14:paraId="6C5B9B57" w14:textId="77777777" w:rsidR="005F765A" w:rsidRPr="00F34D7F" w:rsidRDefault="005F765A" w:rsidP="00596ADC">
            <w:pPr>
              <w:jc w:val="center"/>
              <w:rPr>
                <w:rFonts w:ascii="Arial" w:eastAsia="Calibri" w:hAnsi="Arial" w:cs="Arial"/>
                <w:b/>
                <w:sz w:val="18"/>
                <w:szCs w:val="22"/>
                <w:lang w:eastAsia="en-US"/>
              </w:rPr>
            </w:pPr>
            <w:r w:rsidRPr="00F34D7F">
              <w:rPr>
                <w:rFonts w:ascii="Arial" w:eastAsia="Calibri" w:hAnsi="Arial" w:cs="Arial"/>
                <w:b/>
                <w:sz w:val="18"/>
                <w:szCs w:val="22"/>
                <w:lang w:eastAsia="en-US"/>
              </w:rPr>
              <w:t>de atención</w:t>
            </w:r>
          </w:p>
          <w:p w14:paraId="11635211" w14:textId="77777777" w:rsidR="005F765A" w:rsidRPr="00F34D7F" w:rsidRDefault="005F765A" w:rsidP="00596ADC">
            <w:pPr>
              <w:jc w:val="center"/>
              <w:rPr>
                <w:rFonts w:ascii="Arial" w:eastAsia="Calibri" w:hAnsi="Arial" w:cs="Arial"/>
                <w:b/>
                <w:sz w:val="18"/>
                <w:szCs w:val="22"/>
                <w:lang w:eastAsia="en-US"/>
              </w:rPr>
            </w:pPr>
            <w:r w:rsidRPr="00F34D7F">
              <w:rPr>
                <w:rFonts w:ascii="Arial" w:eastAsia="Calibri" w:hAnsi="Arial" w:cs="Arial"/>
                <w:b/>
                <w:sz w:val="18"/>
                <w:szCs w:val="22"/>
                <w:lang w:eastAsia="en-US"/>
              </w:rPr>
              <w:t>(horas)</w:t>
            </w:r>
          </w:p>
          <w:p w14:paraId="2A501A96" w14:textId="77777777" w:rsidR="005F765A" w:rsidRPr="00F34D7F" w:rsidRDefault="005F765A" w:rsidP="00596ADC">
            <w:pPr>
              <w:jc w:val="center"/>
              <w:rPr>
                <w:rFonts w:ascii="Arial" w:eastAsia="Calibri" w:hAnsi="Arial" w:cs="Arial"/>
                <w:b/>
                <w:sz w:val="18"/>
                <w:szCs w:val="22"/>
                <w:lang w:eastAsia="en-US"/>
              </w:rPr>
            </w:pPr>
            <w:r w:rsidRPr="00F34D7F">
              <w:rPr>
                <w:rFonts w:ascii="Arial" w:eastAsia="Calibri" w:hAnsi="Arial" w:cs="Arial"/>
                <w:b/>
                <w:sz w:val="18"/>
                <w:szCs w:val="22"/>
                <w:lang w:eastAsia="en-US"/>
              </w:rPr>
              <w:t>(</w:t>
            </w:r>
            <w:proofErr w:type="spellStart"/>
            <w:r w:rsidRPr="00F34D7F">
              <w:rPr>
                <w:rFonts w:ascii="Arial" w:eastAsia="Calibri" w:hAnsi="Arial" w:cs="Arial"/>
                <w:b/>
                <w:sz w:val="18"/>
                <w:szCs w:val="22"/>
                <w:lang w:eastAsia="en-US"/>
              </w:rPr>
              <w:t>A+B</w:t>
            </w:r>
            <w:proofErr w:type="spellEnd"/>
            <w:r w:rsidRPr="00F34D7F">
              <w:rPr>
                <w:rFonts w:ascii="Arial" w:eastAsia="Calibri" w:hAnsi="Arial" w:cs="Arial"/>
                <w:b/>
                <w:sz w:val="18"/>
                <w:szCs w:val="22"/>
                <w:lang w:eastAsia="en-US"/>
              </w:rPr>
              <w:t>)</w:t>
            </w:r>
          </w:p>
        </w:tc>
      </w:tr>
      <w:tr w:rsidR="005F765A" w:rsidRPr="00F34D7F" w14:paraId="721D203D" w14:textId="77777777" w:rsidTr="00E76FB3">
        <w:trPr>
          <w:trHeight w:val="58"/>
          <w:jc w:val="center"/>
        </w:trPr>
        <w:tc>
          <w:tcPr>
            <w:tcW w:w="1920" w:type="dxa"/>
            <w:vAlign w:val="center"/>
          </w:tcPr>
          <w:p w14:paraId="768EE748" w14:textId="77777777" w:rsidR="005F765A" w:rsidRPr="00F34D7F" w:rsidRDefault="005F765A" w:rsidP="00596ADC">
            <w:pPr>
              <w:rPr>
                <w:rFonts w:ascii="Arial" w:eastAsia="Calibri" w:hAnsi="Arial" w:cs="Arial"/>
                <w:sz w:val="18"/>
                <w:szCs w:val="22"/>
                <w:lang w:eastAsia="en-US"/>
              </w:rPr>
            </w:pPr>
            <w:r w:rsidRPr="00F34D7F">
              <w:rPr>
                <w:rFonts w:ascii="Arial" w:eastAsia="Calibri" w:hAnsi="Arial" w:cs="Arial"/>
                <w:sz w:val="18"/>
                <w:szCs w:val="22"/>
                <w:lang w:eastAsia="en-US"/>
              </w:rPr>
              <w:t>Ø &lt; = 12”</w:t>
            </w:r>
          </w:p>
        </w:tc>
        <w:tc>
          <w:tcPr>
            <w:tcW w:w="1776" w:type="dxa"/>
            <w:vAlign w:val="center"/>
          </w:tcPr>
          <w:p w14:paraId="634BB1AF" w14:textId="1CC8BF7F" w:rsidR="005F765A" w:rsidRPr="00F34D7F" w:rsidRDefault="002C3C69" w:rsidP="00596ADC">
            <w:pPr>
              <w:rPr>
                <w:rFonts w:ascii="Arial" w:eastAsia="Calibri" w:hAnsi="Arial" w:cs="Arial"/>
                <w:sz w:val="18"/>
                <w:szCs w:val="22"/>
                <w:lang w:eastAsia="en-US"/>
              </w:rPr>
            </w:pPr>
            <w:r w:rsidRPr="00F34D7F">
              <w:rPr>
                <w:rFonts w:ascii="Arial" w:eastAsia="Calibri" w:hAnsi="Arial" w:cs="Arial"/>
                <w:sz w:val="18"/>
                <w:szCs w:val="22"/>
                <w:lang w:eastAsia="en-US"/>
              </w:rPr>
              <w:t>de</w:t>
            </w:r>
            <w:r w:rsidR="005F765A" w:rsidRPr="00F34D7F">
              <w:rPr>
                <w:rFonts w:ascii="Arial" w:eastAsia="Calibri" w:hAnsi="Arial" w:cs="Arial"/>
                <w:sz w:val="18"/>
                <w:szCs w:val="22"/>
                <w:lang w:eastAsia="en-US"/>
              </w:rPr>
              <w:t xml:space="preserve"> 4. </w:t>
            </w:r>
            <w:r w:rsidRPr="00F34D7F">
              <w:rPr>
                <w:rFonts w:ascii="Arial" w:eastAsia="Calibri" w:hAnsi="Arial" w:cs="Arial"/>
                <w:sz w:val="18"/>
                <w:szCs w:val="22"/>
                <w:lang w:eastAsia="en-US"/>
              </w:rPr>
              <w:t xml:space="preserve">a 6. </w:t>
            </w:r>
            <w:r w:rsidR="005F765A" w:rsidRPr="00F34D7F">
              <w:rPr>
                <w:rFonts w:ascii="Arial" w:eastAsia="Calibri" w:hAnsi="Arial" w:cs="Arial"/>
                <w:sz w:val="18"/>
                <w:szCs w:val="22"/>
                <w:lang w:eastAsia="en-US"/>
              </w:rPr>
              <w:t>horas</w:t>
            </w:r>
          </w:p>
        </w:tc>
        <w:tc>
          <w:tcPr>
            <w:tcW w:w="1782" w:type="dxa"/>
            <w:vAlign w:val="center"/>
          </w:tcPr>
          <w:p w14:paraId="69EC8294" w14:textId="3B00A953" w:rsidR="005F765A" w:rsidRPr="00F34D7F" w:rsidRDefault="005F765A" w:rsidP="00596ADC">
            <w:pPr>
              <w:rPr>
                <w:rFonts w:ascii="Arial" w:eastAsia="Calibri" w:hAnsi="Arial" w:cs="Arial"/>
                <w:sz w:val="18"/>
                <w:szCs w:val="22"/>
                <w:lang w:eastAsia="en-US"/>
              </w:rPr>
            </w:pPr>
            <w:r w:rsidRPr="00F34D7F">
              <w:rPr>
                <w:rFonts w:ascii="Arial" w:eastAsia="Calibri" w:hAnsi="Arial" w:cs="Arial"/>
                <w:sz w:val="18"/>
                <w:szCs w:val="22"/>
                <w:lang w:eastAsia="en-US"/>
              </w:rPr>
              <w:t xml:space="preserve"> </w:t>
            </w:r>
            <w:r w:rsidR="002C3C69" w:rsidRPr="00F34D7F">
              <w:rPr>
                <w:rFonts w:ascii="Arial" w:eastAsia="Calibri" w:hAnsi="Arial" w:cs="Arial"/>
                <w:sz w:val="18"/>
                <w:szCs w:val="22"/>
                <w:lang w:eastAsia="en-US"/>
              </w:rPr>
              <w:t xml:space="preserve">De </w:t>
            </w:r>
            <w:r w:rsidRPr="00F34D7F">
              <w:rPr>
                <w:rFonts w:ascii="Arial" w:eastAsia="Calibri" w:hAnsi="Arial" w:cs="Arial"/>
                <w:sz w:val="18"/>
                <w:szCs w:val="22"/>
                <w:lang w:eastAsia="en-US"/>
              </w:rPr>
              <w:t>10</w:t>
            </w:r>
            <w:r w:rsidR="002C3C69" w:rsidRPr="00F34D7F">
              <w:rPr>
                <w:rFonts w:ascii="Arial" w:eastAsia="Calibri" w:hAnsi="Arial" w:cs="Arial"/>
                <w:sz w:val="18"/>
                <w:szCs w:val="22"/>
                <w:lang w:eastAsia="en-US"/>
              </w:rPr>
              <w:t xml:space="preserve"> a 12</w:t>
            </w:r>
            <w:r w:rsidRPr="00F34D7F">
              <w:rPr>
                <w:rFonts w:ascii="Arial" w:eastAsia="Calibri" w:hAnsi="Arial" w:cs="Arial"/>
                <w:color w:val="EE0000"/>
                <w:sz w:val="18"/>
                <w:szCs w:val="22"/>
                <w:lang w:eastAsia="en-US"/>
              </w:rPr>
              <w:t xml:space="preserve"> </w:t>
            </w:r>
            <w:r w:rsidRPr="00F34D7F">
              <w:rPr>
                <w:rFonts w:ascii="Arial" w:eastAsia="Calibri" w:hAnsi="Arial" w:cs="Arial"/>
                <w:sz w:val="18"/>
                <w:szCs w:val="22"/>
                <w:lang w:eastAsia="en-US"/>
              </w:rPr>
              <w:t>horas</w:t>
            </w:r>
          </w:p>
        </w:tc>
        <w:tc>
          <w:tcPr>
            <w:tcW w:w="1873" w:type="dxa"/>
            <w:vAlign w:val="center"/>
          </w:tcPr>
          <w:p w14:paraId="315A5935" w14:textId="6D1EE659" w:rsidR="005F765A" w:rsidRPr="00F34D7F" w:rsidRDefault="005F765A" w:rsidP="00596ADC">
            <w:pPr>
              <w:rPr>
                <w:rFonts w:ascii="Arial" w:eastAsia="Calibri" w:hAnsi="Arial" w:cs="Arial"/>
                <w:sz w:val="18"/>
                <w:szCs w:val="22"/>
                <w:lang w:eastAsia="en-US"/>
              </w:rPr>
            </w:pPr>
            <w:r w:rsidRPr="00F34D7F">
              <w:rPr>
                <w:rFonts w:ascii="Arial" w:eastAsia="Calibri" w:hAnsi="Arial" w:cs="Arial"/>
                <w:sz w:val="18"/>
                <w:szCs w:val="22"/>
                <w:lang w:eastAsia="en-US"/>
              </w:rPr>
              <w:t xml:space="preserve"> </w:t>
            </w:r>
            <w:r w:rsidR="002C3C69" w:rsidRPr="00F34D7F">
              <w:rPr>
                <w:rFonts w:ascii="Arial" w:eastAsia="Calibri" w:hAnsi="Arial" w:cs="Arial"/>
                <w:sz w:val="18"/>
                <w:szCs w:val="22"/>
                <w:lang w:eastAsia="en-US"/>
              </w:rPr>
              <w:t>de</w:t>
            </w:r>
            <w:r w:rsidRPr="00F34D7F">
              <w:rPr>
                <w:rFonts w:ascii="Arial" w:eastAsia="Calibri" w:hAnsi="Arial" w:cs="Arial"/>
                <w:sz w:val="18"/>
                <w:szCs w:val="22"/>
                <w:lang w:eastAsia="en-US"/>
              </w:rPr>
              <w:t xml:space="preserve"> 14 </w:t>
            </w:r>
            <w:r w:rsidR="002C3C69" w:rsidRPr="00F34D7F">
              <w:rPr>
                <w:rFonts w:ascii="Arial" w:eastAsia="Calibri" w:hAnsi="Arial" w:cs="Arial"/>
                <w:sz w:val="18"/>
                <w:szCs w:val="22"/>
                <w:lang w:eastAsia="en-US"/>
              </w:rPr>
              <w:t xml:space="preserve">a 16 </w:t>
            </w:r>
            <w:r w:rsidRPr="00F34D7F">
              <w:rPr>
                <w:rFonts w:ascii="Arial" w:eastAsia="Calibri" w:hAnsi="Arial" w:cs="Arial"/>
                <w:sz w:val="18"/>
                <w:szCs w:val="22"/>
                <w:lang w:eastAsia="en-US"/>
              </w:rPr>
              <w:t>horas</w:t>
            </w:r>
          </w:p>
        </w:tc>
      </w:tr>
      <w:tr w:rsidR="005F765A" w:rsidRPr="00F34D7F" w14:paraId="5F00D11C" w14:textId="77777777" w:rsidTr="00596ADC">
        <w:trPr>
          <w:jc w:val="center"/>
        </w:trPr>
        <w:tc>
          <w:tcPr>
            <w:tcW w:w="1920" w:type="dxa"/>
            <w:vAlign w:val="center"/>
          </w:tcPr>
          <w:p w14:paraId="626ACA21" w14:textId="77777777" w:rsidR="005F765A" w:rsidRPr="00F34D7F" w:rsidRDefault="005F765A" w:rsidP="00596ADC">
            <w:pPr>
              <w:rPr>
                <w:rFonts w:ascii="Arial" w:eastAsia="Calibri" w:hAnsi="Arial" w:cs="Arial"/>
                <w:sz w:val="18"/>
                <w:szCs w:val="22"/>
                <w:lang w:eastAsia="en-US"/>
              </w:rPr>
            </w:pPr>
            <w:r w:rsidRPr="00F34D7F">
              <w:rPr>
                <w:rFonts w:ascii="Arial" w:eastAsia="Calibri" w:hAnsi="Arial" w:cs="Arial"/>
                <w:sz w:val="18"/>
                <w:szCs w:val="22"/>
                <w:lang w:eastAsia="en-US"/>
              </w:rPr>
              <w:t>12” &lt; Ø &lt; =24”</w:t>
            </w:r>
          </w:p>
        </w:tc>
        <w:tc>
          <w:tcPr>
            <w:tcW w:w="1776" w:type="dxa"/>
            <w:vAlign w:val="center"/>
          </w:tcPr>
          <w:p w14:paraId="35D94B80" w14:textId="6188FB27" w:rsidR="005F765A" w:rsidRPr="00F34D7F" w:rsidRDefault="005F765A" w:rsidP="00596ADC">
            <w:pPr>
              <w:rPr>
                <w:rFonts w:ascii="Arial" w:eastAsia="Calibri" w:hAnsi="Arial" w:cs="Arial"/>
                <w:sz w:val="18"/>
                <w:szCs w:val="22"/>
                <w:lang w:eastAsia="en-US"/>
              </w:rPr>
            </w:pPr>
            <w:r w:rsidRPr="00F34D7F">
              <w:rPr>
                <w:rFonts w:ascii="Arial" w:eastAsia="Calibri" w:hAnsi="Arial" w:cs="Arial"/>
                <w:sz w:val="18"/>
                <w:szCs w:val="22"/>
                <w:lang w:eastAsia="en-US"/>
              </w:rPr>
              <w:t xml:space="preserve"> </w:t>
            </w:r>
            <w:r w:rsidR="002C3C69" w:rsidRPr="00F34D7F">
              <w:rPr>
                <w:rFonts w:ascii="Arial" w:eastAsia="Calibri" w:hAnsi="Arial" w:cs="Arial"/>
                <w:sz w:val="18"/>
                <w:szCs w:val="22"/>
                <w:lang w:eastAsia="en-US"/>
              </w:rPr>
              <w:t>de 4. a 6. horas</w:t>
            </w:r>
          </w:p>
        </w:tc>
        <w:tc>
          <w:tcPr>
            <w:tcW w:w="1782" w:type="dxa"/>
            <w:vAlign w:val="center"/>
          </w:tcPr>
          <w:p w14:paraId="6C323C79" w14:textId="170FBC96" w:rsidR="005F765A" w:rsidRPr="00F34D7F" w:rsidRDefault="005F765A" w:rsidP="00596ADC">
            <w:pPr>
              <w:rPr>
                <w:rFonts w:ascii="Arial" w:eastAsia="Calibri" w:hAnsi="Arial" w:cs="Arial"/>
                <w:sz w:val="18"/>
                <w:szCs w:val="22"/>
                <w:lang w:eastAsia="en-US"/>
              </w:rPr>
            </w:pPr>
            <w:r w:rsidRPr="00F34D7F">
              <w:rPr>
                <w:rFonts w:ascii="Arial" w:eastAsia="Calibri" w:hAnsi="Arial" w:cs="Arial"/>
                <w:sz w:val="18"/>
                <w:szCs w:val="22"/>
                <w:lang w:eastAsia="en-US"/>
              </w:rPr>
              <w:t xml:space="preserve"> </w:t>
            </w:r>
            <w:r w:rsidR="002C3C69" w:rsidRPr="00F34D7F">
              <w:rPr>
                <w:rFonts w:ascii="Arial" w:eastAsia="Calibri" w:hAnsi="Arial" w:cs="Arial"/>
                <w:sz w:val="18"/>
                <w:szCs w:val="22"/>
                <w:lang w:eastAsia="en-US"/>
              </w:rPr>
              <w:t>de</w:t>
            </w:r>
            <w:r w:rsidRPr="00F34D7F">
              <w:rPr>
                <w:rFonts w:ascii="Arial" w:eastAsia="Calibri" w:hAnsi="Arial" w:cs="Arial"/>
                <w:sz w:val="18"/>
                <w:szCs w:val="22"/>
                <w:lang w:eastAsia="en-US"/>
              </w:rPr>
              <w:t xml:space="preserve"> 16 </w:t>
            </w:r>
            <w:r w:rsidR="002C3C69" w:rsidRPr="00F34D7F">
              <w:rPr>
                <w:rFonts w:ascii="Arial" w:eastAsia="Calibri" w:hAnsi="Arial" w:cs="Arial"/>
                <w:sz w:val="18"/>
                <w:szCs w:val="22"/>
                <w:lang w:eastAsia="en-US"/>
              </w:rPr>
              <w:t xml:space="preserve">a 18 </w:t>
            </w:r>
            <w:r w:rsidRPr="00F34D7F">
              <w:rPr>
                <w:rFonts w:ascii="Arial" w:eastAsia="Calibri" w:hAnsi="Arial" w:cs="Arial"/>
                <w:sz w:val="18"/>
                <w:szCs w:val="22"/>
                <w:lang w:eastAsia="en-US"/>
              </w:rPr>
              <w:t>horas</w:t>
            </w:r>
          </w:p>
        </w:tc>
        <w:tc>
          <w:tcPr>
            <w:tcW w:w="1873" w:type="dxa"/>
            <w:vAlign w:val="center"/>
          </w:tcPr>
          <w:p w14:paraId="5E46D907" w14:textId="7CD6C277" w:rsidR="005F765A" w:rsidRPr="00F34D7F" w:rsidRDefault="005F765A" w:rsidP="00596ADC">
            <w:pPr>
              <w:rPr>
                <w:rFonts w:ascii="Arial" w:eastAsia="Calibri" w:hAnsi="Arial" w:cs="Arial"/>
                <w:sz w:val="18"/>
                <w:szCs w:val="22"/>
                <w:lang w:eastAsia="en-US"/>
              </w:rPr>
            </w:pPr>
            <w:r w:rsidRPr="00F34D7F">
              <w:rPr>
                <w:rFonts w:ascii="Arial" w:eastAsia="Calibri" w:hAnsi="Arial" w:cs="Arial"/>
                <w:sz w:val="18"/>
                <w:szCs w:val="22"/>
                <w:lang w:eastAsia="en-US"/>
              </w:rPr>
              <w:t xml:space="preserve"> </w:t>
            </w:r>
            <w:r w:rsidR="002C3C69" w:rsidRPr="00F34D7F">
              <w:rPr>
                <w:rFonts w:ascii="Arial" w:eastAsia="Calibri" w:hAnsi="Arial" w:cs="Arial"/>
                <w:sz w:val="18"/>
                <w:szCs w:val="22"/>
                <w:lang w:eastAsia="en-US"/>
              </w:rPr>
              <w:t>de</w:t>
            </w:r>
            <w:r w:rsidRPr="00F34D7F">
              <w:rPr>
                <w:rFonts w:ascii="Arial" w:eastAsia="Calibri" w:hAnsi="Arial" w:cs="Arial"/>
                <w:sz w:val="18"/>
                <w:szCs w:val="22"/>
                <w:lang w:eastAsia="en-US"/>
              </w:rPr>
              <w:t xml:space="preserve"> 20 </w:t>
            </w:r>
            <w:r w:rsidR="002C3C69" w:rsidRPr="00F34D7F">
              <w:rPr>
                <w:rFonts w:ascii="Arial" w:eastAsia="Calibri" w:hAnsi="Arial" w:cs="Arial"/>
                <w:sz w:val="18"/>
                <w:szCs w:val="22"/>
                <w:lang w:eastAsia="en-US"/>
              </w:rPr>
              <w:t xml:space="preserve">a 22 </w:t>
            </w:r>
            <w:r w:rsidRPr="00F34D7F">
              <w:rPr>
                <w:rFonts w:ascii="Arial" w:eastAsia="Calibri" w:hAnsi="Arial" w:cs="Arial"/>
                <w:sz w:val="18"/>
                <w:szCs w:val="22"/>
                <w:lang w:eastAsia="en-US"/>
              </w:rPr>
              <w:t>horas</w:t>
            </w:r>
          </w:p>
        </w:tc>
      </w:tr>
      <w:tr w:rsidR="005F765A" w:rsidRPr="00F34D7F" w14:paraId="1D19319A" w14:textId="77777777" w:rsidTr="00596ADC">
        <w:trPr>
          <w:jc w:val="center"/>
        </w:trPr>
        <w:tc>
          <w:tcPr>
            <w:tcW w:w="1920" w:type="dxa"/>
            <w:vAlign w:val="center"/>
          </w:tcPr>
          <w:p w14:paraId="3D630AC5" w14:textId="77777777" w:rsidR="005F765A" w:rsidRPr="00F34D7F" w:rsidRDefault="005F765A" w:rsidP="00596ADC">
            <w:pPr>
              <w:rPr>
                <w:rFonts w:ascii="Arial" w:eastAsia="Calibri" w:hAnsi="Arial" w:cs="Arial"/>
                <w:sz w:val="18"/>
                <w:szCs w:val="22"/>
                <w:lang w:eastAsia="en-US"/>
              </w:rPr>
            </w:pPr>
            <w:r w:rsidRPr="00F34D7F">
              <w:rPr>
                <w:rFonts w:ascii="Arial" w:eastAsia="Calibri" w:hAnsi="Arial" w:cs="Arial"/>
                <w:sz w:val="18"/>
                <w:szCs w:val="22"/>
                <w:lang w:eastAsia="en-US"/>
              </w:rPr>
              <w:t>24” &lt; Ø &lt; =48”</w:t>
            </w:r>
          </w:p>
        </w:tc>
        <w:tc>
          <w:tcPr>
            <w:tcW w:w="1776" w:type="dxa"/>
            <w:vAlign w:val="center"/>
          </w:tcPr>
          <w:p w14:paraId="1BA0FB1D" w14:textId="2B227F6F" w:rsidR="005F765A" w:rsidRPr="00F34D7F" w:rsidRDefault="005F765A" w:rsidP="00596ADC">
            <w:pPr>
              <w:rPr>
                <w:rFonts w:ascii="Arial" w:eastAsia="Calibri" w:hAnsi="Arial" w:cs="Arial"/>
                <w:sz w:val="18"/>
                <w:szCs w:val="22"/>
                <w:lang w:eastAsia="en-US"/>
              </w:rPr>
            </w:pPr>
            <w:r w:rsidRPr="00F34D7F">
              <w:rPr>
                <w:rFonts w:ascii="Arial" w:eastAsia="Calibri" w:hAnsi="Arial" w:cs="Arial"/>
                <w:sz w:val="18"/>
                <w:szCs w:val="22"/>
                <w:lang w:eastAsia="en-US"/>
              </w:rPr>
              <w:t xml:space="preserve"> </w:t>
            </w:r>
            <w:r w:rsidR="002C3C69" w:rsidRPr="00F34D7F">
              <w:rPr>
                <w:rFonts w:ascii="Arial" w:eastAsia="Calibri" w:hAnsi="Arial" w:cs="Arial"/>
                <w:sz w:val="18"/>
                <w:szCs w:val="22"/>
                <w:lang w:eastAsia="en-US"/>
              </w:rPr>
              <w:t>de 4. a 6. horas</w:t>
            </w:r>
          </w:p>
        </w:tc>
        <w:tc>
          <w:tcPr>
            <w:tcW w:w="1782" w:type="dxa"/>
            <w:vAlign w:val="center"/>
          </w:tcPr>
          <w:p w14:paraId="09CE4F52" w14:textId="2CAE4448" w:rsidR="005F765A" w:rsidRPr="00F34D7F" w:rsidRDefault="002C3C69" w:rsidP="00596ADC">
            <w:pPr>
              <w:rPr>
                <w:rFonts w:ascii="Arial" w:eastAsia="Calibri" w:hAnsi="Arial" w:cs="Arial"/>
                <w:sz w:val="18"/>
                <w:szCs w:val="22"/>
                <w:lang w:eastAsia="en-US"/>
              </w:rPr>
            </w:pPr>
            <w:r w:rsidRPr="00F34D7F">
              <w:rPr>
                <w:rFonts w:ascii="Arial" w:eastAsia="Calibri" w:hAnsi="Arial" w:cs="Arial"/>
                <w:sz w:val="18"/>
                <w:szCs w:val="22"/>
                <w:lang w:eastAsia="en-US"/>
              </w:rPr>
              <w:t xml:space="preserve"> de</w:t>
            </w:r>
            <w:r w:rsidR="005F765A" w:rsidRPr="00F34D7F">
              <w:rPr>
                <w:rFonts w:ascii="Arial" w:eastAsia="Calibri" w:hAnsi="Arial" w:cs="Arial"/>
                <w:sz w:val="18"/>
                <w:szCs w:val="22"/>
                <w:lang w:eastAsia="en-US"/>
              </w:rPr>
              <w:t xml:space="preserve"> 20 </w:t>
            </w:r>
            <w:r w:rsidRPr="00F34D7F">
              <w:rPr>
                <w:rFonts w:ascii="Arial" w:eastAsia="Calibri" w:hAnsi="Arial" w:cs="Arial"/>
                <w:sz w:val="18"/>
                <w:szCs w:val="22"/>
                <w:lang w:eastAsia="en-US"/>
              </w:rPr>
              <w:t xml:space="preserve">a 22 </w:t>
            </w:r>
            <w:r w:rsidR="005F765A" w:rsidRPr="00F34D7F">
              <w:rPr>
                <w:rFonts w:ascii="Arial" w:eastAsia="Calibri" w:hAnsi="Arial" w:cs="Arial"/>
                <w:sz w:val="18"/>
                <w:szCs w:val="22"/>
                <w:lang w:eastAsia="en-US"/>
              </w:rPr>
              <w:t>horas</w:t>
            </w:r>
          </w:p>
        </w:tc>
        <w:tc>
          <w:tcPr>
            <w:tcW w:w="1873" w:type="dxa"/>
            <w:vAlign w:val="center"/>
          </w:tcPr>
          <w:p w14:paraId="4AC5B0B7" w14:textId="73E35F70" w:rsidR="005F765A" w:rsidRPr="00F34D7F" w:rsidRDefault="005F765A" w:rsidP="00596ADC">
            <w:pPr>
              <w:rPr>
                <w:rFonts w:ascii="Arial" w:eastAsia="Calibri" w:hAnsi="Arial" w:cs="Arial"/>
                <w:sz w:val="18"/>
                <w:szCs w:val="22"/>
                <w:lang w:eastAsia="en-US"/>
              </w:rPr>
            </w:pPr>
            <w:r w:rsidRPr="00F34D7F">
              <w:rPr>
                <w:rFonts w:ascii="Arial" w:eastAsia="Calibri" w:hAnsi="Arial" w:cs="Arial"/>
                <w:sz w:val="18"/>
                <w:szCs w:val="22"/>
                <w:lang w:eastAsia="en-US"/>
              </w:rPr>
              <w:t xml:space="preserve"> </w:t>
            </w:r>
            <w:r w:rsidR="002C3C69" w:rsidRPr="00F34D7F">
              <w:rPr>
                <w:rFonts w:ascii="Arial" w:eastAsia="Calibri" w:hAnsi="Arial" w:cs="Arial"/>
                <w:sz w:val="18"/>
                <w:szCs w:val="22"/>
                <w:lang w:eastAsia="en-US"/>
              </w:rPr>
              <w:t>de</w:t>
            </w:r>
            <w:r w:rsidRPr="00F34D7F">
              <w:rPr>
                <w:rFonts w:ascii="Arial" w:eastAsia="Calibri" w:hAnsi="Arial" w:cs="Arial"/>
                <w:sz w:val="18"/>
                <w:szCs w:val="22"/>
                <w:lang w:eastAsia="en-US"/>
              </w:rPr>
              <w:t xml:space="preserve"> 24 </w:t>
            </w:r>
            <w:r w:rsidR="002C3C69" w:rsidRPr="00F34D7F">
              <w:rPr>
                <w:rFonts w:ascii="Arial" w:eastAsia="Calibri" w:hAnsi="Arial" w:cs="Arial"/>
                <w:sz w:val="18"/>
                <w:szCs w:val="22"/>
                <w:lang w:eastAsia="en-US"/>
              </w:rPr>
              <w:t xml:space="preserve">a 28 </w:t>
            </w:r>
            <w:r w:rsidRPr="00F34D7F">
              <w:rPr>
                <w:rFonts w:ascii="Arial" w:eastAsia="Calibri" w:hAnsi="Arial" w:cs="Arial"/>
                <w:sz w:val="18"/>
                <w:szCs w:val="22"/>
                <w:lang w:eastAsia="en-US"/>
              </w:rPr>
              <w:t>horas</w:t>
            </w:r>
          </w:p>
        </w:tc>
      </w:tr>
      <w:tr w:rsidR="005F765A" w:rsidRPr="00F34D7F" w14:paraId="3E28FFD0" w14:textId="77777777" w:rsidTr="00596ADC">
        <w:trPr>
          <w:jc w:val="center"/>
        </w:trPr>
        <w:tc>
          <w:tcPr>
            <w:tcW w:w="1920" w:type="dxa"/>
            <w:vAlign w:val="center"/>
          </w:tcPr>
          <w:p w14:paraId="6A90A19B" w14:textId="77777777" w:rsidR="005F765A" w:rsidRPr="00F34D7F" w:rsidRDefault="005F765A" w:rsidP="00596ADC">
            <w:pPr>
              <w:rPr>
                <w:rFonts w:ascii="Arial" w:eastAsia="Calibri" w:hAnsi="Arial" w:cs="Arial"/>
                <w:sz w:val="18"/>
                <w:szCs w:val="22"/>
                <w:lang w:eastAsia="en-US"/>
              </w:rPr>
            </w:pPr>
            <w:r w:rsidRPr="00F34D7F">
              <w:rPr>
                <w:rFonts w:ascii="Arial" w:eastAsia="Calibri" w:hAnsi="Arial" w:cs="Arial"/>
                <w:sz w:val="18"/>
                <w:szCs w:val="22"/>
                <w:lang w:eastAsia="en-US"/>
              </w:rPr>
              <w:t>48” &lt; Ø &lt; =87”</w:t>
            </w:r>
          </w:p>
        </w:tc>
        <w:tc>
          <w:tcPr>
            <w:tcW w:w="1776" w:type="dxa"/>
            <w:vAlign w:val="center"/>
          </w:tcPr>
          <w:p w14:paraId="4994AE25" w14:textId="377D9427" w:rsidR="005F765A" w:rsidRPr="00F34D7F" w:rsidRDefault="002C3C69" w:rsidP="00596ADC">
            <w:pPr>
              <w:rPr>
                <w:rFonts w:ascii="Arial" w:eastAsia="Calibri" w:hAnsi="Arial" w:cs="Arial"/>
                <w:sz w:val="18"/>
                <w:szCs w:val="22"/>
                <w:lang w:eastAsia="en-US"/>
              </w:rPr>
            </w:pPr>
            <w:r w:rsidRPr="00F34D7F">
              <w:rPr>
                <w:rFonts w:ascii="Arial" w:eastAsia="Calibri" w:hAnsi="Arial" w:cs="Arial"/>
                <w:sz w:val="18"/>
                <w:szCs w:val="22"/>
                <w:lang w:eastAsia="en-US"/>
              </w:rPr>
              <w:t xml:space="preserve"> </w:t>
            </w:r>
            <w:proofErr w:type="gramStart"/>
            <w:r w:rsidRPr="00F34D7F">
              <w:rPr>
                <w:rFonts w:ascii="Arial" w:eastAsia="Calibri" w:hAnsi="Arial" w:cs="Arial"/>
                <w:sz w:val="18"/>
                <w:szCs w:val="22"/>
                <w:lang w:eastAsia="en-US"/>
              </w:rPr>
              <w:t xml:space="preserve">de </w:t>
            </w:r>
            <w:r w:rsidR="005F765A" w:rsidRPr="00F34D7F">
              <w:rPr>
                <w:rFonts w:ascii="Arial" w:eastAsia="Calibri" w:hAnsi="Arial" w:cs="Arial"/>
                <w:sz w:val="18"/>
                <w:szCs w:val="22"/>
                <w:lang w:eastAsia="en-US"/>
              </w:rPr>
              <w:t xml:space="preserve"> 6</w:t>
            </w:r>
            <w:proofErr w:type="gramEnd"/>
            <w:r w:rsidR="005F765A" w:rsidRPr="00F34D7F">
              <w:rPr>
                <w:rFonts w:ascii="Arial" w:eastAsia="Calibri" w:hAnsi="Arial" w:cs="Arial"/>
                <w:sz w:val="18"/>
                <w:szCs w:val="22"/>
                <w:lang w:eastAsia="en-US"/>
              </w:rPr>
              <w:t xml:space="preserve"> </w:t>
            </w:r>
            <w:r w:rsidRPr="00F34D7F">
              <w:rPr>
                <w:rFonts w:ascii="Arial" w:eastAsia="Calibri" w:hAnsi="Arial" w:cs="Arial"/>
                <w:sz w:val="18"/>
                <w:szCs w:val="22"/>
                <w:lang w:eastAsia="en-US"/>
              </w:rPr>
              <w:t>a 8 horas</w:t>
            </w:r>
          </w:p>
        </w:tc>
        <w:tc>
          <w:tcPr>
            <w:tcW w:w="1782" w:type="dxa"/>
            <w:vAlign w:val="center"/>
          </w:tcPr>
          <w:p w14:paraId="67E99E6D" w14:textId="6AE5F873" w:rsidR="005F765A" w:rsidRPr="00F34D7F" w:rsidRDefault="005F765A" w:rsidP="00596ADC">
            <w:pPr>
              <w:rPr>
                <w:rFonts w:ascii="Arial" w:eastAsia="Calibri" w:hAnsi="Arial" w:cs="Arial"/>
                <w:sz w:val="18"/>
                <w:szCs w:val="22"/>
                <w:lang w:eastAsia="en-US"/>
              </w:rPr>
            </w:pPr>
            <w:r w:rsidRPr="00F34D7F">
              <w:rPr>
                <w:rFonts w:ascii="Arial" w:eastAsia="Calibri" w:hAnsi="Arial" w:cs="Arial"/>
                <w:sz w:val="18"/>
                <w:szCs w:val="22"/>
                <w:lang w:eastAsia="en-US"/>
              </w:rPr>
              <w:t xml:space="preserve"> </w:t>
            </w:r>
            <w:r w:rsidR="002C3C69" w:rsidRPr="00F34D7F">
              <w:rPr>
                <w:rFonts w:ascii="Arial" w:eastAsia="Calibri" w:hAnsi="Arial" w:cs="Arial"/>
                <w:sz w:val="18"/>
                <w:szCs w:val="22"/>
                <w:lang w:eastAsia="en-US"/>
              </w:rPr>
              <w:t xml:space="preserve">de </w:t>
            </w:r>
            <w:r w:rsidRPr="00F34D7F">
              <w:rPr>
                <w:rFonts w:ascii="Arial" w:eastAsia="Calibri" w:hAnsi="Arial" w:cs="Arial"/>
                <w:sz w:val="18"/>
                <w:szCs w:val="22"/>
                <w:lang w:eastAsia="en-US"/>
              </w:rPr>
              <w:t xml:space="preserve">24 </w:t>
            </w:r>
            <w:r w:rsidR="002C3C69" w:rsidRPr="00F34D7F">
              <w:rPr>
                <w:rFonts w:ascii="Arial" w:eastAsia="Calibri" w:hAnsi="Arial" w:cs="Arial"/>
                <w:sz w:val="18"/>
                <w:szCs w:val="22"/>
                <w:lang w:eastAsia="en-US"/>
              </w:rPr>
              <w:t xml:space="preserve">a 26 </w:t>
            </w:r>
            <w:r w:rsidRPr="00F34D7F">
              <w:rPr>
                <w:rFonts w:ascii="Arial" w:eastAsia="Calibri" w:hAnsi="Arial" w:cs="Arial"/>
                <w:sz w:val="18"/>
                <w:szCs w:val="22"/>
                <w:lang w:eastAsia="en-US"/>
              </w:rPr>
              <w:t>horas</w:t>
            </w:r>
          </w:p>
        </w:tc>
        <w:tc>
          <w:tcPr>
            <w:tcW w:w="1873" w:type="dxa"/>
            <w:vAlign w:val="center"/>
          </w:tcPr>
          <w:p w14:paraId="086FA566" w14:textId="39A7BBAC" w:rsidR="005F765A" w:rsidRPr="00F34D7F" w:rsidRDefault="002C3C69" w:rsidP="00596ADC">
            <w:pPr>
              <w:rPr>
                <w:rFonts w:ascii="Arial" w:eastAsia="Calibri" w:hAnsi="Arial" w:cs="Arial"/>
                <w:sz w:val="18"/>
                <w:szCs w:val="22"/>
                <w:lang w:eastAsia="en-US"/>
              </w:rPr>
            </w:pPr>
            <w:proofErr w:type="gramStart"/>
            <w:r w:rsidRPr="00F34D7F">
              <w:rPr>
                <w:rFonts w:ascii="Arial" w:eastAsia="Calibri" w:hAnsi="Arial" w:cs="Arial"/>
                <w:sz w:val="18"/>
                <w:szCs w:val="22"/>
                <w:lang w:eastAsia="en-US"/>
              </w:rPr>
              <w:t xml:space="preserve">de </w:t>
            </w:r>
            <w:r w:rsidR="005F765A" w:rsidRPr="00F34D7F">
              <w:rPr>
                <w:rFonts w:ascii="Arial" w:eastAsia="Calibri" w:hAnsi="Arial" w:cs="Arial"/>
                <w:sz w:val="18"/>
                <w:szCs w:val="22"/>
                <w:lang w:eastAsia="en-US"/>
              </w:rPr>
              <w:t xml:space="preserve"> 30</w:t>
            </w:r>
            <w:proofErr w:type="gramEnd"/>
            <w:r w:rsidR="005F765A" w:rsidRPr="00F34D7F">
              <w:rPr>
                <w:rFonts w:ascii="Arial" w:eastAsia="Calibri" w:hAnsi="Arial" w:cs="Arial"/>
                <w:sz w:val="18"/>
                <w:szCs w:val="22"/>
                <w:lang w:eastAsia="en-US"/>
              </w:rPr>
              <w:t xml:space="preserve"> </w:t>
            </w:r>
            <w:r w:rsidRPr="00F34D7F">
              <w:rPr>
                <w:rFonts w:ascii="Arial" w:eastAsia="Calibri" w:hAnsi="Arial" w:cs="Arial"/>
                <w:sz w:val="18"/>
                <w:szCs w:val="22"/>
                <w:lang w:eastAsia="en-US"/>
              </w:rPr>
              <w:t xml:space="preserve">a 38 </w:t>
            </w:r>
            <w:r w:rsidR="005F765A" w:rsidRPr="00F34D7F">
              <w:rPr>
                <w:rFonts w:ascii="Arial" w:eastAsia="Calibri" w:hAnsi="Arial" w:cs="Arial"/>
                <w:sz w:val="18"/>
                <w:szCs w:val="22"/>
                <w:lang w:eastAsia="en-US"/>
              </w:rPr>
              <w:t>horas</w:t>
            </w:r>
          </w:p>
        </w:tc>
      </w:tr>
    </w:tbl>
    <w:p w14:paraId="6F009FA3" w14:textId="77777777" w:rsidR="005F765A" w:rsidRPr="00F34D7F" w:rsidRDefault="005F765A" w:rsidP="0003048F">
      <w:pPr>
        <w:jc w:val="both"/>
        <w:rPr>
          <w:rFonts w:ascii="Arial" w:hAnsi="Arial" w:cs="Arial"/>
          <w:sz w:val="22"/>
          <w:szCs w:val="22"/>
        </w:rPr>
      </w:pPr>
    </w:p>
    <w:p w14:paraId="3E1A95E1" w14:textId="2DCCC076" w:rsidR="0003048F" w:rsidRPr="00F34D7F" w:rsidRDefault="00000E61" w:rsidP="0003048F">
      <w:pPr>
        <w:jc w:val="both"/>
        <w:rPr>
          <w:rFonts w:ascii="Arial" w:hAnsi="Arial" w:cs="Arial"/>
          <w:sz w:val="22"/>
          <w:szCs w:val="22"/>
        </w:rPr>
      </w:pPr>
      <w:r w:rsidRPr="00F34D7F">
        <w:rPr>
          <w:rFonts w:ascii="Arial" w:hAnsi="Arial" w:cs="Arial"/>
          <w:sz w:val="22"/>
          <w:szCs w:val="22"/>
        </w:rPr>
        <w:t>NOTA</w:t>
      </w:r>
      <w:r w:rsidR="004E2BFF" w:rsidRPr="00F34D7F">
        <w:rPr>
          <w:rFonts w:ascii="Arial" w:hAnsi="Arial" w:cs="Arial"/>
          <w:sz w:val="22"/>
          <w:szCs w:val="22"/>
        </w:rPr>
        <w:t xml:space="preserve"> 1</w:t>
      </w:r>
      <w:r w:rsidRPr="00F34D7F">
        <w:rPr>
          <w:rFonts w:ascii="Arial" w:hAnsi="Arial" w:cs="Arial"/>
          <w:sz w:val="22"/>
          <w:szCs w:val="22"/>
        </w:rPr>
        <w:t xml:space="preserve">: Cuando el tiempo de </w:t>
      </w:r>
      <w:r w:rsidR="00334C91" w:rsidRPr="00F34D7F">
        <w:rPr>
          <w:rFonts w:ascii="Arial" w:hAnsi="Arial" w:cs="Arial"/>
          <w:sz w:val="22"/>
          <w:szCs w:val="22"/>
        </w:rPr>
        <w:t>r</w:t>
      </w:r>
      <w:r w:rsidRPr="00F34D7F">
        <w:rPr>
          <w:rFonts w:ascii="Arial" w:hAnsi="Arial" w:cs="Arial"/>
          <w:sz w:val="22"/>
          <w:szCs w:val="22"/>
        </w:rPr>
        <w:t xml:space="preserve">eacción </w:t>
      </w:r>
      <w:r w:rsidR="004E2BFF" w:rsidRPr="00F34D7F">
        <w:rPr>
          <w:rFonts w:ascii="Arial" w:hAnsi="Arial" w:cs="Arial"/>
          <w:sz w:val="22"/>
          <w:szCs w:val="22"/>
        </w:rPr>
        <w:t xml:space="preserve">(A) </w:t>
      </w:r>
      <w:r w:rsidRPr="00F34D7F">
        <w:rPr>
          <w:rFonts w:ascii="Arial" w:hAnsi="Arial" w:cs="Arial"/>
          <w:sz w:val="22"/>
          <w:szCs w:val="22"/>
        </w:rPr>
        <w:t>para diámetros entre 12” &lt; Ø &lt; =48”</w:t>
      </w:r>
      <w:r w:rsidR="004E2BFF" w:rsidRPr="00F34D7F">
        <w:rPr>
          <w:rFonts w:ascii="Arial" w:hAnsi="Arial" w:cs="Arial"/>
          <w:sz w:val="22"/>
          <w:szCs w:val="22"/>
        </w:rPr>
        <w:t xml:space="preserve"> </w:t>
      </w:r>
      <w:r w:rsidRPr="00F34D7F">
        <w:rPr>
          <w:rFonts w:ascii="Arial" w:hAnsi="Arial" w:cs="Arial"/>
          <w:sz w:val="22"/>
          <w:szCs w:val="22"/>
        </w:rPr>
        <w:t xml:space="preserve">se pase de las seis horas y un minuto </w:t>
      </w:r>
      <w:r w:rsidR="00334C91" w:rsidRPr="00F34D7F">
        <w:rPr>
          <w:rFonts w:ascii="Arial" w:hAnsi="Arial" w:cs="Arial"/>
          <w:sz w:val="22"/>
          <w:szCs w:val="22"/>
        </w:rPr>
        <w:t xml:space="preserve">se </w:t>
      </w:r>
      <w:r w:rsidR="004E2BFF" w:rsidRPr="00F34D7F">
        <w:rPr>
          <w:rFonts w:ascii="Arial" w:hAnsi="Arial" w:cs="Arial"/>
          <w:sz w:val="22"/>
          <w:szCs w:val="22"/>
        </w:rPr>
        <w:t>considerará</w:t>
      </w:r>
      <w:r w:rsidR="00334C91" w:rsidRPr="00F34D7F">
        <w:rPr>
          <w:rFonts w:ascii="Arial" w:hAnsi="Arial" w:cs="Arial"/>
          <w:sz w:val="22"/>
          <w:szCs w:val="22"/>
        </w:rPr>
        <w:t xml:space="preserve"> un incumplimiento</w:t>
      </w:r>
      <w:r w:rsidR="004E2BFF" w:rsidRPr="00F34D7F">
        <w:rPr>
          <w:rFonts w:ascii="Arial" w:hAnsi="Arial" w:cs="Arial"/>
          <w:sz w:val="22"/>
          <w:szCs w:val="22"/>
        </w:rPr>
        <w:t>.</w:t>
      </w:r>
    </w:p>
    <w:p w14:paraId="2FAEEEFB" w14:textId="77777777" w:rsidR="004E2BFF" w:rsidRPr="00F34D7F" w:rsidRDefault="004E2BFF" w:rsidP="0003048F">
      <w:pPr>
        <w:jc w:val="both"/>
        <w:rPr>
          <w:rFonts w:ascii="Arial" w:hAnsi="Arial" w:cs="Arial"/>
          <w:sz w:val="22"/>
          <w:szCs w:val="22"/>
        </w:rPr>
      </w:pPr>
    </w:p>
    <w:p w14:paraId="246BDFA9" w14:textId="51F23F60" w:rsidR="004E2BFF" w:rsidRPr="00F34D7F" w:rsidRDefault="004E2BFF" w:rsidP="0003048F">
      <w:pPr>
        <w:jc w:val="both"/>
        <w:rPr>
          <w:rFonts w:ascii="Arial" w:hAnsi="Arial" w:cs="Arial"/>
          <w:sz w:val="22"/>
          <w:szCs w:val="22"/>
        </w:rPr>
      </w:pPr>
      <w:r w:rsidRPr="00F34D7F">
        <w:rPr>
          <w:rFonts w:ascii="Arial" w:hAnsi="Arial" w:cs="Arial"/>
          <w:sz w:val="22"/>
          <w:szCs w:val="22"/>
        </w:rPr>
        <w:lastRenderedPageBreak/>
        <w:t>Para tiempos de reacción (</w:t>
      </w:r>
      <w:r w:rsidR="00E76FB3" w:rsidRPr="00F34D7F">
        <w:rPr>
          <w:rFonts w:ascii="Arial" w:hAnsi="Arial" w:cs="Arial"/>
          <w:sz w:val="22"/>
          <w:szCs w:val="22"/>
        </w:rPr>
        <w:t>A) en</w:t>
      </w:r>
      <w:r w:rsidRPr="00F34D7F">
        <w:rPr>
          <w:rFonts w:ascii="Arial" w:hAnsi="Arial" w:cs="Arial"/>
          <w:sz w:val="22"/>
          <w:szCs w:val="22"/>
        </w:rPr>
        <w:t xml:space="preserve"> diámetros entre 48” &lt; Ø &lt; =87” se pase de las ocho horas y un minuto se considerará un incumplimiento.</w:t>
      </w:r>
    </w:p>
    <w:p w14:paraId="36674807" w14:textId="77777777" w:rsidR="004E2BFF" w:rsidRPr="00F34D7F" w:rsidRDefault="004E2BFF" w:rsidP="0003048F">
      <w:pPr>
        <w:jc w:val="both"/>
        <w:rPr>
          <w:rFonts w:ascii="Arial" w:hAnsi="Arial" w:cs="Arial"/>
          <w:sz w:val="22"/>
          <w:szCs w:val="22"/>
        </w:rPr>
      </w:pPr>
    </w:p>
    <w:p w14:paraId="6BD8B0C6" w14:textId="1F4F736A" w:rsidR="004E2BFF" w:rsidRPr="00F34D7F" w:rsidRDefault="004E2BFF" w:rsidP="0003048F">
      <w:pPr>
        <w:jc w:val="both"/>
        <w:rPr>
          <w:rFonts w:ascii="Arial" w:hAnsi="Arial" w:cs="Arial"/>
          <w:sz w:val="22"/>
          <w:szCs w:val="22"/>
        </w:rPr>
      </w:pPr>
      <w:r w:rsidRPr="00F34D7F">
        <w:rPr>
          <w:rFonts w:ascii="Arial" w:hAnsi="Arial" w:cs="Arial"/>
          <w:sz w:val="22"/>
          <w:szCs w:val="22"/>
        </w:rPr>
        <w:t xml:space="preserve">NOTA 2 </w:t>
      </w:r>
      <w:r w:rsidR="00DF4A2B" w:rsidRPr="00F34D7F">
        <w:rPr>
          <w:rFonts w:ascii="Arial" w:hAnsi="Arial" w:cs="Arial"/>
          <w:sz w:val="22"/>
          <w:szCs w:val="22"/>
        </w:rPr>
        <w:t>Para</w:t>
      </w:r>
      <w:r w:rsidRPr="00F34D7F">
        <w:rPr>
          <w:rFonts w:ascii="Arial" w:hAnsi="Arial" w:cs="Arial"/>
          <w:sz w:val="22"/>
          <w:szCs w:val="22"/>
        </w:rPr>
        <w:t xml:space="preserve"> el tiempo de </w:t>
      </w:r>
      <w:r w:rsidR="00DF4A2B" w:rsidRPr="00F34D7F">
        <w:rPr>
          <w:rFonts w:ascii="Arial" w:hAnsi="Arial" w:cs="Arial"/>
          <w:sz w:val="22"/>
          <w:szCs w:val="22"/>
        </w:rPr>
        <w:t>reparación</w:t>
      </w:r>
      <w:r w:rsidR="00132884" w:rsidRPr="00F34D7F">
        <w:rPr>
          <w:rFonts w:ascii="Arial" w:hAnsi="Arial" w:cs="Arial"/>
          <w:sz w:val="22"/>
          <w:szCs w:val="22"/>
        </w:rPr>
        <w:t xml:space="preserve"> (B)</w:t>
      </w:r>
      <w:r w:rsidR="00DF4A2B" w:rsidRPr="00F34D7F">
        <w:rPr>
          <w:rFonts w:ascii="Arial" w:hAnsi="Arial" w:cs="Arial"/>
          <w:sz w:val="22"/>
          <w:szCs w:val="22"/>
        </w:rPr>
        <w:t xml:space="preserve"> se considerará un incumplimiento cuando: </w:t>
      </w:r>
    </w:p>
    <w:p w14:paraId="35BE29BA" w14:textId="77777777" w:rsidR="00DF4A2B" w:rsidRPr="00F34D7F" w:rsidRDefault="00DF4A2B" w:rsidP="0003048F">
      <w:pPr>
        <w:jc w:val="both"/>
        <w:rPr>
          <w:rFonts w:ascii="Arial" w:hAnsi="Arial" w:cs="Arial"/>
          <w:sz w:val="22"/>
          <w:szCs w:val="22"/>
        </w:rPr>
      </w:pPr>
    </w:p>
    <w:tbl>
      <w:tblPr>
        <w:tblW w:w="5340" w:type="dxa"/>
        <w:jc w:val="center"/>
        <w:tblCellMar>
          <w:left w:w="70" w:type="dxa"/>
          <w:right w:w="70" w:type="dxa"/>
        </w:tblCellMar>
        <w:tblLook w:val="04A0" w:firstRow="1" w:lastRow="0" w:firstColumn="1" w:lastColumn="0" w:noHBand="0" w:noVBand="1"/>
      </w:tblPr>
      <w:tblGrid>
        <w:gridCol w:w="1941"/>
        <w:gridCol w:w="1781"/>
        <w:gridCol w:w="1618"/>
      </w:tblGrid>
      <w:tr w:rsidR="00DF4A2B" w:rsidRPr="00F34D7F" w14:paraId="0D9DA996" w14:textId="77777777" w:rsidTr="00E76FB3">
        <w:trPr>
          <w:trHeight w:val="560"/>
          <w:jc w:val="center"/>
        </w:trPr>
        <w:tc>
          <w:tcPr>
            <w:tcW w:w="1941" w:type="dxa"/>
            <w:tcBorders>
              <w:top w:val="single" w:sz="8" w:space="0" w:color="auto"/>
              <w:left w:val="single" w:sz="8" w:space="0" w:color="auto"/>
              <w:bottom w:val="single" w:sz="8" w:space="0" w:color="auto"/>
              <w:right w:val="single" w:sz="8" w:space="0" w:color="auto"/>
            </w:tcBorders>
            <w:vAlign w:val="center"/>
            <w:hideMark/>
          </w:tcPr>
          <w:p w14:paraId="23FC9068" w14:textId="77777777" w:rsidR="00DF4A2B" w:rsidRPr="00F34D7F" w:rsidRDefault="00DF4A2B" w:rsidP="00DF4A2B">
            <w:pPr>
              <w:jc w:val="center"/>
              <w:rPr>
                <w:rFonts w:ascii="Arial" w:hAnsi="Arial" w:cs="Arial"/>
                <w:b/>
                <w:bCs/>
                <w:color w:val="000000"/>
                <w:sz w:val="18"/>
              </w:rPr>
            </w:pPr>
            <w:r w:rsidRPr="00F34D7F">
              <w:rPr>
                <w:rFonts w:ascii="Arial" w:hAnsi="Arial" w:cs="Arial"/>
                <w:b/>
                <w:bCs/>
                <w:color w:val="000000"/>
                <w:sz w:val="18"/>
              </w:rPr>
              <w:t>Diámetro de la Tubería (en pulgadas)</w:t>
            </w:r>
          </w:p>
        </w:tc>
        <w:tc>
          <w:tcPr>
            <w:tcW w:w="1781" w:type="dxa"/>
            <w:tcBorders>
              <w:top w:val="single" w:sz="8" w:space="0" w:color="auto"/>
              <w:left w:val="nil"/>
              <w:bottom w:val="single" w:sz="8" w:space="0" w:color="auto"/>
              <w:right w:val="single" w:sz="8" w:space="0" w:color="auto"/>
            </w:tcBorders>
            <w:vAlign w:val="center"/>
            <w:hideMark/>
          </w:tcPr>
          <w:p w14:paraId="2B3CB0A3" w14:textId="77777777" w:rsidR="00DF4A2B" w:rsidRPr="00F34D7F" w:rsidRDefault="00DF4A2B" w:rsidP="00DF4A2B">
            <w:pPr>
              <w:jc w:val="center"/>
              <w:rPr>
                <w:rFonts w:ascii="Arial" w:hAnsi="Arial" w:cs="Arial"/>
                <w:b/>
                <w:bCs/>
                <w:color w:val="000000"/>
                <w:sz w:val="18"/>
              </w:rPr>
            </w:pPr>
            <w:r w:rsidRPr="00F34D7F">
              <w:rPr>
                <w:rFonts w:ascii="Arial" w:hAnsi="Arial" w:cs="Arial"/>
                <w:b/>
                <w:bCs/>
                <w:color w:val="000000"/>
                <w:sz w:val="18"/>
              </w:rPr>
              <w:t>Tiempo de Reparación</w:t>
            </w:r>
            <w:r w:rsidRPr="00F34D7F">
              <w:rPr>
                <w:rFonts w:ascii="Arial" w:hAnsi="Arial" w:cs="Arial"/>
                <w:b/>
                <w:bCs/>
                <w:color w:val="000000"/>
                <w:sz w:val="18"/>
              </w:rPr>
              <w:br/>
              <w:t>(horas)</w:t>
            </w:r>
            <w:r w:rsidRPr="00F34D7F">
              <w:rPr>
                <w:rFonts w:ascii="Arial" w:hAnsi="Arial" w:cs="Arial"/>
                <w:b/>
                <w:bCs/>
                <w:color w:val="000000"/>
                <w:sz w:val="18"/>
              </w:rPr>
              <w:br/>
              <w:t>Contratista (B)</w:t>
            </w:r>
          </w:p>
        </w:tc>
        <w:tc>
          <w:tcPr>
            <w:tcW w:w="1618" w:type="dxa"/>
            <w:tcBorders>
              <w:top w:val="single" w:sz="8" w:space="0" w:color="auto"/>
              <w:left w:val="nil"/>
              <w:bottom w:val="single" w:sz="8" w:space="0" w:color="auto"/>
              <w:right w:val="single" w:sz="8" w:space="0" w:color="auto"/>
            </w:tcBorders>
            <w:vAlign w:val="center"/>
            <w:hideMark/>
          </w:tcPr>
          <w:p w14:paraId="5251224C" w14:textId="77777777" w:rsidR="00DF4A2B" w:rsidRPr="00F34D7F" w:rsidRDefault="00DF4A2B" w:rsidP="00DF4A2B">
            <w:pPr>
              <w:jc w:val="center"/>
              <w:rPr>
                <w:rFonts w:ascii="Arial" w:hAnsi="Arial" w:cs="Arial"/>
                <w:b/>
                <w:bCs/>
                <w:color w:val="000000"/>
                <w:sz w:val="18"/>
              </w:rPr>
            </w:pPr>
            <w:r w:rsidRPr="00F34D7F">
              <w:rPr>
                <w:rFonts w:ascii="Arial" w:hAnsi="Arial" w:cs="Arial"/>
                <w:b/>
                <w:bCs/>
                <w:color w:val="000000"/>
                <w:sz w:val="18"/>
              </w:rPr>
              <w:t>incumplimiento</w:t>
            </w:r>
          </w:p>
        </w:tc>
      </w:tr>
      <w:tr w:rsidR="00DF4A2B" w:rsidRPr="00F34D7F" w14:paraId="59DAAFC0" w14:textId="77777777" w:rsidTr="00E76FB3">
        <w:trPr>
          <w:trHeight w:val="315"/>
          <w:jc w:val="center"/>
        </w:trPr>
        <w:tc>
          <w:tcPr>
            <w:tcW w:w="1941" w:type="dxa"/>
            <w:tcBorders>
              <w:top w:val="nil"/>
              <w:left w:val="single" w:sz="8" w:space="0" w:color="auto"/>
              <w:bottom w:val="single" w:sz="8" w:space="0" w:color="auto"/>
              <w:right w:val="single" w:sz="8" w:space="0" w:color="auto"/>
            </w:tcBorders>
            <w:vAlign w:val="center"/>
            <w:hideMark/>
          </w:tcPr>
          <w:p w14:paraId="747F8926" w14:textId="77777777" w:rsidR="00DF4A2B" w:rsidRPr="00F34D7F" w:rsidRDefault="00DF4A2B" w:rsidP="00DF4A2B">
            <w:pPr>
              <w:rPr>
                <w:rFonts w:ascii="Arial" w:hAnsi="Arial" w:cs="Arial"/>
                <w:color w:val="000000"/>
                <w:sz w:val="18"/>
              </w:rPr>
            </w:pPr>
            <w:r w:rsidRPr="00F34D7F">
              <w:rPr>
                <w:rFonts w:ascii="Arial" w:hAnsi="Arial" w:cs="Arial"/>
                <w:color w:val="000000"/>
                <w:sz w:val="18"/>
              </w:rPr>
              <w:t>Ø &lt; = 12”</w:t>
            </w:r>
          </w:p>
        </w:tc>
        <w:tc>
          <w:tcPr>
            <w:tcW w:w="1781" w:type="dxa"/>
            <w:tcBorders>
              <w:top w:val="nil"/>
              <w:left w:val="nil"/>
              <w:bottom w:val="single" w:sz="8" w:space="0" w:color="auto"/>
              <w:right w:val="single" w:sz="8" w:space="0" w:color="auto"/>
            </w:tcBorders>
            <w:vAlign w:val="center"/>
            <w:hideMark/>
          </w:tcPr>
          <w:p w14:paraId="5BBD76B5" w14:textId="77777777" w:rsidR="00DF4A2B" w:rsidRPr="00F34D7F" w:rsidRDefault="00DF4A2B" w:rsidP="00DF4A2B">
            <w:pPr>
              <w:rPr>
                <w:rFonts w:ascii="Arial" w:hAnsi="Arial" w:cs="Arial"/>
                <w:color w:val="000000"/>
                <w:sz w:val="18"/>
              </w:rPr>
            </w:pPr>
            <w:r w:rsidRPr="00F34D7F">
              <w:rPr>
                <w:rFonts w:ascii="Arial" w:hAnsi="Arial" w:cs="Arial"/>
                <w:color w:val="000000"/>
                <w:sz w:val="18"/>
              </w:rPr>
              <w:t xml:space="preserve"> De 10 a 12</w:t>
            </w:r>
            <w:r w:rsidRPr="00F34D7F">
              <w:rPr>
                <w:rFonts w:ascii="Arial" w:hAnsi="Arial" w:cs="Arial"/>
                <w:color w:val="EE0000"/>
                <w:sz w:val="18"/>
              </w:rPr>
              <w:t xml:space="preserve"> </w:t>
            </w:r>
            <w:r w:rsidRPr="00F34D7F">
              <w:rPr>
                <w:rFonts w:ascii="Arial" w:hAnsi="Arial" w:cs="Arial"/>
                <w:color w:val="000000"/>
                <w:sz w:val="18"/>
              </w:rPr>
              <w:t>horas</w:t>
            </w:r>
          </w:p>
        </w:tc>
        <w:tc>
          <w:tcPr>
            <w:tcW w:w="1618" w:type="dxa"/>
            <w:tcBorders>
              <w:top w:val="nil"/>
              <w:left w:val="nil"/>
              <w:bottom w:val="single" w:sz="8" w:space="0" w:color="auto"/>
              <w:right w:val="single" w:sz="8" w:space="0" w:color="auto"/>
            </w:tcBorders>
            <w:vAlign w:val="center"/>
            <w:hideMark/>
          </w:tcPr>
          <w:p w14:paraId="0E7FD9FE" w14:textId="77777777" w:rsidR="00DF4A2B" w:rsidRPr="00F34D7F" w:rsidRDefault="00DF4A2B" w:rsidP="00DF4A2B">
            <w:pPr>
              <w:jc w:val="center"/>
              <w:rPr>
                <w:rFonts w:ascii="Arial" w:hAnsi="Arial" w:cs="Arial"/>
                <w:color w:val="000000"/>
                <w:sz w:val="18"/>
              </w:rPr>
            </w:pPr>
            <w:r w:rsidRPr="00F34D7F">
              <w:rPr>
                <w:rFonts w:ascii="Arial" w:hAnsi="Arial" w:cs="Arial"/>
                <w:color w:val="000000"/>
                <w:sz w:val="18"/>
              </w:rPr>
              <w:t>12:01 horas</w:t>
            </w:r>
          </w:p>
        </w:tc>
      </w:tr>
      <w:tr w:rsidR="00DF4A2B" w:rsidRPr="00F34D7F" w14:paraId="5A2289BA" w14:textId="77777777" w:rsidTr="00E76FB3">
        <w:trPr>
          <w:trHeight w:val="315"/>
          <w:jc w:val="center"/>
        </w:trPr>
        <w:tc>
          <w:tcPr>
            <w:tcW w:w="1941" w:type="dxa"/>
            <w:tcBorders>
              <w:top w:val="nil"/>
              <w:left w:val="single" w:sz="8" w:space="0" w:color="auto"/>
              <w:bottom w:val="single" w:sz="8" w:space="0" w:color="auto"/>
              <w:right w:val="single" w:sz="8" w:space="0" w:color="auto"/>
            </w:tcBorders>
            <w:vAlign w:val="center"/>
            <w:hideMark/>
          </w:tcPr>
          <w:p w14:paraId="359547B8" w14:textId="77777777" w:rsidR="00DF4A2B" w:rsidRPr="00F34D7F" w:rsidRDefault="00DF4A2B" w:rsidP="00DF4A2B">
            <w:pPr>
              <w:rPr>
                <w:rFonts w:ascii="Arial" w:hAnsi="Arial" w:cs="Arial"/>
                <w:color w:val="000000"/>
                <w:sz w:val="18"/>
              </w:rPr>
            </w:pPr>
            <w:r w:rsidRPr="00F34D7F">
              <w:rPr>
                <w:rFonts w:ascii="Arial" w:hAnsi="Arial" w:cs="Arial"/>
                <w:color w:val="000000"/>
                <w:sz w:val="18"/>
              </w:rPr>
              <w:t>12” &lt; Ø &lt; =24”</w:t>
            </w:r>
          </w:p>
        </w:tc>
        <w:tc>
          <w:tcPr>
            <w:tcW w:w="1781" w:type="dxa"/>
            <w:tcBorders>
              <w:top w:val="nil"/>
              <w:left w:val="nil"/>
              <w:bottom w:val="single" w:sz="8" w:space="0" w:color="auto"/>
              <w:right w:val="single" w:sz="8" w:space="0" w:color="auto"/>
            </w:tcBorders>
            <w:vAlign w:val="center"/>
            <w:hideMark/>
          </w:tcPr>
          <w:p w14:paraId="3AED380F" w14:textId="77777777" w:rsidR="00DF4A2B" w:rsidRPr="00F34D7F" w:rsidRDefault="00DF4A2B" w:rsidP="00DF4A2B">
            <w:pPr>
              <w:rPr>
                <w:rFonts w:ascii="Arial" w:hAnsi="Arial" w:cs="Arial"/>
                <w:color w:val="000000"/>
                <w:sz w:val="18"/>
              </w:rPr>
            </w:pPr>
            <w:r w:rsidRPr="00F34D7F">
              <w:rPr>
                <w:rFonts w:ascii="Arial" w:hAnsi="Arial" w:cs="Arial"/>
                <w:color w:val="000000"/>
                <w:sz w:val="18"/>
              </w:rPr>
              <w:t xml:space="preserve"> de 16 a 18 horas</w:t>
            </w:r>
          </w:p>
        </w:tc>
        <w:tc>
          <w:tcPr>
            <w:tcW w:w="1618" w:type="dxa"/>
            <w:tcBorders>
              <w:top w:val="nil"/>
              <w:left w:val="nil"/>
              <w:bottom w:val="single" w:sz="8" w:space="0" w:color="auto"/>
              <w:right w:val="single" w:sz="8" w:space="0" w:color="auto"/>
            </w:tcBorders>
            <w:vAlign w:val="center"/>
            <w:hideMark/>
          </w:tcPr>
          <w:p w14:paraId="398C659A" w14:textId="77777777" w:rsidR="00DF4A2B" w:rsidRPr="00F34D7F" w:rsidRDefault="00DF4A2B" w:rsidP="00DF4A2B">
            <w:pPr>
              <w:jc w:val="center"/>
              <w:rPr>
                <w:rFonts w:ascii="Arial" w:hAnsi="Arial" w:cs="Arial"/>
                <w:color w:val="000000"/>
                <w:sz w:val="18"/>
              </w:rPr>
            </w:pPr>
            <w:r w:rsidRPr="00F34D7F">
              <w:rPr>
                <w:rFonts w:ascii="Arial" w:hAnsi="Arial" w:cs="Arial"/>
                <w:color w:val="000000"/>
                <w:sz w:val="18"/>
              </w:rPr>
              <w:t>18:01 horas</w:t>
            </w:r>
          </w:p>
        </w:tc>
      </w:tr>
      <w:tr w:rsidR="00DF4A2B" w:rsidRPr="00F34D7F" w14:paraId="738E691B" w14:textId="77777777" w:rsidTr="00E76FB3">
        <w:trPr>
          <w:trHeight w:val="315"/>
          <w:jc w:val="center"/>
        </w:trPr>
        <w:tc>
          <w:tcPr>
            <w:tcW w:w="1941" w:type="dxa"/>
            <w:tcBorders>
              <w:top w:val="nil"/>
              <w:left w:val="single" w:sz="8" w:space="0" w:color="auto"/>
              <w:bottom w:val="single" w:sz="8" w:space="0" w:color="auto"/>
              <w:right w:val="single" w:sz="8" w:space="0" w:color="auto"/>
            </w:tcBorders>
            <w:vAlign w:val="center"/>
            <w:hideMark/>
          </w:tcPr>
          <w:p w14:paraId="7A0A9B07" w14:textId="77777777" w:rsidR="00DF4A2B" w:rsidRPr="00F34D7F" w:rsidRDefault="00DF4A2B" w:rsidP="00DF4A2B">
            <w:pPr>
              <w:rPr>
                <w:rFonts w:ascii="Arial" w:hAnsi="Arial" w:cs="Arial"/>
                <w:color w:val="000000"/>
                <w:sz w:val="18"/>
              </w:rPr>
            </w:pPr>
            <w:r w:rsidRPr="00F34D7F">
              <w:rPr>
                <w:rFonts w:ascii="Arial" w:hAnsi="Arial" w:cs="Arial"/>
                <w:color w:val="000000"/>
                <w:sz w:val="18"/>
              </w:rPr>
              <w:t>24” &lt; Ø &lt; =48”</w:t>
            </w:r>
          </w:p>
        </w:tc>
        <w:tc>
          <w:tcPr>
            <w:tcW w:w="1781" w:type="dxa"/>
            <w:tcBorders>
              <w:top w:val="nil"/>
              <w:left w:val="nil"/>
              <w:bottom w:val="single" w:sz="8" w:space="0" w:color="auto"/>
              <w:right w:val="single" w:sz="8" w:space="0" w:color="auto"/>
            </w:tcBorders>
            <w:vAlign w:val="center"/>
            <w:hideMark/>
          </w:tcPr>
          <w:p w14:paraId="03EA626B" w14:textId="77777777" w:rsidR="00DF4A2B" w:rsidRPr="00F34D7F" w:rsidRDefault="00DF4A2B" w:rsidP="00DF4A2B">
            <w:pPr>
              <w:rPr>
                <w:rFonts w:ascii="Arial" w:hAnsi="Arial" w:cs="Arial"/>
                <w:color w:val="000000"/>
                <w:sz w:val="18"/>
              </w:rPr>
            </w:pPr>
            <w:r w:rsidRPr="00F34D7F">
              <w:rPr>
                <w:rFonts w:ascii="Arial" w:hAnsi="Arial" w:cs="Arial"/>
                <w:color w:val="000000"/>
                <w:sz w:val="18"/>
              </w:rPr>
              <w:t xml:space="preserve"> de 20 a 22 horas</w:t>
            </w:r>
          </w:p>
        </w:tc>
        <w:tc>
          <w:tcPr>
            <w:tcW w:w="1618" w:type="dxa"/>
            <w:tcBorders>
              <w:top w:val="nil"/>
              <w:left w:val="nil"/>
              <w:bottom w:val="single" w:sz="8" w:space="0" w:color="auto"/>
              <w:right w:val="single" w:sz="8" w:space="0" w:color="auto"/>
            </w:tcBorders>
            <w:vAlign w:val="center"/>
            <w:hideMark/>
          </w:tcPr>
          <w:p w14:paraId="51CE548C" w14:textId="77777777" w:rsidR="00DF4A2B" w:rsidRPr="00F34D7F" w:rsidRDefault="00DF4A2B" w:rsidP="00DF4A2B">
            <w:pPr>
              <w:jc w:val="center"/>
              <w:rPr>
                <w:rFonts w:ascii="Arial" w:hAnsi="Arial" w:cs="Arial"/>
                <w:color w:val="000000"/>
                <w:sz w:val="18"/>
              </w:rPr>
            </w:pPr>
            <w:r w:rsidRPr="00F34D7F">
              <w:rPr>
                <w:rFonts w:ascii="Arial" w:hAnsi="Arial" w:cs="Arial"/>
                <w:color w:val="000000"/>
                <w:sz w:val="18"/>
              </w:rPr>
              <w:t>22:01 horas</w:t>
            </w:r>
          </w:p>
        </w:tc>
      </w:tr>
      <w:tr w:rsidR="00DF4A2B" w:rsidRPr="00F34D7F" w14:paraId="0EF9658A" w14:textId="77777777" w:rsidTr="00E76FB3">
        <w:trPr>
          <w:trHeight w:val="315"/>
          <w:jc w:val="center"/>
        </w:trPr>
        <w:tc>
          <w:tcPr>
            <w:tcW w:w="1941" w:type="dxa"/>
            <w:tcBorders>
              <w:top w:val="nil"/>
              <w:left w:val="single" w:sz="8" w:space="0" w:color="auto"/>
              <w:bottom w:val="single" w:sz="8" w:space="0" w:color="auto"/>
              <w:right w:val="single" w:sz="8" w:space="0" w:color="auto"/>
            </w:tcBorders>
            <w:vAlign w:val="center"/>
            <w:hideMark/>
          </w:tcPr>
          <w:p w14:paraId="39632061" w14:textId="77777777" w:rsidR="00DF4A2B" w:rsidRPr="00F34D7F" w:rsidRDefault="00DF4A2B" w:rsidP="00DF4A2B">
            <w:pPr>
              <w:rPr>
                <w:rFonts w:ascii="Arial" w:hAnsi="Arial" w:cs="Arial"/>
                <w:color w:val="000000"/>
                <w:sz w:val="18"/>
              </w:rPr>
            </w:pPr>
            <w:r w:rsidRPr="00F34D7F">
              <w:rPr>
                <w:rFonts w:ascii="Arial" w:hAnsi="Arial" w:cs="Arial"/>
                <w:color w:val="000000"/>
                <w:sz w:val="18"/>
              </w:rPr>
              <w:t>48” &lt; Ø &lt; =87”</w:t>
            </w:r>
          </w:p>
        </w:tc>
        <w:tc>
          <w:tcPr>
            <w:tcW w:w="1781" w:type="dxa"/>
            <w:tcBorders>
              <w:top w:val="nil"/>
              <w:left w:val="nil"/>
              <w:bottom w:val="single" w:sz="8" w:space="0" w:color="auto"/>
              <w:right w:val="single" w:sz="8" w:space="0" w:color="auto"/>
            </w:tcBorders>
            <w:vAlign w:val="center"/>
            <w:hideMark/>
          </w:tcPr>
          <w:p w14:paraId="2ADDEE8C" w14:textId="77777777" w:rsidR="00DF4A2B" w:rsidRPr="00F34D7F" w:rsidRDefault="00DF4A2B" w:rsidP="00DF4A2B">
            <w:pPr>
              <w:rPr>
                <w:rFonts w:ascii="Arial" w:hAnsi="Arial" w:cs="Arial"/>
                <w:color w:val="000000"/>
                <w:sz w:val="18"/>
              </w:rPr>
            </w:pPr>
            <w:r w:rsidRPr="00F34D7F">
              <w:rPr>
                <w:rFonts w:ascii="Arial" w:hAnsi="Arial" w:cs="Arial"/>
                <w:color w:val="000000"/>
                <w:sz w:val="18"/>
              </w:rPr>
              <w:t xml:space="preserve"> de 24 a 26 horas</w:t>
            </w:r>
          </w:p>
        </w:tc>
        <w:tc>
          <w:tcPr>
            <w:tcW w:w="1618" w:type="dxa"/>
            <w:tcBorders>
              <w:top w:val="nil"/>
              <w:left w:val="nil"/>
              <w:bottom w:val="single" w:sz="8" w:space="0" w:color="auto"/>
              <w:right w:val="single" w:sz="8" w:space="0" w:color="auto"/>
            </w:tcBorders>
            <w:vAlign w:val="center"/>
            <w:hideMark/>
          </w:tcPr>
          <w:p w14:paraId="1F154B60" w14:textId="77777777" w:rsidR="00DF4A2B" w:rsidRPr="00F34D7F" w:rsidRDefault="00DF4A2B" w:rsidP="00DF4A2B">
            <w:pPr>
              <w:jc w:val="center"/>
              <w:rPr>
                <w:rFonts w:ascii="Arial" w:hAnsi="Arial" w:cs="Arial"/>
                <w:color w:val="000000"/>
                <w:sz w:val="18"/>
              </w:rPr>
            </w:pPr>
            <w:r w:rsidRPr="00F34D7F">
              <w:rPr>
                <w:rFonts w:ascii="Arial" w:hAnsi="Arial" w:cs="Arial"/>
                <w:color w:val="000000"/>
                <w:sz w:val="18"/>
              </w:rPr>
              <w:t>26:01 horas</w:t>
            </w:r>
          </w:p>
        </w:tc>
      </w:tr>
    </w:tbl>
    <w:p w14:paraId="58B25AFA" w14:textId="77777777" w:rsidR="00DF4A2B" w:rsidRPr="00F34D7F" w:rsidRDefault="00DF4A2B" w:rsidP="0003048F">
      <w:pPr>
        <w:jc w:val="both"/>
        <w:rPr>
          <w:rFonts w:ascii="Arial" w:hAnsi="Arial" w:cs="Arial"/>
          <w:sz w:val="22"/>
          <w:szCs w:val="22"/>
        </w:rPr>
      </w:pPr>
    </w:p>
    <w:p w14:paraId="011A91A3" w14:textId="3242A87F" w:rsidR="007345E6" w:rsidRPr="00F34D7F" w:rsidRDefault="008F4B2A" w:rsidP="007345E6">
      <w:pPr>
        <w:pStyle w:val="Ttulo1"/>
        <w:jc w:val="both"/>
        <w:rPr>
          <w:rFonts w:cs="Arial"/>
          <w:sz w:val="22"/>
          <w:szCs w:val="22"/>
          <w:lang w:val="es-CO"/>
        </w:rPr>
      </w:pPr>
      <w:r w:rsidRPr="00F34D7F">
        <w:rPr>
          <w:rFonts w:cs="Arial"/>
          <w:sz w:val="22"/>
          <w:szCs w:val="22"/>
          <w:lang w:val="es-CO"/>
        </w:rPr>
        <w:t xml:space="preserve">NOTA 3: </w:t>
      </w:r>
      <w:r w:rsidR="007345E6" w:rsidRPr="00F34D7F">
        <w:rPr>
          <w:rFonts w:eastAsia="Arial" w:cs="Arial"/>
          <w:sz w:val="22"/>
          <w:szCs w:val="22"/>
          <w:lang w:val="es-CO"/>
        </w:rPr>
        <w:t xml:space="preserve">CADUCIDAD POR INCUMPLIMIENTO en la </w:t>
      </w:r>
      <w:r w:rsidR="00824045" w:rsidRPr="00F34D7F">
        <w:rPr>
          <w:rFonts w:eastAsia="Arial" w:cs="Arial"/>
          <w:sz w:val="22"/>
          <w:szCs w:val="22"/>
          <w:lang w:val="es-CO"/>
        </w:rPr>
        <w:t>Reacción</w:t>
      </w:r>
      <w:r w:rsidR="007345E6" w:rsidRPr="00F34D7F">
        <w:rPr>
          <w:rFonts w:eastAsia="Arial" w:cs="Arial"/>
          <w:sz w:val="22"/>
          <w:szCs w:val="22"/>
          <w:lang w:val="es-CO"/>
        </w:rPr>
        <w:t xml:space="preserve"> y Atención de Daños</w:t>
      </w:r>
    </w:p>
    <w:p w14:paraId="7351D7F4" w14:textId="77777777" w:rsidR="007345E6" w:rsidRPr="00F34D7F" w:rsidRDefault="007345E6" w:rsidP="007345E6">
      <w:pPr>
        <w:jc w:val="both"/>
        <w:rPr>
          <w:rFonts w:ascii="Arial" w:hAnsi="Arial" w:cs="Arial"/>
          <w:sz w:val="22"/>
          <w:szCs w:val="22"/>
        </w:rPr>
      </w:pPr>
      <w:r w:rsidRPr="00F34D7F">
        <w:rPr>
          <w:rFonts w:ascii="Arial" w:eastAsia="Arial" w:hAnsi="Arial" w:cs="Arial"/>
          <w:b/>
          <w:bCs/>
          <w:sz w:val="22"/>
          <w:szCs w:val="22"/>
        </w:rPr>
        <w:t xml:space="preserve"> </w:t>
      </w:r>
    </w:p>
    <w:p w14:paraId="25D69F42" w14:textId="77777777" w:rsidR="007345E6" w:rsidRPr="00F34D7F" w:rsidRDefault="007345E6" w:rsidP="007345E6">
      <w:pPr>
        <w:autoSpaceDE w:val="0"/>
        <w:autoSpaceDN w:val="0"/>
        <w:adjustRightInd w:val="0"/>
        <w:jc w:val="both"/>
        <w:rPr>
          <w:rFonts w:ascii="Arial" w:eastAsia="Calibri" w:hAnsi="Arial" w:cs="Arial"/>
          <w:sz w:val="22"/>
          <w:szCs w:val="22"/>
          <w:lang w:eastAsia="en-US"/>
        </w:rPr>
      </w:pPr>
      <w:r w:rsidRPr="00F34D7F">
        <w:rPr>
          <w:rFonts w:ascii="Arial" w:eastAsia="Calibri" w:hAnsi="Arial" w:cs="Arial"/>
          <w:sz w:val="22"/>
          <w:szCs w:val="22"/>
          <w:lang w:eastAsia="en-US"/>
        </w:rPr>
        <w:t xml:space="preserve">El incumplimiento se considera en las siguientes circunstancias: </w:t>
      </w:r>
    </w:p>
    <w:p w14:paraId="35A8707B" w14:textId="77777777" w:rsidR="007345E6" w:rsidRPr="00F34D7F" w:rsidRDefault="007345E6" w:rsidP="007345E6">
      <w:pPr>
        <w:autoSpaceDE w:val="0"/>
        <w:autoSpaceDN w:val="0"/>
        <w:adjustRightInd w:val="0"/>
        <w:jc w:val="both"/>
        <w:rPr>
          <w:rFonts w:ascii="Arial" w:eastAsia="Calibri" w:hAnsi="Arial" w:cs="Arial"/>
          <w:sz w:val="22"/>
          <w:szCs w:val="22"/>
          <w:lang w:eastAsia="en-US"/>
        </w:rPr>
      </w:pPr>
    </w:p>
    <w:p w14:paraId="19EFFFCB" w14:textId="77777777" w:rsidR="007345E6" w:rsidRPr="00F34D7F" w:rsidRDefault="007345E6" w:rsidP="007345E6">
      <w:pPr>
        <w:autoSpaceDE w:val="0"/>
        <w:autoSpaceDN w:val="0"/>
        <w:adjustRightInd w:val="0"/>
        <w:jc w:val="both"/>
        <w:rPr>
          <w:rFonts w:ascii="Arial" w:eastAsia="Calibri" w:hAnsi="Arial" w:cs="Arial"/>
          <w:sz w:val="22"/>
          <w:szCs w:val="22"/>
          <w:lang w:eastAsia="en-US"/>
        </w:rPr>
      </w:pPr>
      <w:r w:rsidRPr="00F34D7F">
        <w:rPr>
          <w:rFonts w:ascii="Arial" w:eastAsia="Calibri" w:hAnsi="Arial" w:cs="Arial"/>
          <w:sz w:val="22"/>
          <w:szCs w:val="22"/>
          <w:lang w:eastAsia="en-US"/>
        </w:rPr>
        <w:t>1.) Cuando la obra o emergencia no haya sido atendida por el Contratista.</w:t>
      </w:r>
    </w:p>
    <w:p w14:paraId="2734D1CF" w14:textId="77777777" w:rsidR="007345E6" w:rsidRPr="00F34D7F" w:rsidRDefault="007345E6" w:rsidP="007345E6">
      <w:pPr>
        <w:autoSpaceDE w:val="0"/>
        <w:autoSpaceDN w:val="0"/>
        <w:adjustRightInd w:val="0"/>
        <w:jc w:val="both"/>
        <w:rPr>
          <w:rFonts w:ascii="Arial" w:eastAsia="Calibri" w:hAnsi="Arial" w:cs="Arial"/>
          <w:sz w:val="22"/>
          <w:szCs w:val="22"/>
          <w:lang w:eastAsia="en-US"/>
        </w:rPr>
      </w:pPr>
    </w:p>
    <w:p w14:paraId="3061BB7B" w14:textId="77777777" w:rsidR="007345E6" w:rsidRPr="00F34D7F" w:rsidRDefault="007345E6" w:rsidP="007345E6">
      <w:pPr>
        <w:autoSpaceDE w:val="0"/>
        <w:autoSpaceDN w:val="0"/>
        <w:adjustRightInd w:val="0"/>
        <w:jc w:val="both"/>
        <w:rPr>
          <w:rFonts w:ascii="Arial" w:eastAsia="Calibri" w:hAnsi="Arial" w:cs="Arial"/>
          <w:sz w:val="22"/>
          <w:szCs w:val="22"/>
          <w:lang w:eastAsia="en-US"/>
        </w:rPr>
      </w:pPr>
      <w:r w:rsidRPr="00F34D7F">
        <w:rPr>
          <w:rFonts w:ascii="Arial" w:eastAsia="Calibri" w:hAnsi="Arial" w:cs="Arial"/>
          <w:sz w:val="22"/>
          <w:szCs w:val="22"/>
          <w:lang w:eastAsia="en-US"/>
        </w:rPr>
        <w:t xml:space="preserve">2.) Cuando por negligencia, falta de experiencia o recursos, la EAAB-ESP tenga que tomar bajo su dirección el control de la actividad con personal propio o con otros contratistas. </w:t>
      </w:r>
    </w:p>
    <w:p w14:paraId="306229E3" w14:textId="77777777" w:rsidR="007345E6" w:rsidRPr="00F34D7F" w:rsidRDefault="007345E6" w:rsidP="007345E6">
      <w:pPr>
        <w:jc w:val="both"/>
        <w:rPr>
          <w:rFonts w:ascii="Arial" w:eastAsia="Arial" w:hAnsi="Arial" w:cs="Arial"/>
          <w:sz w:val="22"/>
          <w:szCs w:val="22"/>
        </w:rPr>
      </w:pPr>
    </w:p>
    <w:p w14:paraId="69A27AA0" w14:textId="317A7350" w:rsidR="00000E61" w:rsidRPr="00F34D7F" w:rsidRDefault="007345E6" w:rsidP="007345E6">
      <w:pPr>
        <w:jc w:val="both"/>
        <w:rPr>
          <w:rFonts w:ascii="Arial" w:hAnsi="Arial" w:cs="Arial"/>
          <w:sz w:val="22"/>
          <w:szCs w:val="22"/>
        </w:rPr>
      </w:pPr>
      <w:r w:rsidRPr="00F34D7F">
        <w:rPr>
          <w:rFonts w:ascii="Arial" w:eastAsia="Arial" w:hAnsi="Arial" w:cs="Arial"/>
          <w:sz w:val="22"/>
          <w:szCs w:val="22"/>
        </w:rPr>
        <w:t xml:space="preserve">Cuando se llegue a la suma de </w:t>
      </w:r>
      <w:r w:rsidRPr="00F34D7F">
        <w:rPr>
          <w:rFonts w:ascii="Arial" w:eastAsia="Arial" w:hAnsi="Arial" w:cs="Arial"/>
          <w:b/>
          <w:bCs/>
          <w:sz w:val="22"/>
          <w:szCs w:val="22"/>
        </w:rPr>
        <w:t>cinco (5)</w:t>
      </w:r>
      <w:r w:rsidRPr="00F34D7F">
        <w:rPr>
          <w:rFonts w:ascii="Arial" w:eastAsia="Arial" w:hAnsi="Arial" w:cs="Arial"/>
          <w:sz w:val="22"/>
          <w:szCs w:val="22"/>
        </w:rPr>
        <w:t xml:space="preserve"> incumplimientos en </w:t>
      </w:r>
      <w:r w:rsidR="0035782B" w:rsidRPr="00F34D7F">
        <w:rPr>
          <w:rFonts w:ascii="Arial" w:eastAsia="Arial" w:hAnsi="Arial" w:cs="Arial"/>
          <w:sz w:val="22"/>
          <w:szCs w:val="22"/>
        </w:rPr>
        <w:t xml:space="preserve">la reacción y </w:t>
      </w:r>
      <w:r w:rsidR="009844AB" w:rsidRPr="00F34D7F">
        <w:rPr>
          <w:rFonts w:ascii="Arial" w:eastAsia="Arial" w:hAnsi="Arial" w:cs="Arial"/>
          <w:sz w:val="22"/>
          <w:szCs w:val="22"/>
        </w:rPr>
        <w:t>atención</w:t>
      </w:r>
      <w:r w:rsidR="0035782B" w:rsidRPr="00F34D7F">
        <w:rPr>
          <w:rFonts w:ascii="Arial" w:eastAsia="Arial" w:hAnsi="Arial" w:cs="Arial"/>
          <w:sz w:val="22"/>
          <w:szCs w:val="22"/>
        </w:rPr>
        <w:t xml:space="preserve"> de daños</w:t>
      </w:r>
      <w:r w:rsidRPr="00F34D7F">
        <w:rPr>
          <w:rFonts w:ascii="Arial" w:eastAsia="Arial" w:hAnsi="Arial" w:cs="Arial"/>
          <w:sz w:val="22"/>
          <w:szCs w:val="22"/>
        </w:rPr>
        <w:t xml:space="preserve"> descritos, sin importar cuál es la clasificación del incumplimiento, es decir si son incumplimientos por trabajos programados o por daños imprevistos, se declarará la caducidad al contrato de obra a través de la Interventoría de acuerdo con el Manual de Interventoría vigente.</w:t>
      </w:r>
    </w:p>
    <w:p w14:paraId="1E962B4B" w14:textId="77777777" w:rsidR="008F4B2A" w:rsidRPr="00F34D7F" w:rsidRDefault="008F4B2A" w:rsidP="0003048F">
      <w:pPr>
        <w:jc w:val="both"/>
        <w:rPr>
          <w:rFonts w:ascii="Arial" w:hAnsi="Arial" w:cs="Arial"/>
          <w:sz w:val="22"/>
          <w:szCs w:val="22"/>
        </w:rPr>
      </w:pPr>
    </w:p>
    <w:p w14:paraId="4D634FB1" w14:textId="73F7CDCD" w:rsidR="0003048F" w:rsidRPr="00F34D7F" w:rsidRDefault="0003048F" w:rsidP="0003048F">
      <w:pPr>
        <w:pStyle w:val="Ttulo1"/>
        <w:jc w:val="both"/>
        <w:rPr>
          <w:rFonts w:cs="Arial"/>
          <w:sz w:val="22"/>
          <w:szCs w:val="22"/>
          <w:lang w:val="es-CO"/>
        </w:rPr>
      </w:pPr>
      <w:r w:rsidRPr="00F34D7F">
        <w:rPr>
          <w:rFonts w:eastAsia="Arial" w:cs="Arial"/>
          <w:sz w:val="22"/>
          <w:szCs w:val="22"/>
          <w:lang w:val="es-CO"/>
        </w:rPr>
        <w:t>Descuento por incumplimiento en atención de Daños Realizados por el contratista:</w:t>
      </w:r>
    </w:p>
    <w:p w14:paraId="75F516A9" w14:textId="77777777" w:rsidR="0003048F" w:rsidRPr="00F34D7F" w:rsidRDefault="0003048F" w:rsidP="0003048F">
      <w:pPr>
        <w:jc w:val="both"/>
        <w:rPr>
          <w:rFonts w:ascii="Arial" w:hAnsi="Arial" w:cs="Arial"/>
          <w:sz w:val="22"/>
          <w:szCs w:val="22"/>
        </w:rPr>
      </w:pPr>
      <w:r w:rsidRPr="00F34D7F">
        <w:rPr>
          <w:rFonts w:ascii="Arial" w:eastAsia="Arial" w:hAnsi="Arial" w:cs="Arial"/>
          <w:b/>
          <w:bCs/>
          <w:sz w:val="22"/>
          <w:szCs w:val="22"/>
        </w:rPr>
        <w:t xml:space="preserve"> </w:t>
      </w:r>
    </w:p>
    <w:p w14:paraId="56734322" w14:textId="271BE406" w:rsidR="0003048F" w:rsidRPr="00F34D7F" w:rsidRDefault="0003048F" w:rsidP="0003048F">
      <w:pPr>
        <w:jc w:val="both"/>
        <w:rPr>
          <w:rFonts w:ascii="Arial" w:hAnsi="Arial" w:cs="Arial"/>
          <w:color w:val="EE0000"/>
          <w:sz w:val="22"/>
          <w:szCs w:val="22"/>
        </w:rPr>
      </w:pPr>
      <w:r w:rsidRPr="00F34D7F">
        <w:rPr>
          <w:rFonts w:ascii="Arial" w:eastAsia="Arial" w:hAnsi="Arial" w:cs="Arial"/>
          <w:sz w:val="22"/>
          <w:szCs w:val="22"/>
        </w:rPr>
        <w:t xml:space="preserve">El pago de las reparaciones, establecido en el formulario 1 sobre la red matriz o en accesorios en el cual haya afectación por suspensión del servicio, estará sujeto a la evaluación de los tiempos y cuando no cumplan con la sumatoria de los tiempos de reacción y reparación establecidos en la tabla </w:t>
      </w:r>
      <w:r w:rsidRPr="00F34D7F">
        <w:rPr>
          <w:rFonts w:ascii="Arial" w:eastAsia="Arial" w:hAnsi="Arial" w:cs="Arial"/>
          <w:i/>
          <w:iCs/>
          <w:sz w:val="22"/>
          <w:szCs w:val="22"/>
        </w:rPr>
        <w:t xml:space="preserve">“tiempos de atención de daños </w:t>
      </w:r>
      <w:r w:rsidRPr="00F34D7F">
        <w:rPr>
          <w:rFonts w:ascii="Arial" w:eastAsia="Arial" w:hAnsi="Arial" w:cs="Arial"/>
          <w:sz w:val="22"/>
          <w:szCs w:val="22"/>
        </w:rPr>
        <w:t xml:space="preserve">(esto siempre y cuando se trate de reparaciones exclusivamente atendidas por el Contratista de obra, es decir, llevadas a cabo todas las actividades por él mismo), serán afectados por un </w:t>
      </w:r>
      <w:r w:rsidRPr="00F34D7F">
        <w:rPr>
          <w:rFonts w:ascii="Arial" w:eastAsia="Arial" w:hAnsi="Arial" w:cs="Arial"/>
          <w:b/>
          <w:bCs/>
          <w:sz w:val="22"/>
          <w:szCs w:val="22"/>
        </w:rPr>
        <w:t>Factor de Descuento</w:t>
      </w:r>
      <w:r w:rsidRPr="00F34D7F">
        <w:rPr>
          <w:rFonts w:ascii="Arial" w:eastAsia="Arial" w:hAnsi="Arial" w:cs="Arial"/>
          <w:sz w:val="22"/>
          <w:szCs w:val="22"/>
        </w:rPr>
        <w:t xml:space="preserve"> que será un valor porcentual sobre el valor propiamente dicho de la reparación el valor corresponde a la suma de los ítems utilizados en una reparación, multiplicados por los precios unitarios del contrato. </w:t>
      </w:r>
    </w:p>
    <w:p w14:paraId="4D83F86D" w14:textId="397F3A46" w:rsidR="0003048F" w:rsidRPr="00F34D7F" w:rsidRDefault="0003048F" w:rsidP="00E76FB3">
      <w:pPr>
        <w:jc w:val="both"/>
        <w:rPr>
          <w:rFonts w:ascii="Arial" w:eastAsia="Arial" w:hAnsi="Arial" w:cs="Arial"/>
          <w:sz w:val="22"/>
          <w:szCs w:val="22"/>
        </w:rPr>
      </w:pPr>
      <w:r w:rsidRPr="00F34D7F">
        <w:rPr>
          <w:rFonts w:ascii="Arial" w:eastAsia="Arial" w:hAnsi="Arial" w:cs="Arial"/>
          <w:sz w:val="22"/>
          <w:szCs w:val="22"/>
        </w:rPr>
        <w:t xml:space="preserve"> </w:t>
      </w:r>
    </w:p>
    <w:p w14:paraId="5ADE53B9" w14:textId="284E9C64" w:rsidR="0003048F" w:rsidRPr="00F34D7F" w:rsidRDefault="0003048F" w:rsidP="00E76FB3">
      <w:pPr>
        <w:pStyle w:val="Ttulo1"/>
        <w:jc w:val="center"/>
        <w:rPr>
          <w:rFonts w:eastAsia="Arial" w:cs="Arial"/>
          <w:sz w:val="16"/>
          <w:szCs w:val="16"/>
          <w:lang w:val="es-CO"/>
        </w:rPr>
      </w:pPr>
      <w:r w:rsidRPr="00F34D7F">
        <w:rPr>
          <w:rFonts w:eastAsia="Arial" w:cs="Arial"/>
          <w:sz w:val="16"/>
          <w:szCs w:val="16"/>
          <w:lang w:val="es-CO"/>
        </w:rPr>
        <w:t>Tabla. Descuentos por tiempo de reacción más tiempo de reparación = Tiempo total de atención (reparaciones exclusivamente atendidas por el Contratista de obra).</w:t>
      </w:r>
    </w:p>
    <w:p w14:paraId="1E3ED027" w14:textId="77777777" w:rsidR="0003048F" w:rsidRPr="00F34D7F" w:rsidRDefault="0003048F" w:rsidP="0003048F"/>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1"/>
        <w:gridCol w:w="1771"/>
        <w:gridCol w:w="632"/>
        <w:gridCol w:w="1354"/>
        <w:gridCol w:w="1700"/>
        <w:gridCol w:w="708"/>
        <w:gridCol w:w="1418"/>
      </w:tblGrid>
      <w:tr w:rsidR="0003048F" w:rsidRPr="00F34D7F" w14:paraId="0A34E295" w14:textId="77777777" w:rsidTr="00704E78">
        <w:trPr>
          <w:trHeight w:val="885"/>
          <w:tblHeader/>
        </w:trPr>
        <w:tc>
          <w:tcPr>
            <w:tcW w:w="1201" w:type="dxa"/>
            <w:vAlign w:val="center"/>
            <w:hideMark/>
          </w:tcPr>
          <w:p w14:paraId="6AC429E1" w14:textId="77777777" w:rsidR="0003048F" w:rsidRPr="00F34D7F" w:rsidRDefault="0003048F" w:rsidP="00E76FB3">
            <w:pPr>
              <w:jc w:val="center"/>
              <w:rPr>
                <w:rFonts w:ascii="Arial" w:hAnsi="Arial" w:cs="Arial"/>
                <w:b/>
                <w:bCs/>
                <w:color w:val="000000"/>
                <w:sz w:val="18"/>
                <w:szCs w:val="18"/>
              </w:rPr>
            </w:pPr>
            <w:r w:rsidRPr="00F34D7F">
              <w:rPr>
                <w:rFonts w:ascii="Arial" w:eastAsia="Arial" w:hAnsi="Arial" w:cs="Arial"/>
                <w:b/>
                <w:bCs/>
                <w:color w:val="000000"/>
                <w:sz w:val="18"/>
                <w:szCs w:val="18"/>
              </w:rPr>
              <w:lastRenderedPageBreak/>
              <w:t>Diámetro de la Tubería (pulgadas)</w:t>
            </w:r>
          </w:p>
        </w:tc>
        <w:tc>
          <w:tcPr>
            <w:tcW w:w="1771" w:type="dxa"/>
            <w:vAlign w:val="center"/>
            <w:hideMark/>
          </w:tcPr>
          <w:p w14:paraId="0287820C" w14:textId="77777777" w:rsidR="0003048F" w:rsidRPr="00F34D7F" w:rsidRDefault="0003048F" w:rsidP="00E76FB3">
            <w:pPr>
              <w:jc w:val="center"/>
              <w:rPr>
                <w:rFonts w:ascii="Arial" w:hAnsi="Arial" w:cs="Arial"/>
                <w:b/>
                <w:bCs/>
                <w:color w:val="000000"/>
                <w:sz w:val="18"/>
                <w:szCs w:val="18"/>
              </w:rPr>
            </w:pPr>
            <w:r w:rsidRPr="00F34D7F">
              <w:rPr>
                <w:rFonts w:ascii="Arial" w:eastAsia="Arial" w:hAnsi="Arial" w:cs="Arial"/>
                <w:b/>
                <w:bCs/>
                <w:color w:val="000000"/>
                <w:sz w:val="18"/>
                <w:szCs w:val="18"/>
              </w:rPr>
              <w:t>Tiempo de Reacción para aplicar descuento en horas</w:t>
            </w:r>
          </w:p>
        </w:tc>
        <w:tc>
          <w:tcPr>
            <w:tcW w:w="632" w:type="dxa"/>
            <w:vAlign w:val="center"/>
            <w:hideMark/>
          </w:tcPr>
          <w:p w14:paraId="2394A9A7" w14:textId="77777777" w:rsidR="0003048F" w:rsidRPr="00F34D7F" w:rsidRDefault="0003048F" w:rsidP="00E76FB3">
            <w:pPr>
              <w:jc w:val="center"/>
              <w:rPr>
                <w:rFonts w:ascii="Arial" w:hAnsi="Arial" w:cs="Arial"/>
                <w:b/>
                <w:bCs/>
                <w:color w:val="000000"/>
                <w:sz w:val="18"/>
                <w:szCs w:val="18"/>
              </w:rPr>
            </w:pPr>
            <w:proofErr w:type="spellStart"/>
            <w:r w:rsidRPr="00F34D7F">
              <w:rPr>
                <w:rFonts w:ascii="Arial" w:eastAsia="Arial" w:hAnsi="Arial" w:cs="Arial"/>
                <w:b/>
                <w:bCs/>
                <w:color w:val="000000"/>
                <w:sz w:val="18"/>
                <w:szCs w:val="18"/>
              </w:rPr>
              <w:t>FD</w:t>
            </w:r>
            <w:proofErr w:type="spellEnd"/>
            <w:r w:rsidRPr="00F34D7F">
              <w:rPr>
                <w:rFonts w:ascii="Arial" w:eastAsia="Arial" w:hAnsi="Arial" w:cs="Arial"/>
                <w:b/>
                <w:bCs/>
                <w:color w:val="000000"/>
                <w:sz w:val="18"/>
                <w:szCs w:val="18"/>
              </w:rPr>
              <w:t xml:space="preserve"> %</w:t>
            </w:r>
          </w:p>
        </w:tc>
        <w:tc>
          <w:tcPr>
            <w:tcW w:w="1354" w:type="dxa"/>
            <w:vAlign w:val="center"/>
            <w:hideMark/>
          </w:tcPr>
          <w:p w14:paraId="193D345A" w14:textId="71C00DEE" w:rsidR="0003048F" w:rsidRPr="00F34D7F" w:rsidRDefault="0003048F" w:rsidP="00E76FB3">
            <w:pPr>
              <w:jc w:val="center"/>
              <w:rPr>
                <w:rFonts w:ascii="Arial" w:hAnsi="Arial" w:cs="Arial"/>
                <w:b/>
                <w:bCs/>
                <w:color w:val="000000"/>
                <w:sz w:val="18"/>
                <w:szCs w:val="18"/>
              </w:rPr>
            </w:pPr>
            <w:proofErr w:type="gramStart"/>
            <w:r w:rsidRPr="00F34D7F">
              <w:rPr>
                <w:rFonts w:ascii="Arial" w:eastAsia="Arial" w:hAnsi="Arial" w:cs="Arial"/>
                <w:b/>
                <w:bCs/>
                <w:color w:val="000000"/>
                <w:sz w:val="18"/>
                <w:szCs w:val="18"/>
              </w:rPr>
              <w:t>Valor a pagar</w:t>
            </w:r>
            <w:proofErr w:type="gramEnd"/>
            <w:r w:rsidRPr="00F34D7F">
              <w:rPr>
                <w:rFonts w:ascii="Arial" w:eastAsia="Arial" w:hAnsi="Arial" w:cs="Arial"/>
                <w:b/>
                <w:bCs/>
                <w:color w:val="000000"/>
                <w:sz w:val="18"/>
                <w:szCs w:val="18"/>
              </w:rPr>
              <w:t xml:space="preserve"> por la EAAB-ESP</w:t>
            </w:r>
            <w:r w:rsidR="00E76FB3" w:rsidRPr="00F34D7F">
              <w:rPr>
                <w:rFonts w:ascii="Arial" w:eastAsia="Arial" w:hAnsi="Arial" w:cs="Arial"/>
                <w:b/>
                <w:bCs/>
                <w:color w:val="000000"/>
                <w:sz w:val="18"/>
                <w:szCs w:val="18"/>
              </w:rPr>
              <w:t xml:space="preserve"> (C) </w:t>
            </w:r>
          </w:p>
        </w:tc>
        <w:tc>
          <w:tcPr>
            <w:tcW w:w="1700" w:type="dxa"/>
            <w:vAlign w:val="center"/>
            <w:hideMark/>
          </w:tcPr>
          <w:p w14:paraId="5C0E3284" w14:textId="77777777" w:rsidR="0003048F" w:rsidRPr="00F34D7F" w:rsidRDefault="0003048F" w:rsidP="00E76FB3">
            <w:pPr>
              <w:jc w:val="center"/>
              <w:rPr>
                <w:rFonts w:ascii="Arial" w:hAnsi="Arial" w:cs="Arial"/>
                <w:b/>
                <w:bCs/>
                <w:color w:val="000000"/>
                <w:sz w:val="18"/>
                <w:szCs w:val="18"/>
              </w:rPr>
            </w:pPr>
            <w:r w:rsidRPr="00F34D7F">
              <w:rPr>
                <w:rFonts w:ascii="Arial" w:eastAsia="Arial" w:hAnsi="Arial" w:cs="Arial"/>
                <w:b/>
                <w:bCs/>
                <w:color w:val="000000"/>
                <w:sz w:val="18"/>
                <w:szCs w:val="18"/>
              </w:rPr>
              <w:t>Tiempo de reparación para aplicar descuento en horas</w:t>
            </w:r>
          </w:p>
        </w:tc>
        <w:tc>
          <w:tcPr>
            <w:tcW w:w="708" w:type="dxa"/>
            <w:vAlign w:val="center"/>
            <w:hideMark/>
          </w:tcPr>
          <w:p w14:paraId="27B4D948" w14:textId="40E2416E" w:rsidR="0003048F" w:rsidRPr="00F34D7F" w:rsidRDefault="0003048F" w:rsidP="00E76FB3">
            <w:pPr>
              <w:jc w:val="center"/>
              <w:rPr>
                <w:rFonts w:ascii="Arial" w:hAnsi="Arial" w:cs="Arial"/>
                <w:b/>
                <w:bCs/>
                <w:color w:val="000000"/>
                <w:sz w:val="18"/>
                <w:szCs w:val="18"/>
              </w:rPr>
            </w:pPr>
            <w:proofErr w:type="spellStart"/>
            <w:r w:rsidRPr="00F34D7F">
              <w:rPr>
                <w:rFonts w:ascii="Arial" w:eastAsia="Arial" w:hAnsi="Arial" w:cs="Arial"/>
                <w:b/>
                <w:bCs/>
                <w:color w:val="000000"/>
                <w:sz w:val="18"/>
                <w:szCs w:val="18"/>
              </w:rPr>
              <w:t>FD</w:t>
            </w:r>
            <w:proofErr w:type="spellEnd"/>
            <w:r w:rsidR="00E76FB3" w:rsidRPr="00F34D7F">
              <w:rPr>
                <w:rFonts w:ascii="Arial" w:eastAsia="Arial" w:hAnsi="Arial" w:cs="Arial"/>
                <w:b/>
                <w:bCs/>
                <w:color w:val="000000"/>
                <w:sz w:val="18"/>
                <w:szCs w:val="18"/>
              </w:rPr>
              <w:t xml:space="preserve"> %</w:t>
            </w:r>
          </w:p>
        </w:tc>
        <w:tc>
          <w:tcPr>
            <w:tcW w:w="1418" w:type="dxa"/>
            <w:vAlign w:val="center"/>
            <w:hideMark/>
          </w:tcPr>
          <w:p w14:paraId="60006523" w14:textId="4EF7B02A" w:rsidR="0003048F" w:rsidRPr="00F34D7F" w:rsidRDefault="0003048F" w:rsidP="00E76FB3">
            <w:pPr>
              <w:jc w:val="center"/>
              <w:rPr>
                <w:rFonts w:ascii="Arial" w:hAnsi="Arial" w:cs="Arial"/>
                <w:b/>
                <w:bCs/>
                <w:color w:val="000000"/>
                <w:sz w:val="18"/>
                <w:szCs w:val="18"/>
              </w:rPr>
            </w:pPr>
            <w:proofErr w:type="gramStart"/>
            <w:r w:rsidRPr="00F34D7F">
              <w:rPr>
                <w:rFonts w:ascii="Arial" w:eastAsia="Arial" w:hAnsi="Arial" w:cs="Arial"/>
                <w:b/>
                <w:bCs/>
                <w:color w:val="000000"/>
                <w:sz w:val="18"/>
                <w:szCs w:val="18"/>
              </w:rPr>
              <w:t>Valor a pagar</w:t>
            </w:r>
            <w:proofErr w:type="gramEnd"/>
            <w:r w:rsidRPr="00F34D7F">
              <w:rPr>
                <w:rFonts w:ascii="Arial" w:eastAsia="Arial" w:hAnsi="Arial" w:cs="Arial"/>
                <w:b/>
                <w:bCs/>
                <w:color w:val="000000"/>
                <w:sz w:val="18"/>
                <w:szCs w:val="18"/>
              </w:rPr>
              <w:t xml:space="preserve"> por la EAAB-ESP</w:t>
            </w:r>
            <w:r w:rsidR="00E76FB3" w:rsidRPr="00F34D7F">
              <w:rPr>
                <w:rFonts w:ascii="Arial" w:eastAsia="Arial" w:hAnsi="Arial" w:cs="Arial"/>
                <w:b/>
                <w:bCs/>
                <w:color w:val="000000"/>
                <w:sz w:val="18"/>
                <w:szCs w:val="18"/>
              </w:rPr>
              <w:t xml:space="preserve"> (C)</w:t>
            </w:r>
          </w:p>
        </w:tc>
      </w:tr>
      <w:tr w:rsidR="0003048F" w:rsidRPr="00F34D7F" w14:paraId="625251AC" w14:textId="77777777" w:rsidTr="00704E78">
        <w:trPr>
          <w:trHeight w:val="58"/>
        </w:trPr>
        <w:tc>
          <w:tcPr>
            <w:tcW w:w="1201" w:type="dxa"/>
            <w:vMerge w:val="restart"/>
            <w:vAlign w:val="center"/>
            <w:hideMark/>
          </w:tcPr>
          <w:p w14:paraId="3BEFECCD"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Ø &lt; = 12”</w:t>
            </w:r>
          </w:p>
        </w:tc>
        <w:tc>
          <w:tcPr>
            <w:tcW w:w="1771" w:type="dxa"/>
            <w:vAlign w:val="center"/>
            <w:hideMark/>
          </w:tcPr>
          <w:p w14:paraId="7E5C5880"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Mayor a 4.0 y</w:t>
            </w:r>
          </w:p>
        </w:tc>
        <w:tc>
          <w:tcPr>
            <w:tcW w:w="632" w:type="dxa"/>
            <w:vMerge w:val="restart"/>
            <w:vAlign w:val="center"/>
            <w:hideMark/>
          </w:tcPr>
          <w:p w14:paraId="37BC1326"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1%</w:t>
            </w:r>
          </w:p>
        </w:tc>
        <w:tc>
          <w:tcPr>
            <w:tcW w:w="1354" w:type="dxa"/>
            <w:vMerge w:val="restart"/>
            <w:vAlign w:val="center"/>
            <w:hideMark/>
          </w:tcPr>
          <w:p w14:paraId="45375AF7"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C = 0.99 x VR</w:t>
            </w:r>
          </w:p>
        </w:tc>
        <w:tc>
          <w:tcPr>
            <w:tcW w:w="1700" w:type="dxa"/>
            <w:vMerge w:val="restart"/>
            <w:vAlign w:val="center"/>
            <w:hideMark/>
          </w:tcPr>
          <w:p w14:paraId="77A99E7A"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Mayor a 10 y Menor o igual a 12</w:t>
            </w:r>
          </w:p>
        </w:tc>
        <w:tc>
          <w:tcPr>
            <w:tcW w:w="708" w:type="dxa"/>
            <w:vMerge w:val="restart"/>
            <w:vAlign w:val="center"/>
            <w:hideMark/>
          </w:tcPr>
          <w:p w14:paraId="4131ABFA"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5%</w:t>
            </w:r>
          </w:p>
        </w:tc>
        <w:tc>
          <w:tcPr>
            <w:tcW w:w="1418" w:type="dxa"/>
            <w:vMerge w:val="restart"/>
            <w:vAlign w:val="center"/>
            <w:hideMark/>
          </w:tcPr>
          <w:p w14:paraId="299F60D3"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C = 0.95 x VR</w:t>
            </w:r>
          </w:p>
        </w:tc>
      </w:tr>
      <w:tr w:rsidR="0003048F" w:rsidRPr="00F34D7F" w14:paraId="1B470C11" w14:textId="77777777" w:rsidTr="00704E78">
        <w:trPr>
          <w:trHeight w:val="58"/>
        </w:trPr>
        <w:tc>
          <w:tcPr>
            <w:tcW w:w="1201" w:type="dxa"/>
            <w:vMerge/>
            <w:vAlign w:val="center"/>
            <w:hideMark/>
          </w:tcPr>
          <w:p w14:paraId="0B141738" w14:textId="77777777" w:rsidR="0003048F" w:rsidRPr="00F34D7F" w:rsidRDefault="0003048F" w:rsidP="00E76FB3">
            <w:pPr>
              <w:rPr>
                <w:rFonts w:ascii="Arial" w:hAnsi="Arial" w:cs="Arial"/>
                <w:color w:val="000000"/>
                <w:sz w:val="18"/>
                <w:szCs w:val="18"/>
              </w:rPr>
            </w:pPr>
          </w:p>
        </w:tc>
        <w:tc>
          <w:tcPr>
            <w:tcW w:w="1771" w:type="dxa"/>
            <w:vAlign w:val="center"/>
            <w:hideMark/>
          </w:tcPr>
          <w:p w14:paraId="1CCB69C1"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Menor o igual a 6 horas</w:t>
            </w:r>
          </w:p>
        </w:tc>
        <w:tc>
          <w:tcPr>
            <w:tcW w:w="632" w:type="dxa"/>
            <w:vMerge/>
            <w:vAlign w:val="center"/>
            <w:hideMark/>
          </w:tcPr>
          <w:p w14:paraId="42A4E39C" w14:textId="77777777" w:rsidR="0003048F" w:rsidRPr="00F34D7F" w:rsidRDefault="0003048F" w:rsidP="00E76FB3">
            <w:pPr>
              <w:rPr>
                <w:rFonts w:ascii="Arial" w:hAnsi="Arial" w:cs="Arial"/>
                <w:color w:val="000000"/>
                <w:sz w:val="18"/>
                <w:szCs w:val="18"/>
              </w:rPr>
            </w:pPr>
          </w:p>
        </w:tc>
        <w:tc>
          <w:tcPr>
            <w:tcW w:w="1354" w:type="dxa"/>
            <w:vMerge/>
            <w:vAlign w:val="center"/>
            <w:hideMark/>
          </w:tcPr>
          <w:p w14:paraId="4ABCB0FC" w14:textId="77777777" w:rsidR="0003048F" w:rsidRPr="00F34D7F" w:rsidRDefault="0003048F" w:rsidP="00E76FB3">
            <w:pPr>
              <w:rPr>
                <w:rFonts w:ascii="Arial" w:hAnsi="Arial" w:cs="Arial"/>
                <w:color w:val="000000"/>
                <w:sz w:val="18"/>
                <w:szCs w:val="18"/>
              </w:rPr>
            </w:pPr>
          </w:p>
        </w:tc>
        <w:tc>
          <w:tcPr>
            <w:tcW w:w="1700" w:type="dxa"/>
            <w:vMerge/>
            <w:vAlign w:val="center"/>
            <w:hideMark/>
          </w:tcPr>
          <w:p w14:paraId="43DEA12B" w14:textId="77777777" w:rsidR="0003048F" w:rsidRPr="00F34D7F" w:rsidRDefault="0003048F" w:rsidP="00E76FB3">
            <w:pPr>
              <w:rPr>
                <w:rFonts w:ascii="Arial" w:hAnsi="Arial" w:cs="Arial"/>
                <w:color w:val="000000"/>
                <w:sz w:val="18"/>
                <w:szCs w:val="18"/>
              </w:rPr>
            </w:pPr>
          </w:p>
        </w:tc>
        <w:tc>
          <w:tcPr>
            <w:tcW w:w="708" w:type="dxa"/>
            <w:vMerge/>
            <w:vAlign w:val="center"/>
            <w:hideMark/>
          </w:tcPr>
          <w:p w14:paraId="4ED9BE7E" w14:textId="77777777" w:rsidR="0003048F" w:rsidRPr="00F34D7F" w:rsidRDefault="0003048F" w:rsidP="00E76FB3">
            <w:pPr>
              <w:rPr>
                <w:rFonts w:ascii="Arial" w:hAnsi="Arial" w:cs="Arial"/>
                <w:color w:val="000000"/>
                <w:sz w:val="18"/>
                <w:szCs w:val="18"/>
              </w:rPr>
            </w:pPr>
          </w:p>
        </w:tc>
        <w:tc>
          <w:tcPr>
            <w:tcW w:w="1418" w:type="dxa"/>
            <w:vMerge/>
            <w:vAlign w:val="center"/>
            <w:hideMark/>
          </w:tcPr>
          <w:p w14:paraId="126DD9BE" w14:textId="77777777" w:rsidR="0003048F" w:rsidRPr="00F34D7F" w:rsidRDefault="0003048F" w:rsidP="00E76FB3">
            <w:pPr>
              <w:rPr>
                <w:rFonts w:ascii="Arial" w:hAnsi="Arial" w:cs="Arial"/>
                <w:color w:val="000000"/>
                <w:sz w:val="18"/>
                <w:szCs w:val="18"/>
              </w:rPr>
            </w:pPr>
          </w:p>
        </w:tc>
      </w:tr>
      <w:tr w:rsidR="0003048F" w:rsidRPr="00F34D7F" w14:paraId="6FA1476A" w14:textId="77777777" w:rsidTr="00704E78">
        <w:trPr>
          <w:trHeight w:val="58"/>
        </w:trPr>
        <w:tc>
          <w:tcPr>
            <w:tcW w:w="1201" w:type="dxa"/>
            <w:vMerge w:val="restart"/>
            <w:vAlign w:val="center"/>
            <w:hideMark/>
          </w:tcPr>
          <w:p w14:paraId="0FA6AAF1"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12” &lt; Ø &lt; =24”</w:t>
            </w:r>
          </w:p>
        </w:tc>
        <w:tc>
          <w:tcPr>
            <w:tcW w:w="1771" w:type="dxa"/>
            <w:vAlign w:val="center"/>
            <w:hideMark/>
          </w:tcPr>
          <w:p w14:paraId="07F88CF6"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Mayor a 4.0 y</w:t>
            </w:r>
          </w:p>
        </w:tc>
        <w:tc>
          <w:tcPr>
            <w:tcW w:w="632" w:type="dxa"/>
            <w:vMerge w:val="restart"/>
            <w:vAlign w:val="center"/>
            <w:hideMark/>
          </w:tcPr>
          <w:p w14:paraId="65446FB0"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1%</w:t>
            </w:r>
          </w:p>
        </w:tc>
        <w:tc>
          <w:tcPr>
            <w:tcW w:w="1354" w:type="dxa"/>
            <w:vMerge w:val="restart"/>
            <w:vAlign w:val="center"/>
            <w:hideMark/>
          </w:tcPr>
          <w:p w14:paraId="0D7DA73B"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C = 0.99 x VR</w:t>
            </w:r>
          </w:p>
        </w:tc>
        <w:tc>
          <w:tcPr>
            <w:tcW w:w="1700" w:type="dxa"/>
            <w:vMerge w:val="restart"/>
            <w:vAlign w:val="center"/>
            <w:hideMark/>
          </w:tcPr>
          <w:p w14:paraId="28853251"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Mayor a 16.0 y Menor o igual a 18.0</w:t>
            </w:r>
          </w:p>
        </w:tc>
        <w:tc>
          <w:tcPr>
            <w:tcW w:w="708" w:type="dxa"/>
            <w:vMerge w:val="restart"/>
            <w:vAlign w:val="center"/>
            <w:hideMark/>
          </w:tcPr>
          <w:p w14:paraId="18E80387"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5%</w:t>
            </w:r>
          </w:p>
        </w:tc>
        <w:tc>
          <w:tcPr>
            <w:tcW w:w="1418" w:type="dxa"/>
            <w:vMerge w:val="restart"/>
            <w:vAlign w:val="center"/>
            <w:hideMark/>
          </w:tcPr>
          <w:p w14:paraId="17DC0B11"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C = 0.95 X VR </w:t>
            </w:r>
          </w:p>
        </w:tc>
      </w:tr>
      <w:tr w:rsidR="0003048F" w:rsidRPr="00F34D7F" w14:paraId="5E76D8E4" w14:textId="77777777" w:rsidTr="00704E78">
        <w:trPr>
          <w:trHeight w:val="80"/>
        </w:trPr>
        <w:tc>
          <w:tcPr>
            <w:tcW w:w="1201" w:type="dxa"/>
            <w:vMerge/>
            <w:vAlign w:val="center"/>
            <w:hideMark/>
          </w:tcPr>
          <w:p w14:paraId="193DAF36" w14:textId="77777777" w:rsidR="0003048F" w:rsidRPr="00F34D7F" w:rsidRDefault="0003048F" w:rsidP="00E76FB3">
            <w:pPr>
              <w:rPr>
                <w:rFonts w:ascii="Arial" w:hAnsi="Arial" w:cs="Arial"/>
                <w:color w:val="000000"/>
                <w:sz w:val="18"/>
                <w:szCs w:val="18"/>
              </w:rPr>
            </w:pPr>
          </w:p>
        </w:tc>
        <w:tc>
          <w:tcPr>
            <w:tcW w:w="1771" w:type="dxa"/>
            <w:vAlign w:val="center"/>
            <w:hideMark/>
          </w:tcPr>
          <w:p w14:paraId="6E776E46"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Menor o igual a 6.0 horas</w:t>
            </w:r>
          </w:p>
        </w:tc>
        <w:tc>
          <w:tcPr>
            <w:tcW w:w="632" w:type="dxa"/>
            <w:vMerge/>
            <w:vAlign w:val="center"/>
            <w:hideMark/>
          </w:tcPr>
          <w:p w14:paraId="76CE7474" w14:textId="77777777" w:rsidR="0003048F" w:rsidRPr="00F34D7F" w:rsidRDefault="0003048F" w:rsidP="00E76FB3">
            <w:pPr>
              <w:rPr>
                <w:rFonts w:ascii="Arial" w:hAnsi="Arial" w:cs="Arial"/>
                <w:color w:val="000000"/>
                <w:sz w:val="18"/>
                <w:szCs w:val="18"/>
              </w:rPr>
            </w:pPr>
          </w:p>
        </w:tc>
        <w:tc>
          <w:tcPr>
            <w:tcW w:w="1354" w:type="dxa"/>
            <w:vMerge/>
            <w:vAlign w:val="center"/>
            <w:hideMark/>
          </w:tcPr>
          <w:p w14:paraId="69567E40" w14:textId="77777777" w:rsidR="0003048F" w:rsidRPr="00F34D7F" w:rsidRDefault="0003048F" w:rsidP="00E76FB3">
            <w:pPr>
              <w:rPr>
                <w:rFonts w:ascii="Arial" w:hAnsi="Arial" w:cs="Arial"/>
                <w:color w:val="000000"/>
                <w:sz w:val="18"/>
                <w:szCs w:val="18"/>
              </w:rPr>
            </w:pPr>
          </w:p>
        </w:tc>
        <w:tc>
          <w:tcPr>
            <w:tcW w:w="1700" w:type="dxa"/>
            <w:vMerge/>
            <w:vAlign w:val="center"/>
            <w:hideMark/>
          </w:tcPr>
          <w:p w14:paraId="36363DAF" w14:textId="77777777" w:rsidR="0003048F" w:rsidRPr="00F34D7F" w:rsidRDefault="0003048F" w:rsidP="00E76FB3">
            <w:pPr>
              <w:rPr>
                <w:rFonts w:ascii="Arial" w:hAnsi="Arial" w:cs="Arial"/>
                <w:color w:val="000000"/>
                <w:sz w:val="18"/>
                <w:szCs w:val="18"/>
              </w:rPr>
            </w:pPr>
          </w:p>
        </w:tc>
        <w:tc>
          <w:tcPr>
            <w:tcW w:w="708" w:type="dxa"/>
            <w:vMerge/>
            <w:vAlign w:val="center"/>
            <w:hideMark/>
          </w:tcPr>
          <w:p w14:paraId="59E933A5" w14:textId="77777777" w:rsidR="0003048F" w:rsidRPr="00F34D7F" w:rsidRDefault="0003048F" w:rsidP="00E76FB3">
            <w:pPr>
              <w:rPr>
                <w:rFonts w:ascii="Arial" w:hAnsi="Arial" w:cs="Arial"/>
                <w:color w:val="000000"/>
                <w:sz w:val="18"/>
                <w:szCs w:val="18"/>
              </w:rPr>
            </w:pPr>
          </w:p>
        </w:tc>
        <w:tc>
          <w:tcPr>
            <w:tcW w:w="1418" w:type="dxa"/>
            <w:vMerge/>
            <w:vAlign w:val="center"/>
            <w:hideMark/>
          </w:tcPr>
          <w:p w14:paraId="626F2F4F" w14:textId="77777777" w:rsidR="0003048F" w:rsidRPr="00F34D7F" w:rsidRDefault="0003048F" w:rsidP="00E76FB3">
            <w:pPr>
              <w:rPr>
                <w:rFonts w:ascii="Arial" w:hAnsi="Arial" w:cs="Arial"/>
                <w:color w:val="000000"/>
                <w:sz w:val="18"/>
                <w:szCs w:val="18"/>
              </w:rPr>
            </w:pPr>
          </w:p>
        </w:tc>
      </w:tr>
      <w:tr w:rsidR="0003048F" w:rsidRPr="00F34D7F" w14:paraId="5C1E02AB" w14:textId="77777777" w:rsidTr="00704E78">
        <w:trPr>
          <w:trHeight w:val="58"/>
        </w:trPr>
        <w:tc>
          <w:tcPr>
            <w:tcW w:w="1201" w:type="dxa"/>
            <w:vMerge w:val="restart"/>
            <w:vAlign w:val="center"/>
            <w:hideMark/>
          </w:tcPr>
          <w:p w14:paraId="106B91F3"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24” &lt; Ø &lt; =48”</w:t>
            </w:r>
          </w:p>
        </w:tc>
        <w:tc>
          <w:tcPr>
            <w:tcW w:w="1771" w:type="dxa"/>
            <w:vAlign w:val="center"/>
            <w:hideMark/>
          </w:tcPr>
          <w:p w14:paraId="09CAD911"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Mayor a 4.0 y</w:t>
            </w:r>
          </w:p>
        </w:tc>
        <w:tc>
          <w:tcPr>
            <w:tcW w:w="632" w:type="dxa"/>
            <w:vMerge w:val="restart"/>
            <w:vAlign w:val="center"/>
            <w:hideMark/>
          </w:tcPr>
          <w:p w14:paraId="45F62715"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2%</w:t>
            </w:r>
          </w:p>
        </w:tc>
        <w:tc>
          <w:tcPr>
            <w:tcW w:w="1354" w:type="dxa"/>
            <w:vMerge w:val="restart"/>
            <w:vAlign w:val="center"/>
            <w:hideMark/>
          </w:tcPr>
          <w:p w14:paraId="0F463C87"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C = 0.98 x VR </w:t>
            </w:r>
          </w:p>
        </w:tc>
        <w:tc>
          <w:tcPr>
            <w:tcW w:w="1700" w:type="dxa"/>
            <w:vMerge w:val="restart"/>
            <w:vAlign w:val="center"/>
            <w:hideMark/>
          </w:tcPr>
          <w:p w14:paraId="148CD01A"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Mayor a 20 y Menor o igual a 22</w:t>
            </w:r>
          </w:p>
        </w:tc>
        <w:tc>
          <w:tcPr>
            <w:tcW w:w="708" w:type="dxa"/>
            <w:vMerge w:val="restart"/>
            <w:vAlign w:val="center"/>
            <w:hideMark/>
          </w:tcPr>
          <w:p w14:paraId="79182CBD"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5%</w:t>
            </w:r>
          </w:p>
        </w:tc>
        <w:tc>
          <w:tcPr>
            <w:tcW w:w="1418" w:type="dxa"/>
            <w:vMerge w:val="restart"/>
            <w:vAlign w:val="center"/>
            <w:hideMark/>
          </w:tcPr>
          <w:p w14:paraId="2F7950D0"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C = 0.95 x VR</w:t>
            </w:r>
          </w:p>
        </w:tc>
      </w:tr>
      <w:tr w:rsidR="0003048F" w:rsidRPr="00F34D7F" w14:paraId="5E1BB8BE" w14:textId="77777777" w:rsidTr="00704E78">
        <w:trPr>
          <w:trHeight w:val="58"/>
        </w:trPr>
        <w:tc>
          <w:tcPr>
            <w:tcW w:w="1201" w:type="dxa"/>
            <w:vMerge/>
            <w:vAlign w:val="center"/>
            <w:hideMark/>
          </w:tcPr>
          <w:p w14:paraId="0659426D" w14:textId="77777777" w:rsidR="0003048F" w:rsidRPr="00F34D7F" w:rsidRDefault="0003048F" w:rsidP="00E76FB3">
            <w:pPr>
              <w:rPr>
                <w:rFonts w:ascii="Arial" w:hAnsi="Arial" w:cs="Arial"/>
                <w:color w:val="000000"/>
                <w:sz w:val="18"/>
                <w:szCs w:val="18"/>
              </w:rPr>
            </w:pPr>
          </w:p>
        </w:tc>
        <w:tc>
          <w:tcPr>
            <w:tcW w:w="1771" w:type="dxa"/>
            <w:vAlign w:val="center"/>
            <w:hideMark/>
          </w:tcPr>
          <w:p w14:paraId="2955FD15"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Menor o igual a 6.0 horas</w:t>
            </w:r>
          </w:p>
        </w:tc>
        <w:tc>
          <w:tcPr>
            <w:tcW w:w="632" w:type="dxa"/>
            <w:vMerge/>
            <w:vAlign w:val="center"/>
            <w:hideMark/>
          </w:tcPr>
          <w:p w14:paraId="62DACBEB" w14:textId="77777777" w:rsidR="0003048F" w:rsidRPr="00F34D7F" w:rsidRDefault="0003048F" w:rsidP="00E76FB3">
            <w:pPr>
              <w:rPr>
                <w:rFonts w:ascii="Arial" w:hAnsi="Arial" w:cs="Arial"/>
                <w:color w:val="000000"/>
                <w:sz w:val="18"/>
                <w:szCs w:val="18"/>
              </w:rPr>
            </w:pPr>
          </w:p>
        </w:tc>
        <w:tc>
          <w:tcPr>
            <w:tcW w:w="1354" w:type="dxa"/>
            <w:vMerge/>
            <w:vAlign w:val="center"/>
            <w:hideMark/>
          </w:tcPr>
          <w:p w14:paraId="7ECDE689" w14:textId="77777777" w:rsidR="0003048F" w:rsidRPr="00F34D7F" w:rsidRDefault="0003048F" w:rsidP="00E76FB3">
            <w:pPr>
              <w:rPr>
                <w:rFonts w:ascii="Arial" w:hAnsi="Arial" w:cs="Arial"/>
                <w:color w:val="000000"/>
                <w:sz w:val="18"/>
                <w:szCs w:val="18"/>
              </w:rPr>
            </w:pPr>
          </w:p>
        </w:tc>
        <w:tc>
          <w:tcPr>
            <w:tcW w:w="1700" w:type="dxa"/>
            <w:vMerge/>
            <w:vAlign w:val="center"/>
            <w:hideMark/>
          </w:tcPr>
          <w:p w14:paraId="3C1212C0" w14:textId="77777777" w:rsidR="0003048F" w:rsidRPr="00F34D7F" w:rsidRDefault="0003048F" w:rsidP="00E76FB3">
            <w:pPr>
              <w:rPr>
                <w:rFonts w:ascii="Arial" w:hAnsi="Arial" w:cs="Arial"/>
                <w:color w:val="000000"/>
                <w:sz w:val="18"/>
                <w:szCs w:val="18"/>
              </w:rPr>
            </w:pPr>
          </w:p>
        </w:tc>
        <w:tc>
          <w:tcPr>
            <w:tcW w:w="708" w:type="dxa"/>
            <w:vMerge/>
            <w:vAlign w:val="center"/>
            <w:hideMark/>
          </w:tcPr>
          <w:p w14:paraId="1C6628B1" w14:textId="77777777" w:rsidR="0003048F" w:rsidRPr="00F34D7F" w:rsidRDefault="0003048F" w:rsidP="00E76FB3">
            <w:pPr>
              <w:rPr>
                <w:rFonts w:ascii="Arial" w:hAnsi="Arial" w:cs="Arial"/>
                <w:color w:val="000000"/>
                <w:sz w:val="18"/>
                <w:szCs w:val="18"/>
              </w:rPr>
            </w:pPr>
          </w:p>
        </w:tc>
        <w:tc>
          <w:tcPr>
            <w:tcW w:w="1418" w:type="dxa"/>
            <w:vMerge/>
            <w:vAlign w:val="center"/>
            <w:hideMark/>
          </w:tcPr>
          <w:p w14:paraId="1633D915" w14:textId="77777777" w:rsidR="0003048F" w:rsidRPr="00F34D7F" w:rsidRDefault="0003048F" w:rsidP="00E76FB3">
            <w:pPr>
              <w:rPr>
                <w:rFonts w:ascii="Arial" w:hAnsi="Arial" w:cs="Arial"/>
                <w:color w:val="000000"/>
                <w:sz w:val="18"/>
                <w:szCs w:val="18"/>
              </w:rPr>
            </w:pPr>
          </w:p>
        </w:tc>
      </w:tr>
      <w:tr w:rsidR="0003048F" w:rsidRPr="00F34D7F" w14:paraId="484482B2" w14:textId="77777777" w:rsidTr="00704E78">
        <w:trPr>
          <w:trHeight w:val="58"/>
        </w:trPr>
        <w:tc>
          <w:tcPr>
            <w:tcW w:w="1201" w:type="dxa"/>
            <w:vAlign w:val="center"/>
            <w:hideMark/>
          </w:tcPr>
          <w:p w14:paraId="688B411D"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48” &lt; Ø &lt; =87”</w:t>
            </w:r>
          </w:p>
        </w:tc>
        <w:tc>
          <w:tcPr>
            <w:tcW w:w="1771" w:type="dxa"/>
            <w:vAlign w:val="center"/>
            <w:hideMark/>
          </w:tcPr>
          <w:p w14:paraId="414DEB8C"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Mayor a 6.0 y Menor o igual a 8.0</w:t>
            </w:r>
          </w:p>
        </w:tc>
        <w:tc>
          <w:tcPr>
            <w:tcW w:w="632" w:type="dxa"/>
            <w:vAlign w:val="center"/>
            <w:hideMark/>
          </w:tcPr>
          <w:p w14:paraId="655236EB"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2%</w:t>
            </w:r>
          </w:p>
        </w:tc>
        <w:tc>
          <w:tcPr>
            <w:tcW w:w="1354" w:type="dxa"/>
            <w:vAlign w:val="center"/>
            <w:hideMark/>
          </w:tcPr>
          <w:p w14:paraId="1E11C624"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C = 0.98 x VR</w:t>
            </w:r>
          </w:p>
        </w:tc>
        <w:tc>
          <w:tcPr>
            <w:tcW w:w="1700" w:type="dxa"/>
            <w:vAlign w:val="center"/>
            <w:hideMark/>
          </w:tcPr>
          <w:p w14:paraId="2AEB14B8"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Mayor a 24 y Menor o igual a 26</w:t>
            </w:r>
          </w:p>
        </w:tc>
        <w:tc>
          <w:tcPr>
            <w:tcW w:w="708" w:type="dxa"/>
            <w:vAlign w:val="center"/>
            <w:hideMark/>
          </w:tcPr>
          <w:p w14:paraId="17868ED1"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5%</w:t>
            </w:r>
          </w:p>
        </w:tc>
        <w:tc>
          <w:tcPr>
            <w:tcW w:w="1418" w:type="dxa"/>
            <w:vAlign w:val="center"/>
            <w:hideMark/>
          </w:tcPr>
          <w:p w14:paraId="2021B5B4" w14:textId="77777777" w:rsidR="0003048F" w:rsidRPr="00F34D7F" w:rsidRDefault="0003048F" w:rsidP="00E76FB3">
            <w:pPr>
              <w:jc w:val="center"/>
              <w:rPr>
                <w:rFonts w:ascii="Arial" w:hAnsi="Arial" w:cs="Arial"/>
                <w:color w:val="000000"/>
                <w:sz w:val="18"/>
                <w:szCs w:val="18"/>
              </w:rPr>
            </w:pPr>
            <w:r w:rsidRPr="00F34D7F">
              <w:rPr>
                <w:rFonts w:ascii="Arial" w:hAnsi="Arial" w:cs="Arial"/>
                <w:color w:val="000000"/>
                <w:sz w:val="18"/>
                <w:szCs w:val="18"/>
              </w:rPr>
              <w:t>C = 0.95 x VR</w:t>
            </w:r>
          </w:p>
        </w:tc>
      </w:tr>
    </w:tbl>
    <w:p w14:paraId="0756CB5F" w14:textId="77777777" w:rsidR="0003048F" w:rsidRPr="00F34D7F" w:rsidRDefault="0003048F" w:rsidP="0003048F">
      <w:pPr>
        <w:rPr>
          <w:rFonts w:eastAsia="Arial" w:cs="Arial"/>
          <w:szCs w:val="22"/>
        </w:rPr>
      </w:pPr>
    </w:p>
    <w:p w14:paraId="4031E94E" w14:textId="77777777" w:rsidR="0003048F" w:rsidRPr="00F34D7F" w:rsidRDefault="0003048F" w:rsidP="0003048F">
      <w:pPr>
        <w:jc w:val="both"/>
        <w:rPr>
          <w:rFonts w:ascii="Arial" w:hAnsi="Arial" w:cs="Arial"/>
          <w:sz w:val="22"/>
          <w:szCs w:val="22"/>
        </w:rPr>
      </w:pPr>
      <w:r w:rsidRPr="00F34D7F">
        <w:rPr>
          <w:rFonts w:ascii="Arial" w:eastAsia="Arial" w:hAnsi="Arial" w:cs="Arial"/>
          <w:sz w:val="22"/>
          <w:szCs w:val="22"/>
        </w:rPr>
        <w:t>Dónde:</w:t>
      </w:r>
    </w:p>
    <w:p w14:paraId="55D03385" w14:textId="77777777" w:rsidR="0003048F" w:rsidRPr="00F34D7F" w:rsidRDefault="0003048F" w:rsidP="0003048F">
      <w:pPr>
        <w:jc w:val="both"/>
        <w:rPr>
          <w:rFonts w:ascii="Arial" w:hAnsi="Arial" w:cs="Arial"/>
          <w:sz w:val="22"/>
          <w:szCs w:val="22"/>
        </w:rPr>
      </w:pPr>
      <w:r w:rsidRPr="00F34D7F">
        <w:rPr>
          <w:rFonts w:ascii="Arial" w:eastAsia="Arial" w:hAnsi="Arial" w:cs="Arial"/>
          <w:b/>
          <w:bCs/>
          <w:sz w:val="22"/>
          <w:szCs w:val="22"/>
        </w:rPr>
        <w:t xml:space="preserve"> </w:t>
      </w:r>
    </w:p>
    <w:p w14:paraId="2F555B85" w14:textId="5D439D1F" w:rsidR="0003048F" w:rsidRPr="00F34D7F" w:rsidRDefault="0003048F" w:rsidP="0003048F">
      <w:pPr>
        <w:jc w:val="both"/>
        <w:rPr>
          <w:rFonts w:ascii="Arial" w:hAnsi="Arial" w:cs="Arial"/>
          <w:sz w:val="22"/>
          <w:szCs w:val="22"/>
        </w:rPr>
      </w:pPr>
      <w:proofErr w:type="spellStart"/>
      <w:r w:rsidRPr="00F34D7F">
        <w:rPr>
          <w:rFonts w:ascii="Arial" w:eastAsia="Arial" w:hAnsi="Arial" w:cs="Arial"/>
          <w:b/>
          <w:bCs/>
          <w:sz w:val="22"/>
          <w:szCs w:val="22"/>
        </w:rPr>
        <w:t>FD</w:t>
      </w:r>
      <w:proofErr w:type="spellEnd"/>
      <w:r w:rsidRPr="00F34D7F">
        <w:rPr>
          <w:rFonts w:ascii="Arial" w:eastAsia="Arial" w:hAnsi="Arial" w:cs="Arial"/>
          <w:b/>
          <w:bCs/>
          <w:sz w:val="22"/>
          <w:szCs w:val="22"/>
        </w:rPr>
        <w:t xml:space="preserve"> = </w:t>
      </w:r>
      <w:r w:rsidRPr="00F34D7F">
        <w:rPr>
          <w:rFonts w:ascii="Arial" w:eastAsia="Arial" w:hAnsi="Arial" w:cs="Arial"/>
          <w:sz w:val="22"/>
          <w:szCs w:val="22"/>
        </w:rPr>
        <w:t xml:space="preserve">Factor de descuento (porcentaje entre </w:t>
      </w:r>
      <w:r w:rsidR="00704E78" w:rsidRPr="00F34D7F">
        <w:rPr>
          <w:rFonts w:ascii="Arial" w:eastAsia="Arial" w:hAnsi="Arial" w:cs="Arial"/>
          <w:sz w:val="22"/>
          <w:szCs w:val="22"/>
        </w:rPr>
        <w:t>el 1</w:t>
      </w:r>
      <w:r w:rsidRPr="00F34D7F">
        <w:rPr>
          <w:rFonts w:ascii="Arial" w:eastAsia="Arial" w:hAnsi="Arial" w:cs="Arial"/>
          <w:sz w:val="22"/>
          <w:szCs w:val="22"/>
        </w:rPr>
        <w:t xml:space="preserve"> % y </w:t>
      </w:r>
      <w:r w:rsidR="00FF153F" w:rsidRPr="00F34D7F">
        <w:rPr>
          <w:rFonts w:ascii="Arial" w:eastAsia="Arial" w:hAnsi="Arial" w:cs="Arial"/>
          <w:sz w:val="22"/>
          <w:szCs w:val="22"/>
        </w:rPr>
        <w:t>7</w:t>
      </w:r>
      <w:r w:rsidRPr="00F34D7F">
        <w:rPr>
          <w:rFonts w:ascii="Arial" w:eastAsia="Arial" w:hAnsi="Arial" w:cs="Arial"/>
          <w:sz w:val="22"/>
          <w:szCs w:val="22"/>
        </w:rPr>
        <w:t xml:space="preserve"> %</w:t>
      </w:r>
      <w:r w:rsidR="00FF153F" w:rsidRPr="00F34D7F">
        <w:rPr>
          <w:rFonts w:ascii="Arial" w:eastAsia="Arial" w:hAnsi="Arial" w:cs="Arial"/>
          <w:sz w:val="22"/>
          <w:szCs w:val="22"/>
        </w:rPr>
        <w:t xml:space="preserve"> acumulado</w:t>
      </w:r>
      <w:r w:rsidRPr="00F34D7F">
        <w:rPr>
          <w:rFonts w:ascii="Arial" w:eastAsia="Arial" w:hAnsi="Arial" w:cs="Arial"/>
          <w:sz w:val="22"/>
          <w:szCs w:val="22"/>
        </w:rPr>
        <w:t>)</w:t>
      </w:r>
    </w:p>
    <w:p w14:paraId="78A4CDDC" w14:textId="77777777" w:rsidR="0003048F" w:rsidRPr="00F34D7F" w:rsidRDefault="0003048F" w:rsidP="0003048F">
      <w:pPr>
        <w:jc w:val="both"/>
        <w:rPr>
          <w:rFonts w:ascii="Arial" w:hAnsi="Arial" w:cs="Arial"/>
          <w:sz w:val="22"/>
          <w:szCs w:val="22"/>
        </w:rPr>
      </w:pPr>
      <w:r w:rsidRPr="00F34D7F">
        <w:rPr>
          <w:rFonts w:ascii="Arial" w:eastAsia="Arial" w:hAnsi="Arial" w:cs="Arial"/>
          <w:sz w:val="22"/>
          <w:szCs w:val="22"/>
        </w:rPr>
        <w:t xml:space="preserve"> </w:t>
      </w:r>
    </w:p>
    <w:p w14:paraId="657A7B3D" w14:textId="77777777" w:rsidR="0003048F" w:rsidRPr="00F34D7F" w:rsidRDefault="0003048F" w:rsidP="0003048F">
      <w:pPr>
        <w:jc w:val="both"/>
        <w:rPr>
          <w:rFonts w:ascii="Arial" w:hAnsi="Arial" w:cs="Arial"/>
          <w:sz w:val="22"/>
          <w:szCs w:val="22"/>
        </w:rPr>
      </w:pPr>
      <w:r w:rsidRPr="00F34D7F">
        <w:rPr>
          <w:rFonts w:ascii="Arial" w:eastAsia="Arial" w:hAnsi="Arial" w:cs="Arial"/>
          <w:b/>
          <w:bCs/>
          <w:sz w:val="22"/>
          <w:szCs w:val="22"/>
        </w:rPr>
        <w:t xml:space="preserve">VR = </w:t>
      </w:r>
      <w:r w:rsidRPr="00F34D7F">
        <w:rPr>
          <w:rFonts w:ascii="Arial" w:eastAsia="Arial" w:hAnsi="Arial" w:cs="Arial"/>
          <w:sz w:val="22"/>
          <w:szCs w:val="22"/>
        </w:rPr>
        <w:t>Valor de la reparación (tomado del valor a cobrar por el Contratista de obra que corresponde a la suma de los ítems utilizados en una reparación, multiplicados por los precios unitarios indicados en el Formulario 1 del contrato.</w:t>
      </w:r>
    </w:p>
    <w:p w14:paraId="26D6B8FD" w14:textId="77777777" w:rsidR="0003048F" w:rsidRPr="00F34D7F" w:rsidRDefault="0003048F" w:rsidP="0003048F">
      <w:pPr>
        <w:jc w:val="both"/>
        <w:rPr>
          <w:rFonts w:ascii="Arial" w:hAnsi="Arial" w:cs="Arial"/>
          <w:sz w:val="22"/>
          <w:szCs w:val="22"/>
        </w:rPr>
      </w:pPr>
      <w:r w:rsidRPr="00F34D7F">
        <w:rPr>
          <w:rFonts w:ascii="Arial" w:eastAsia="Arial" w:hAnsi="Arial" w:cs="Arial"/>
          <w:sz w:val="22"/>
          <w:szCs w:val="22"/>
        </w:rPr>
        <w:t xml:space="preserve"> </w:t>
      </w:r>
    </w:p>
    <w:p w14:paraId="168395FC" w14:textId="77777777" w:rsidR="0003048F" w:rsidRPr="00F34D7F" w:rsidRDefault="0003048F" w:rsidP="0003048F">
      <w:pPr>
        <w:jc w:val="both"/>
        <w:rPr>
          <w:rFonts w:ascii="Arial" w:hAnsi="Arial" w:cs="Arial"/>
          <w:sz w:val="22"/>
          <w:szCs w:val="22"/>
        </w:rPr>
      </w:pPr>
      <w:r w:rsidRPr="00F34D7F">
        <w:rPr>
          <w:rFonts w:ascii="Arial" w:eastAsia="Arial" w:hAnsi="Arial" w:cs="Arial"/>
          <w:b/>
          <w:bCs/>
          <w:sz w:val="22"/>
          <w:szCs w:val="22"/>
        </w:rPr>
        <w:t xml:space="preserve">C = </w:t>
      </w:r>
      <w:r w:rsidRPr="00F34D7F">
        <w:rPr>
          <w:rFonts w:ascii="Arial" w:eastAsia="Arial" w:hAnsi="Arial" w:cs="Arial"/>
          <w:sz w:val="22"/>
          <w:szCs w:val="22"/>
        </w:rPr>
        <w:t>Valor a cancelar por la EAAB-ESP una vez aplicado el Factor de descuento (en pesos antes de descuentos y retenciones).</w:t>
      </w:r>
    </w:p>
    <w:p w14:paraId="511D9061" w14:textId="77777777" w:rsidR="0003048F" w:rsidRPr="00F34D7F" w:rsidRDefault="0003048F" w:rsidP="0003048F">
      <w:pPr>
        <w:jc w:val="both"/>
        <w:rPr>
          <w:rFonts w:ascii="Arial" w:hAnsi="Arial" w:cs="Arial"/>
          <w:sz w:val="22"/>
          <w:szCs w:val="22"/>
        </w:rPr>
      </w:pPr>
      <w:r w:rsidRPr="00F34D7F">
        <w:rPr>
          <w:rFonts w:ascii="Arial" w:eastAsia="Arial" w:hAnsi="Arial" w:cs="Arial"/>
          <w:sz w:val="22"/>
          <w:szCs w:val="22"/>
        </w:rPr>
        <w:t xml:space="preserve"> </w:t>
      </w:r>
    </w:p>
    <w:p w14:paraId="7638BD0A" w14:textId="6309298E" w:rsidR="0003048F" w:rsidRPr="00F34D7F" w:rsidRDefault="0003048F" w:rsidP="0003048F">
      <w:pPr>
        <w:jc w:val="both"/>
        <w:rPr>
          <w:rFonts w:ascii="Arial" w:eastAsia="Arial" w:hAnsi="Arial" w:cs="Arial"/>
          <w:sz w:val="22"/>
          <w:szCs w:val="22"/>
        </w:rPr>
      </w:pPr>
      <w:r w:rsidRPr="00F34D7F">
        <w:rPr>
          <w:rFonts w:ascii="Arial" w:eastAsia="Arial" w:hAnsi="Arial" w:cs="Arial"/>
          <w:b/>
          <w:bCs/>
          <w:sz w:val="22"/>
          <w:szCs w:val="22"/>
        </w:rPr>
        <w:t>NOTA</w:t>
      </w:r>
      <w:r w:rsidRPr="00F34D7F">
        <w:rPr>
          <w:rFonts w:ascii="Arial" w:eastAsia="Arial" w:hAnsi="Arial" w:cs="Arial"/>
          <w:sz w:val="22"/>
          <w:szCs w:val="22"/>
        </w:rPr>
        <w:t xml:space="preserve">: Cuando el tiempo de reacción más el tiempo de reparación a cargo del contratista de obra supere el tiempo máximo establecido en la tabla </w:t>
      </w:r>
      <w:r w:rsidRPr="00F34D7F">
        <w:rPr>
          <w:rFonts w:ascii="Arial" w:hAnsi="Arial" w:cs="Arial"/>
          <w:sz w:val="22"/>
          <w:szCs w:val="22"/>
        </w:rPr>
        <w:t>Tiempos de atención de daños</w:t>
      </w:r>
      <w:r w:rsidRPr="00F34D7F">
        <w:rPr>
          <w:rFonts w:ascii="Arial" w:eastAsia="Arial" w:hAnsi="Arial" w:cs="Arial"/>
          <w:sz w:val="22"/>
          <w:szCs w:val="22"/>
        </w:rPr>
        <w:t>, por causas imputables al Contratista de Obra, la EAAB-ESP en conjunto con la Interventoría tomará la decisión de retomar los trabajos de reparación del daño para ejecutarlos con personal propio u otro contratista, en este caso los costos incurridos para la reparación serán descontados en su totalidad al Contratista de Obra.</w:t>
      </w:r>
    </w:p>
    <w:p w14:paraId="4F0FEF1C" w14:textId="77777777" w:rsidR="0003048F" w:rsidRPr="00F34D7F" w:rsidRDefault="0003048F" w:rsidP="0003048F">
      <w:pPr>
        <w:jc w:val="both"/>
        <w:rPr>
          <w:rFonts w:ascii="Arial" w:hAnsi="Arial" w:cs="Arial"/>
          <w:sz w:val="22"/>
          <w:szCs w:val="22"/>
        </w:rPr>
      </w:pPr>
    </w:p>
    <w:p w14:paraId="3154E5E8" w14:textId="77777777" w:rsidR="0003048F" w:rsidRPr="00F34D7F" w:rsidRDefault="0003048F" w:rsidP="0003048F">
      <w:pPr>
        <w:pStyle w:val="Ttulo1"/>
        <w:jc w:val="both"/>
        <w:rPr>
          <w:rFonts w:eastAsia="Arial" w:cs="Arial"/>
          <w:sz w:val="22"/>
          <w:szCs w:val="22"/>
          <w:lang w:val="es-CO"/>
        </w:rPr>
      </w:pPr>
      <w:r w:rsidRPr="00F34D7F">
        <w:rPr>
          <w:rFonts w:eastAsia="Arial" w:cs="Arial"/>
          <w:sz w:val="22"/>
          <w:szCs w:val="22"/>
          <w:lang w:val="es-CO"/>
        </w:rPr>
        <w:t xml:space="preserve"> Metodología para aplicar Factores de Descuento por incumplimiento en atención de Daños Realizados en Forma Conjunta</w:t>
      </w:r>
    </w:p>
    <w:p w14:paraId="2104BBDE" w14:textId="77777777" w:rsidR="0003048F" w:rsidRPr="00F34D7F" w:rsidRDefault="0003048F" w:rsidP="0003048F">
      <w:pPr>
        <w:rPr>
          <w:rFonts w:eastAsia="Arial"/>
          <w:lang w:eastAsia="x-none"/>
        </w:rPr>
      </w:pPr>
    </w:p>
    <w:p w14:paraId="3DF5C150" w14:textId="56096E75" w:rsidR="0003048F" w:rsidRPr="00F34D7F" w:rsidRDefault="0003048F" w:rsidP="00704E78">
      <w:pPr>
        <w:jc w:val="both"/>
        <w:rPr>
          <w:rFonts w:ascii="Arial" w:hAnsi="Arial" w:cs="Arial"/>
          <w:color w:val="EE0000"/>
          <w:sz w:val="22"/>
          <w:szCs w:val="22"/>
        </w:rPr>
      </w:pPr>
      <w:r w:rsidRPr="00F34D7F">
        <w:rPr>
          <w:rFonts w:ascii="Arial" w:eastAsia="Arial" w:hAnsi="Arial" w:cs="Arial"/>
          <w:sz w:val="22"/>
          <w:szCs w:val="22"/>
        </w:rPr>
        <w:t>Para las reparaciones de la red matriz que se realicen en forma conjunta entre el personal y maquinaria del contratista (toda la logística para la excavación incluyendo las protecciones temporales “Entibados” y localización del daño) y la reparación específicamente de la tubería por el personal de la EAAB-ESP asignado para realizar esta labor; se evaluará el Tiempo de Reacción del Contratista de obra definido en la Tabla N°4,  explicando que cuando no se cumpla con el tiempo indicado el Factor de Descuento puede ser del 1% o 2%</w:t>
      </w:r>
      <w:r w:rsidR="00704E78" w:rsidRPr="00F34D7F">
        <w:rPr>
          <w:rFonts w:ascii="Arial" w:eastAsia="Arial" w:hAnsi="Arial" w:cs="Arial"/>
          <w:sz w:val="22"/>
          <w:szCs w:val="22"/>
        </w:rPr>
        <w:t>.</w:t>
      </w:r>
      <w:r w:rsidRPr="00F34D7F">
        <w:rPr>
          <w:rFonts w:ascii="Arial" w:eastAsia="Arial" w:hAnsi="Arial" w:cs="Arial"/>
          <w:sz w:val="22"/>
          <w:szCs w:val="22"/>
        </w:rPr>
        <w:t xml:space="preserve"> </w:t>
      </w:r>
    </w:p>
    <w:p w14:paraId="1805FB19" w14:textId="3274D0F0" w:rsidR="0003048F" w:rsidRPr="00F34D7F" w:rsidRDefault="0003048F" w:rsidP="0003048F">
      <w:pPr>
        <w:pStyle w:val="Ttulo1"/>
        <w:rPr>
          <w:rFonts w:eastAsia="Arial" w:cs="Arial"/>
          <w:szCs w:val="22"/>
          <w:lang w:val="es-CO"/>
        </w:rPr>
      </w:pPr>
    </w:p>
    <w:p w14:paraId="46805543" w14:textId="4453CF85" w:rsidR="00704E78" w:rsidRPr="00F34D7F" w:rsidRDefault="00704E78" w:rsidP="00704E78">
      <w:pPr>
        <w:rPr>
          <w:rFonts w:eastAsia="Arial"/>
          <w:lang w:eastAsia="x-none"/>
        </w:rPr>
      </w:pPr>
    </w:p>
    <w:p w14:paraId="5E4CF589" w14:textId="497468E7" w:rsidR="00704E78" w:rsidRPr="00F34D7F" w:rsidRDefault="00704E78" w:rsidP="00704E78">
      <w:pPr>
        <w:rPr>
          <w:rFonts w:eastAsia="Arial"/>
          <w:lang w:eastAsia="x-none"/>
        </w:rPr>
      </w:pPr>
    </w:p>
    <w:p w14:paraId="11E9417C" w14:textId="3C81E42D" w:rsidR="00704E78" w:rsidRPr="00F34D7F" w:rsidRDefault="00704E78" w:rsidP="00704E78">
      <w:pPr>
        <w:rPr>
          <w:rFonts w:eastAsia="Arial"/>
          <w:lang w:eastAsia="x-none"/>
        </w:rPr>
      </w:pPr>
    </w:p>
    <w:p w14:paraId="5E1B59AE" w14:textId="5A4C3F0D" w:rsidR="00704E78" w:rsidRPr="00F34D7F" w:rsidRDefault="00704E78" w:rsidP="00704E78">
      <w:pPr>
        <w:rPr>
          <w:rFonts w:eastAsia="Arial"/>
          <w:lang w:eastAsia="x-none"/>
        </w:rPr>
      </w:pPr>
    </w:p>
    <w:p w14:paraId="3A1BC391" w14:textId="562A7674" w:rsidR="00704E78" w:rsidRPr="00F34D7F" w:rsidRDefault="00704E78" w:rsidP="00704E78">
      <w:pPr>
        <w:rPr>
          <w:rFonts w:eastAsia="Arial"/>
          <w:lang w:eastAsia="x-none"/>
        </w:rPr>
      </w:pPr>
    </w:p>
    <w:p w14:paraId="360F25BF" w14:textId="7E27CF8C" w:rsidR="00704E78" w:rsidRPr="00F34D7F" w:rsidRDefault="00704E78" w:rsidP="00704E78">
      <w:pPr>
        <w:rPr>
          <w:rFonts w:eastAsia="Arial"/>
          <w:lang w:eastAsia="x-none"/>
        </w:rPr>
      </w:pPr>
    </w:p>
    <w:p w14:paraId="585232C8" w14:textId="6473057C" w:rsidR="00704E78" w:rsidRPr="00F34D7F" w:rsidRDefault="00704E78" w:rsidP="00704E78">
      <w:pPr>
        <w:rPr>
          <w:rFonts w:eastAsia="Arial"/>
          <w:lang w:eastAsia="x-none"/>
        </w:rPr>
      </w:pPr>
    </w:p>
    <w:p w14:paraId="2BA6564B" w14:textId="77777777" w:rsidR="00704E78" w:rsidRPr="00F34D7F" w:rsidRDefault="00704E78" w:rsidP="00704E78">
      <w:pPr>
        <w:rPr>
          <w:rFonts w:eastAsia="Arial"/>
          <w:lang w:eastAsia="x-none"/>
        </w:rPr>
      </w:pPr>
    </w:p>
    <w:p w14:paraId="0E577CE2" w14:textId="42DF73C4" w:rsidR="0003048F" w:rsidRPr="00F34D7F" w:rsidRDefault="0003048F" w:rsidP="00704E78">
      <w:pPr>
        <w:pStyle w:val="Ttulo1"/>
        <w:jc w:val="center"/>
        <w:rPr>
          <w:rFonts w:eastAsia="Arial" w:cs="Arial"/>
          <w:sz w:val="18"/>
          <w:szCs w:val="22"/>
          <w:lang w:val="es-CO"/>
        </w:rPr>
      </w:pPr>
      <w:r w:rsidRPr="00F34D7F">
        <w:rPr>
          <w:rFonts w:eastAsia="Arial" w:cs="Arial"/>
          <w:sz w:val="18"/>
          <w:szCs w:val="22"/>
          <w:lang w:val="es-CO"/>
        </w:rPr>
        <w:t>Tabla - Descuentos por tiempo de reacción.</w:t>
      </w:r>
    </w:p>
    <w:p w14:paraId="11690A4F" w14:textId="77777777" w:rsidR="00704E78" w:rsidRPr="00F34D7F" w:rsidRDefault="00704E78" w:rsidP="00704E78">
      <w:pPr>
        <w:rPr>
          <w:lang w:eastAsia="x-none"/>
        </w:rPr>
      </w:pP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1"/>
        <w:gridCol w:w="1701"/>
        <w:gridCol w:w="1985"/>
        <w:gridCol w:w="841"/>
        <w:gridCol w:w="1994"/>
      </w:tblGrid>
      <w:tr w:rsidR="0003048F" w:rsidRPr="00F34D7F" w14:paraId="7DED06EF" w14:textId="77777777" w:rsidTr="00704E78">
        <w:trPr>
          <w:trHeight w:val="411"/>
          <w:tblHeader/>
          <w:jc w:val="center"/>
        </w:trPr>
        <w:tc>
          <w:tcPr>
            <w:tcW w:w="1271" w:type="dxa"/>
            <w:vAlign w:val="center"/>
            <w:hideMark/>
          </w:tcPr>
          <w:p w14:paraId="4D5E98A2" w14:textId="77777777" w:rsidR="0003048F" w:rsidRPr="00F34D7F" w:rsidRDefault="0003048F" w:rsidP="00596ADC">
            <w:pPr>
              <w:jc w:val="center"/>
              <w:rPr>
                <w:rFonts w:ascii="Arial" w:hAnsi="Arial" w:cs="Arial"/>
                <w:b/>
                <w:bCs/>
                <w:color w:val="000000"/>
                <w:sz w:val="18"/>
                <w:szCs w:val="18"/>
              </w:rPr>
            </w:pPr>
            <w:r w:rsidRPr="00F34D7F">
              <w:rPr>
                <w:rFonts w:ascii="Arial" w:eastAsia="Arial" w:hAnsi="Arial" w:cs="Arial"/>
                <w:b/>
                <w:bCs/>
                <w:color w:val="000000"/>
                <w:sz w:val="18"/>
                <w:szCs w:val="18"/>
              </w:rPr>
              <w:t>Diámetro de la Tubería (pulgadas)</w:t>
            </w:r>
          </w:p>
        </w:tc>
        <w:tc>
          <w:tcPr>
            <w:tcW w:w="1701" w:type="dxa"/>
            <w:vAlign w:val="center"/>
            <w:hideMark/>
          </w:tcPr>
          <w:p w14:paraId="411250F9" w14:textId="77777777" w:rsidR="0003048F" w:rsidRPr="00F34D7F" w:rsidRDefault="0003048F" w:rsidP="00596ADC">
            <w:pPr>
              <w:jc w:val="center"/>
              <w:rPr>
                <w:rFonts w:ascii="Arial" w:hAnsi="Arial" w:cs="Arial"/>
                <w:b/>
                <w:bCs/>
                <w:color w:val="000000"/>
                <w:sz w:val="18"/>
                <w:szCs w:val="18"/>
              </w:rPr>
            </w:pPr>
            <w:r w:rsidRPr="00F34D7F">
              <w:rPr>
                <w:rFonts w:ascii="Arial" w:eastAsia="Arial" w:hAnsi="Arial" w:cs="Arial"/>
                <w:b/>
                <w:bCs/>
                <w:color w:val="000000"/>
                <w:sz w:val="18"/>
                <w:szCs w:val="18"/>
              </w:rPr>
              <w:t>Tiempo de Reacción Máximo Admisible</w:t>
            </w:r>
          </w:p>
        </w:tc>
        <w:tc>
          <w:tcPr>
            <w:tcW w:w="1985" w:type="dxa"/>
            <w:vAlign w:val="center"/>
            <w:hideMark/>
          </w:tcPr>
          <w:p w14:paraId="76B93D4A" w14:textId="77777777" w:rsidR="0003048F" w:rsidRPr="00F34D7F" w:rsidRDefault="0003048F" w:rsidP="00596ADC">
            <w:pPr>
              <w:jc w:val="center"/>
              <w:rPr>
                <w:rFonts w:ascii="Arial" w:hAnsi="Arial" w:cs="Arial"/>
                <w:b/>
                <w:bCs/>
                <w:color w:val="000000"/>
                <w:sz w:val="18"/>
                <w:szCs w:val="18"/>
              </w:rPr>
            </w:pPr>
            <w:r w:rsidRPr="00F34D7F">
              <w:rPr>
                <w:rFonts w:ascii="Arial" w:eastAsia="Arial" w:hAnsi="Arial" w:cs="Arial"/>
                <w:b/>
                <w:bCs/>
                <w:color w:val="000000"/>
                <w:sz w:val="18"/>
                <w:szCs w:val="18"/>
              </w:rPr>
              <w:t>Tiempo de Reacción para aplicar descuento en horas</w:t>
            </w:r>
          </w:p>
        </w:tc>
        <w:tc>
          <w:tcPr>
            <w:tcW w:w="841" w:type="dxa"/>
            <w:vAlign w:val="center"/>
            <w:hideMark/>
          </w:tcPr>
          <w:p w14:paraId="3B71421C" w14:textId="77777777" w:rsidR="0003048F" w:rsidRPr="00F34D7F" w:rsidRDefault="0003048F" w:rsidP="00596ADC">
            <w:pPr>
              <w:jc w:val="center"/>
              <w:rPr>
                <w:rFonts w:ascii="Arial" w:hAnsi="Arial" w:cs="Arial"/>
                <w:b/>
                <w:bCs/>
                <w:color w:val="000000"/>
                <w:sz w:val="18"/>
                <w:szCs w:val="18"/>
              </w:rPr>
            </w:pPr>
            <w:proofErr w:type="spellStart"/>
            <w:r w:rsidRPr="00F34D7F">
              <w:rPr>
                <w:rFonts w:ascii="Arial" w:eastAsia="Arial" w:hAnsi="Arial" w:cs="Arial"/>
                <w:b/>
                <w:bCs/>
                <w:color w:val="000000"/>
                <w:sz w:val="18"/>
                <w:szCs w:val="18"/>
              </w:rPr>
              <w:t>FD</w:t>
            </w:r>
            <w:proofErr w:type="spellEnd"/>
            <w:r w:rsidRPr="00F34D7F">
              <w:rPr>
                <w:rFonts w:ascii="Arial" w:eastAsia="Arial" w:hAnsi="Arial" w:cs="Arial"/>
                <w:b/>
                <w:bCs/>
                <w:color w:val="000000"/>
                <w:sz w:val="18"/>
                <w:szCs w:val="18"/>
              </w:rPr>
              <w:t xml:space="preserve"> %</w:t>
            </w:r>
          </w:p>
        </w:tc>
        <w:tc>
          <w:tcPr>
            <w:tcW w:w="1994" w:type="dxa"/>
            <w:vAlign w:val="center"/>
            <w:hideMark/>
          </w:tcPr>
          <w:p w14:paraId="0301FA53" w14:textId="59C6D8C9" w:rsidR="0003048F" w:rsidRPr="00F34D7F" w:rsidRDefault="0003048F" w:rsidP="00596ADC">
            <w:pPr>
              <w:jc w:val="center"/>
              <w:rPr>
                <w:rFonts w:ascii="Arial" w:hAnsi="Arial" w:cs="Arial"/>
                <w:b/>
                <w:bCs/>
                <w:color w:val="000000"/>
                <w:sz w:val="18"/>
                <w:szCs w:val="18"/>
              </w:rPr>
            </w:pPr>
            <w:proofErr w:type="gramStart"/>
            <w:r w:rsidRPr="00F34D7F">
              <w:rPr>
                <w:rFonts w:ascii="Arial" w:eastAsia="Arial" w:hAnsi="Arial" w:cs="Arial"/>
                <w:b/>
                <w:bCs/>
                <w:color w:val="000000"/>
                <w:sz w:val="18"/>
                <w:szCs w:val="18"/>
              </w:rPr>
              <w:t>Valor a pagar</w:t>
            </w:r>
            <w:proofErr w:type="gramEnd"/>
            <w:r w:rsidRPr="00F34D7F">
              <w:rPr>
                <w:rFonts w:ascii="Arial" w:eastAsia="Arial" w:hAnsi="Arial" w:cs="Arial"/>
                <w:b/>
                <w:bCs/>
                <w:color w:val="000000"/>
                <w:sz w:val="18"/>
                <w:szCs w:val="18"/>
              </w:rPr>
              <w:t xml:space="preserve"> por la EAAB-ESP</w:t>
            </w:r>
            <w:r w:rsidR="00704E78" w:rsidRPr="00F34D7F">
              <w:rPr>
                <w:rFonts w:ascii="Arial" w:eastAsia="Arial" w:hAnsi="Arial" w:cs="Arial"/>
                <w:b/>
                <w:bCs/>
                <w:color w:val="000000"/>
                <w:sz w:val="18"/>
                <w:szCs w:val="18"/>
              </w:rPr>
              <w:t xml:space="preserve"> (C) </w:t>
            </w:r>
          </w:p>
        </w:tc>
      </w:tr>
      <w:tr w:rsidR="0003048F" w:rsidRPr="00F34D7F" w14:paraId="1E515515" w14:textId="77777777" w:rsidTr="00704E78">
        <w:trPr>
          <w:trHeight w:val="58"/>
          <w:jc w:val="center"/>
        </w:trPr>
        <w:tc>
          <w:tcPr>
            <w:tcW w:w="1271" w:type="dxa"/>
            <w:vMerge w:val="restart"/>
            <w:vAlign w:val="center"/>
            <w:hideMark/>
          </w:tcPr>
          <w:p w14:paraId="75744820"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Ø &lt; = 12”</w:t>
            </w:r>
          </w:p>
        </w:tc>
        <w:tc>
          <w:tcPr>
            <w:tcW w:w="1701" w:type="dxa"/>
            <w:vMerge w:val="restart"/>
            <w:vAlign w:val="center"/>
            <w:hideMark/>
          </w:tcPr>
          <w:p w14:paraId="08FFE18C"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4.0 horas</w:t>
            </w:r>
          </w:p>
        </w:tc>
        <w:tc>
          <w:tcPr>
            <w:tcW w:w="1985" w:type="dxa"/>
            <w:vAlign w:val="center"/>
            <w:hideMark/>
          </w:tcPr>
          <w:p w14:paraId="5B7C7D51"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Mayor a 4.0 y</w:t>
            </w:r>
          </w:p>
        </w:tc>
        <w:tc>
          <w:tcPr>
            <w:tcW w:w="841" w:type="dxa"/>
            <w:vMerge w:val="restart"/>
            <w:vAlign w:val="center"/>
            <w:hideMark/>
          </w:tcPr>
          <w:p w14:paraId="51E074E0"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1%</w:t>
            </w:r>
          </w:p>
          <w:p w14:paraId="2AF09728" w14:textId="77777777" w:rsidR="0003048F" w:rsidRPr="00F34D7F" w:rsidRDefault="0003048F" w:rsidP="00596ADC">
            <w:pPr>
              <w:jc w:val="center"/>
              <w:rPr>
                <w:rFonts w:ascii="Arial" w:hAnsi="Arial" w:cs="Arial"/>
                <w:color w:val="000000"/>
                <w:sz w:val="18"/>
                <w:szCs w:val="18"/>
              </w:rPr>
            </w:pPr>
          </w:p>
          <w:p w14:paraId="6AE3B4F1" w14:textId="77777777" w:rsidR="0003048F" w:rsidRPr="00F34D7F" w:rsidRDefault="0003048F" w:rsidP="00596ADC">
            <w:pPr>
              <w:jc w:val="center"/>
              <w:rPr>
                <w:rFonts w:ascii="Arial" w:hAnsi="Arial" w:cs="Arial"/>
                <w:color w:val="000000"/>
                <w:sz w:val="18"/>
                <w:szCs w:val="18"/>
              </w:rPr>
            </w:pPr>
          </w:p>
          <w:p w14:paraId="3CA17278" w14:textId="77777777" w:rsidR="0003048F" w:rsidRPr="00F34D7F" w:rsidRDefault="0003048F" w:rsidP="00596ADC">
            <w:pPr>
              <w:jc w:val="center"/>
              <w:rPr>
                <w:rFonts w:ascii="Arial" w:hAnsi="Arial" w:cs="Arial"/>
                <w:color w:val="000000"/>
                <w:sz w:val="18"/>
                <w:szCs w:val="18"/>
              </w:rPr>
            </w:pPr>
          </w:p>
          <w:p w14:paraId="18B1353F" w14:textId="77777777" w:rsidR="0003048F" w:rsidRPr="00F34D7F" w:rsidRDefault="0003048F" w:rsidP="00596ADC">
            <w:pPr>
              <w:jc w:val="center"/>
              <w:rPr>
                <w:rFonts w:ascii="Arial" w:hAnsi="Arial" w:cs="Arial"/>
                <w:color w:val="000000"/>
                <w:sz w:val="18"/>
                <w:szCs w:val="18"/>
              </w:rPr>
            </w:pPr>
          </w:p>
          <w:p w14:paraId="61546895"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4%</w:t>
            </w:r>
          </w:p>
        </w:tc>
        <w:tc>
          <w:tcPr>
            <w:tcW w:w="1994" w:type="dxa"/>
            <w:vMerge w:val="restart"/>
            <w:vAlign w:val="center"/>
            <w:hideMark/>
          </w:tcPr>
          <w:p w14:paraId="7E3D0CE4"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C = 0.99 x VR</w:t>
            </w:r>
          </w:p>
          <w:p w14:paraId="07249532" w14:textId="77777777" w:rsidR="0003048F" w:rsidRPr="00F34D7F" w:rsidRDefault="0003048F" w:rsidP="00596ADC">
            <w:pPr>
              <w:jc w:val="center"/>
              <w:rPr>
                <w:rFonts w:ascii="Arial" w:hAnsi="Arial" w:cs="Arial"/>
                <w:color w:val="000000"/>
                <w:sz w:val="18"/>
                <w:szCs w:val="18"/>
              </w:rPr>
            </w:pPr>
          </w:p>
          <w:p w14:paraId="217C5723" w14:textId="77777777" w:rsidR="0003048F" w:rsidRPr="00F34D7F" w:rsidRDefault="0003048F" w:rsidP="00596ADC">
            <w:pPr>
              <w:jc w:val="center"/>
              <w:rPr>
                <w:rFonts w:ascii="Arial" w:hAnsi="Arial" w:cs="Arial"/>
                <w:color w:val="000000"/>
                <w:sz w:val="18"/>
                <w:szCs w:val="18"/>
              </w:rPr>
            </w:pPr>
          </w:p>
          <w:p w14:paraId="3A27A77E"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C = 0.96 x VR</w:t>
            </w:r>
          </w:p>
        </w:tc>
      </w:tr>
      <w:tr w:rsidR="0003048F" w:rsidRPr="00F34D7F" w14:paraId="0A0E7291" w14:textId="77777777" w:rsidTr="00704E78">
        <w:trPr>
          <w:trHeight w:val="780"/>
          <w:jc w:val="center"/>
        </w:trPr>
        <w:tc>
          <w:tcPr>
            <w:tcW w:w="1271" w:type="dxa"/>
            <w:vMerge/>
            <w:vAlign w:val="center"/>
            <w:hideMark/>
          </w:tcPr>
          <w:p w14:paraId="3139C4F8" w14:textId="77777777" w:rsidR="0003048F" w:rsidRPr="00F34D7F" w:rsidRDefault="0003048F" w:rsidP="00596ADC">
            <w:pPr>
              <w:rPr>
                <w:rFonts w:ascii="Arial" w:hAnsi="Arial" w:cs="Arial"/>
                <w:color w:val="000000"/>
                <w:sz w:val="18"/>
                <w:szCs w:val="18"/>
              </w:rPr>
            </w:pPr>
          </w:p>
        </w:tc>
        <w:tc>
          <w:tcPr>
            <w:tcW w:w="1701" w:type="dxa"/>
            <w:vMerge/>
            <w:vAlign w:val="center"/>
            <w:hideMark/>
          </w:tcPr>
          <w:p w14:paraId="10463CBB" w14:textId="77777777" w:rsidR="0003048F" w:rsidRPr="00F34D7F" w:rsidRDefault="0003048F" w:rsidP="00596ADC">
            <w:pPr>
              <w:rPr>
                <w:rFonts w:ascii="Arial" w:hAnsi="Arial" w:cs="Arial"/>
                <w:color w:val="000000"/>
                <w:sz w:val="18"/>
                <w:szCs w:val="18"/>
              </w:rPr>
            </w:pPr>
          </w:p>
        </w:tc>
        <w:tc>
          <w:tcPr>
            <w:tcW w:w="1985" w:type="dxa"/>
            <w:vAlign w:val="center"/>
            <w:hideMark/>
          </w:tcPr>
          <w:p w14:paraId="71949537"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Menor o igual a 6 horas</w:t>
            </w:r>
          </w:p>
          <w:p w14:paraId="6C2D6387" w14:textId="77777777" w:rsidR="0003048F" w:rsidRPr="00F34D7F" w:rsidRDefault="0003048F" w:rsidP="00596ADC">
            <w:pPr>
              <w:jc w:val="center"/>
              <w:rPr>
                <w:rFonts w:ascii="Arial" w:hAnsi="Arial" w:cs="Arial"/>
                <w:color w:val="000000"/>
                <w:sz w:val="18"/>
                <w:szCs w:val="18"/>
              </w:rPr>
            </w:pPr>
          </w:p>
          <w:p w14:paraId="24501852" w14:textId="77777777" w:rsidR="0003048F" w:rsidRPr="00F34D7F" w:rsidRDefault="0003048F" w:rsidP="00596ADC">
            <w:pPr>
              <w:pStyle w:val="Prrafodelista"/>
              <w:ind w:left="215"/>
              <w:rPr>
                <w:rFonts w:ascii="Arial" w:hAnsi="Arial" w:cs="Arial"/>
                <w:color w:val="000000"/>
                <w:sz w:val="18"/>
                <w:szCs w:val="18"/>
              </w:rPr>
            </w:pPr>
            <w:r w:rsidRPr="00F34D7F">
              <w:rPr>
                <w:rFonts w:ascii="Arial" w:hAnsi="Arial" w:cs="Arial"/>
                <w:color w:val="000000"/>
                <w:sz w:val="18"/>
                <w:szCs w:val="18"/>
              </w:rPr>
              <w:t>&gt;A 6hr</w:t>
            </w:r>
          </w:p>
        </w:tc>
        <w:tc>
          <w:tcPr>
            <w:tcW w:w="841" w:type="dxa"/>
            <w:vMerge/>
            <w:vAlign w:val="center"/>
            <w:hideMark/>
          </w:tcPr>
          <w:p w14:paraId="2FC1D962" w14:textId="77777777" w:rsidR="0003048F" w:rsidRPr="00F34D7F" w:rsidRDefault="0003048F" w:rsidP="00596ADC">
            <w:pPr>
              <w:rPr>
                <w:rFonts w:ascii="Arial" w:hAnsi="Arial" w:cs="Arial"/>
                <w:color w:val="000000"/>
                <w:sz w:val="18"/>
                <w:szCs w:val="18"/>
              </w:rPr>
            </w:pPr>
          </w:p>
        </w:tc>
        <w:tc>
          <w:tcPr>
            <w:tcW w:w="1994" w:type="dxa"/>
            <w:vMerge/>
            <w:vAlign w:val="center"/>
            <w:hideMark/>
          </w:tcPr>
          <w:p w14:paraId="3ABD450A" w14:textId="77777777" w:rsidR="0003048F" w:rsidRPr="00F34D7F" w:rsidRDefault="0003048F" w:rsidP="00596ADC">
            <w:pPr>
              <w:rPr>
                <w:rFonts w:ascii="Arial" w:hAnsi="Arial" w:cs="Arial"/>
                <w:color w:val="000000"/>
                <w:sz w:val="18"/>
                <w:szCs w:val="18"/>
              </w:rPr>
            </w:pPr>
          </w:p>
        </w:tc>
      </w:tr>
      <w:tr w:rsidR="0003048F" w:rsidRPr="00F34D7F" w14:paraId="212E6CD8" w14:textId="77777777" w:rsidTr="00704E78">
        <w:trPr>
          <w:trHeight w:val="58"/>
          <w:jc w:val="center"/>
        </w:trPr>
        <w:tc>
          <w:tcPr>
            <w:tcW w:w="1271" w:type="dxa"/>
            <w:vMerge w:val="restart"/>
            <w:vAlign w:val="center"/>
            <w:hideMark/>
          </w:tcPr>
          <w:p w14:paraId="674DE7A9"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12” &lt; Ø &lt; =24”</w:t>
            </w:r>
          </w:p>
        </w:tc>
        <w:tc>
          <w:tcPr>
            <w:tcW w:w="1701" w:type="dxa"/>
            <w:vMerge w:val="restart"/>
            <w:vAlign w:val="center"/>
            <w:hideMark/>
          </w:tcPr>
          <w:p w14:paraId="32BD2712"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4.0 horas</w:t>
            </w:r>
          </w:p>
        </w:tc>
        <w:tc>
          <w:tcPr>
            <w:tcW w:w="1985" w:type="dxa"/>
            <w:vAlign w:val="center"/>
            <w:hideMark/>
          </w:tcPr>
          <w:p w14:paraId="1D90ADDD"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Mayor a 4.0 y</w:t>
            </w:r>
          </w:p>
        </w:tc>
        <w:tc>
          <w:tcPr>
            <w:tcW w:w="841" w:type="dxa"/>
            <w:vMerge w:val="restart"/>
            <w:vAlign w:val="center"/>
            <w:hideMark/>
          </w:tcPr>
          <w:p w14:paraId="526AC655"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1%</w:t>
            </w:r>
          </w:p>
          <w:p w14:paraId="65479CEB" w14:textId="77777777" w:rsidR="0003048F" w:rsidRPr="00F34D7F" w:rsidRDefault="0003048F" w:rsidP="00596ADC">
            <w:pPr>
              <w:jc w:val="center"/>
              <w:rPr>
                <w:rFonts w:ascii="Arial" w:hAnsi="Arial" w:cs="Arial"/>
                <w:color w:val="000000"/>
                <w:sz w:val="18"/>
                <w:szCs w:val="18"/>
              </w:rPr>
            </w:pPr>
          </w:p>
          <w:p w14:paraId="075BCEBF" w14:textId="77777777" w:rsidR="0003048F" w:rsidRPr="00F34D7F" w:rsidRDefault="0003048F" w:rsidP="00596ADC">
            <w:pPr>
              <w:jc w:val="center"/>
              <w:rPr>
                <w:rFonts w:ascii="Arial" w:hAnsi="Arial" w:cs="Arial"/>
                <w:color w:val="000000"/>
                <w:sz w:val="18"/>
                <w:szCs w:val="18"/>
              </w:rPr>
            </w:pPr>
          </w:p>
          <w:p w14:paraId="68173406" w14:textId="77777777" w:rsidR="0003048F" w:rsidRPr="00F34D7F" w:rsidRDefault="0003048F" w:rsidP="00596ADC">
            <w:pPr>
              <w:jc w:val="center"/>
              <w:rPr>
                <w:rFonts w:ascii="Arial" w:hAnsi="Arial" w:cs="Arial"/>
                <w:color w:val="000000"/>
                <w:sz w:val="18"/>
                <w:szCs w:val="18"/>
              </w:rPr>
            </w:pPr>
          </w:p>
          <w:p w14:paraId="5D33C4B0"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4%</w:t>
            </w:r>
          </w:p>
        </w:tc>
        <w:tc>
          <w:tcPr>
            <w:tcW w:w="1994" w:type="dxa"/>
            <w:vMerge w:val="restart"/>
            <w:vAlign w:val="center"/>
            <w:hideMark/>
          </w:tcPr>
          <w:p w14:paraId="260D6D1B"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C = 0.99 x VR</w:t>
            </w:r>
          </w:p>
          <w:p w14:paraId="6C1F5E20" w14:textId="77777777" w:rsidR="0003048F" w:rsidRPr="00F34D7F" w:rsidRDefault="0003048F" w:rsidP="00596ADC">
            <w:pPr>
              <w:jc w:val="center"/>
              <w:rPr>
                <w:rFonts w:ascii="Arial" w:hAnsi="Arial" w:cs="Arial"/>
                <w:color w:val="000000"/>
                <w:sz w:val="18"/>
                <w:szCs w:val="18"/>
              </w:rPr>
            </w:pPr>
          </w:p>
          <w:p w14:paraId="0A6AF01C" w14:textId="77777777" w:rsidR="0003048F" w:rsidRPr="00F34D7F" w:rsidRDefault="0003048F" w:rsidP="00596ADC">
            <w:pPr>
              <w:jc w:val="center"/>
              <w:rPr>
                <w:rFonts w:ascii="Arial" w:hAnsi="Arial" w:cs="Arial"/>
                <w:color w:val="000000"/>
                <w:sz w:val="18"/>
                <w:szCs w:val="18"/>
              </w:rPr>
            </w:pPr>
          </w:p>
          <w:p w14:paraId="438A06A9"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C = 0.96 x VR</w:t>
            </w:r>
          </w:p>
        </w:tc>
      </w:tr>
      <w:tr w:rsidR="0003048F" w:rsidRPr="00F34D7F" w14:paraId="0248EA43" w14:textId="77777777" w:rsidTr="00704E78">
        <w:trPr>
          <w:trHeight w:val="224"/>
          <w:jc w:val="center"/>
        </w:trPr>
        <w:tc>
          <w:tcPr>
            <w:tcW w:w="1271" w:type="dxa"/>
            <w:vMerge/>
            <w:vAlign w:val="center"/>
            <w:hideMark/>
          </w:tcPr>
          <w:p w14:paraId="0D126015" w14:textId="77777777" w:rsidR="0003048F" w:rsidRPr="00F34D7F" w:rsidRDefault="0003048F" w:rsidP="00596ADC">
            <w:pPr>
              <w:rPr>
                <w:rFonts w:ascii="Arial" w:hAnsi="Arial" w:cs="Arial"/>
                <w:color w:val="000000"/>
                <w:sz w:val="18"/>
                <w:szCs w:val="18"/>
              </w:rPr>
            </w:pPr>
          </w:p>
        </w:tc>
        <w:tc>
          <w:tcPr>
            <w:tcW w:w="1701" w:type="dxa"/>
            <w:vMerge/>
            <w:vAlign w:val="center"/>
            <w:hideMark/>
          </w:tcPr>
          <w:p w14:paraId="14FCAF4B" w14:textId="77777777" w:rsidR="0003048F" w:rsidRPr="00F34D7F" w:rsidRDefault="0003048F" w:rsidP="00596ADC">
            <w:pPr>
              <w:rPr>
                <w:rFonts w:ascii="Arial" w:hAnsi="Arial" w:cs="Arial"/>
                <w:color w:val="000000"/>
                <w:sz w:val="18"/>
                <w:szCs w:val="18"/>
              </w:rPr>
            </w:pPr>
          </w:p>
        </w:tc>
        <w:tc>
          <w:tcPr>
            <w:tcW w:w="1985" w:type="dxa"/>
            <w:vAlign w:val="center"/>
            <w:hideMark/>
          </w:tcPr>
          <w:p w14:paraId="3CDD836C"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Menor o igual a 6.0 horas</w:t>
            </w:r>
          </w:p>
          <w:p w14:paraId="1907A266" w14:textId="68D823B6"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&gt;</w:t>
            </w:r>
            <w:r w:rsidR="00704E78" w:rsidRPr="00F34D7F">
              <w:rPr>
                <w:rFonts w:ascii="Arial" w:hAnsi="Arial" w:cs="Arial"/>
                <w:color w:val="000000"/>
                <w:sz w:val="18"/>
                <w:szCs w:val="18"/>
              </w:rPr>
              <w:t>a 6</w:t>
            </w:r>
            <w:r w:rsidRPr="00F34D7F">
              <w:rPr>
                <w:rFonts w:ascii="Arial" w:hAnsi="Arial" w:cs="Arial"/>
                <w:color w:val="000000"/>
                <w:sz w:val="18"/>
                <w:szCs w:val="18"/>
              </w:rPr>
              <w:t>hr</w:t>
            </w:r>
          </w:p>
        </w:tc>
        <w:tc>
          <w:tcPr>
            <w:tcW w:w="841" w:type="dxa"/>
            <w:vMerge/>
            <w:vAlign w:val="center"/>
            <w:hideMark/>
          </w:tcPr>
          <w:p w14:paraId="54EDE690" w14:textId="77777777" w:rsidR="0003048F" w:rsidRPr="00F34D7F" w:rsidRDefault="0003048F" w:rsidP="00596ADC">
            <w:pPr>
              <w:rPr>
                <w:rFonts w:ascii="Arial" w:hAnsi="Arial" w:cs="Arial"/>
                <w:color w:val="000000"/>
                <w:sz w:val="18"/>
                <w:szCs w:val="18"/>
              </w:rPr>
            </w:pPr>
          </w:p>
        </w:tc>
        <w:tc>
          <w:tcPr>
            <w:tcW w:w="1994" w:type="dxa"/>
            <w:vMerge/>
            <w:vAlign w:val="center"/>
            <w:hideMark/>
          </w:tcPr>
          <w:p w14:paraId="45B31567" w14:textId="77777777" w:rsidR="0003048F" w:rsidRPr="00F34D7F" w:rsidRDefault="0003048F" w:rsidP="00596ADC">
            <w:pPr>
              <w:rPr>
                <w:rFonts w:ascii="Arial" w:hAnsi="Arial" w:cs="Arial"/>
                <w:color w:val="000000"/>
                <w:sz w:val="18"/>
                <w:szCs w:val="18"/>
              </w:rPr>
            </w:pPr>
          </w:p>
        </w:tc>
      </w:tr>
      <w:tr w:rsidR="0003048F" w:rsidRPr="00F34D7F" w14:paraId="2E46F29B" w14:textId="77777777" w:rsidTr="00704E78">
        <w:trPr>
          <w:trHeight w:val="510"/>
          <w:jc w:val="center"/>
        </w:trPr>
        <w:tc>
          <w:tcPr>
            <w:tcW w:w="1271" w:type="dxa"/>
            <w:vMerge w:val="restart"/>
            <w:vAlign w:val="center"/>
            <w:hideMark/>
          </w:tcPr>
          <w:p w14:paraId="424FB7A6"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24” &lt; Ø &lt; =48”</w:t>
            </w:r>
          </w:p>
        </w:tc>
        <w:tc>
          <w:tcPr>
            <w:tcW w:w="1701" w:type="dxa"/>
            <w:vMerge w:val="restart"/>
            <w:vAlign w:val="center"/>
            <w:hideMark/>
          </w:tcPr>
          <w:p w14:paraId="074534B3"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4.0 horas</w:t>
            </w:r>
          </w:p>
        </w:tc>
        <w:tc>
          <w:tcPr>
            <w:tcW w:w="1985" w:type="dxa"/>
            <w:vAlign w:val="center"/>
            <w:hideMark/>
          </w:tcPr>
          <w:p w14:paraId="050375E5"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Mayor a 4.0 y</w:t>
            </w:r>
          </w:p>
        </w:tc>
        <w:tc>
          <w:tcPr>
            <w:tcW w:w="841" w:type="dxa"/>
            <w:vMerge w:val="restart"/>
            <w:vAlign w:val="center"/>
            <w:hideMark/>
          </w:tcPr>
          <w:p w14:paraId="70CE94E0"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2%</w:t>
            </w:r>
          </w:p>
          <w:p w14:paraId="4032488A" w14:textId="77777777" w:rsidR="0003048F" w:rsidRPr="00F34D7F" w:rsidRDefault="0003048F" w:rsidP="00596ADC">
            <w:pPr>
              <w:jc w:val="center"/>
              <w:rPr>
                <w:rFonts w:ascii="Arial" w:hAnsi="Arial" w:cs="Arial"/>
                <w:color w:val="000000"/>
                <w:sz w:val="18"/>
                <w:szCs w:val="18"/>
              </w:rPr>
            </w:pPr>
          </w:p>
          <w:p w14:paraId="6415B703" w14:textId="77777777" w:rsidR="0003048F" w:rsidRPr="00F34D7F" w:rsidRDefault="0003048F" w:rsidP="00596ADC">
            <w:pPr>
              <w:jc w:val="center"/>
              <w:rPr>
                <w:rFonts w:ascii="Arial" w:hAnsi="Arial" w:cs="Arial"/>
                <w:color w:val="000000"/>
                <w:sz w:val="18"/>
                <w:szCs w:val="18"/>
              </w:rPr>
            </w:pPr>
          </w:p>
          <w:p w14:paraId="301AE8F9" w14:textId="77777777" w:rsidR="0003048F" w:rsidRPr="00F34D7F" w:rsidRDefault="0003048F" w:rsidP="00596ADC">
            <w:pPr>
              <w:jc w:val="center"/>
              <w:rPr>
                <w:rFonts w:ascii="Arial" w:hAnsi="Arial" w:cs="Arial"/>
                <w:color w:val="000000"/>
                <w:sz w:val="18"/>
                <w:szCs w:val="18"/>
              </w:rPr>
            </w:pPr>
          </w:p>
          <w:p w14:paraId="13686E1A"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5%</w:t>
            </w:r>
          </w:p>
        </w:tc>
        <w:tc>
          <w:tcPr>
            <w:tcW w:w="1994" w:type="dxa"/>
            <w:vMerge w:val="restart"/>
            <w:vAlign w:val="center"/>
            <w:hideMark/>
          </w:tcPr>
          <w:p w14:paraId="2854A686"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C = 0.98 x VR </w:t>
            </w:r>
          </w:p>
          <w:p w14:paraId="52853CAB" w14:textId="77777777" w:rsidR="0003048F" w:rsidRPr="00F34D7F" w:rsidRDefault="0003048F" w:rsidP="00596ADC">
            <w:pPr>
              <w:jc w:val="center"/>
              <w:rPr>
                <w:rFonts w:ascii="Arial" w:hAnsi="Arial" w:cs="Arial"/>
                <w:color w:val="000000"/>
                <w:sz w:val="18"/>
                <w:szCs w:val="18"/>
              </w:rPr>
            </w:pPr>
          </w:p>
          <w:p w14:paraId="5C754BBA" w14:textId="77777777" w:rsidR="0003048F" w:rsidRPr="00F34D7F" w:rsidRDefault="0003048F" w:rsidP="00596ADC">
            <w:pPr>
              <w:jc w:val="center"/>
              <w:rPr>
                <w:rFonts w:ascii="Arial" w:hAnsi="Arial" w:cs="Arial"/>
                <w:color w:val="000000"/>
                <w:sz w:val="18"/>
                <w:szCs w:val="18"/>
              </w:rPr>
            </w:pPr>
          </w:p>
          <w:p w14:paraId="1AE71615"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C = 0.95 x VR</w:t>
            </w:r>
          </w:p>
        </w:tc>
      </w:tr>
      <w:tr w:rsidR="0003048F" w:rsidRPr="00F34D7F" w14:paraId="7E1A0E65" w14:textId="77777777" w:rsidTr="00704E78">
        <w:trPr>
          <w:trHeight w:val="58"/>
          <w:jc w:val="center"/>
        </w:trPr>
        <w:tc>
          <w:tcPr>
            <w:tcW w:w="1271" w:type="dxa"/>
            <w:vMerge/>
            <w:vAlign w:val="center"/>
            <w:hideMark/>
          </w:tcPr>
          <w:p w14:paraId="72D5E904" w14:textId="77777777" w:rsidR="0003048F" w:rsidRPr="00F34D7F" w:rsidRDefault="0003048F" w:rsidP="00596ADC">
            <w:pPr>
              <w:rPr>
                <w:rFonts w:ascii="Arial" w:hAnsi="Arial" w:cs="Arial"/>
                <w:color w:val="000000"/>
                <w:sz w:val="18"/>
                <w:szCs w:val="18"/>
              </w:rPr>
            </w:pPr>
          </w:p>
        </w:tc>
        <w:tc>
          <w:tcPr>
            <w:tcW w:w="1701" w:type="dxa"/>
            <w:vMerge/>
            <w:vAlign w:val="center"/>
            <w:hideMark/>
          </w:tcPr>
          <w:p w14:paraId="13592DF3" w14:textId="77777777" w:rsidR="0003048F" w:rsidRPr="00F34D7F" w:rsidRDefault="0003048F" w:rsidP="00596ADC">
            <w:pPr>
              <w:rPr>
                <w:rFonts w:ascii="Arial" w:hAnsi="Arial" w:cs="Arial"/>
                <w:color w:val="000000"/>
                <w:sz w:val="18"/>
                <w:szCs w:val="18"/>
              </w:rPr>
            </w:pPr>
          </w:p>
        </w:tc>
        <w:tc>
          <w:tcPr>
            <w:tcW w:w="1985" w:type="dxa"/>
            <w:vAlign w:val="center"/>
            <w:hideMark/>
          </w:tcPr>
          <w:p w14:paraId="5F44818B"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Menor o igual a 6.0 horas</w:t>
            </w:r>
          </w:p>
          <w:p w14:paraId="622A8929" w14:textId="7E9F73EC" w:rsidR="0003048F" w:rsidRPr="00F34D7F" w:rsidRDefault="0003048F" w:rsidP="00596ADC">
            <w:pPr>
              <w:ind w:left="215"/>
              <w:rPr>
                <w:rFonts w:ascii="Arial" w:hAnsi="Arial" w:cs="Arial"/>
                <w:color w:val="000000"/>
                <w:sz w:val="18"/>
                <w:szCs w:val="18"/>
              </w:rPr>
            </w:pPr>
            <w:r w:rsidRPr="00F34D7F">
              <w:rPr>
                <w:rFonts w:ascii="Arial" w:hAnsi="Arial" w:cs="Arial"/>
                <w:color w:val="000000"/>
                <w:sz w:val="18"/>
                <w:szCs w:val="18"/>
              </w:rPr>
              <w:t>&gt;</w:t>
            </w:r>
            <w:r w:rsidR="00704E78" w:rsidRPr="00F34D7F">
              <w:rPr>
                <w:rFonts w:ascii="Arial" w:hAnsi="Arial" w:cs="Arial"/>
                <w:color w:val="000000"/>
                <w:sz w:val="18"/>
                <w:szCs w:val="18"/>
              </w:rPr>
              <w:t>a 6</w:t>
            </w:r>
            <w:r w:rsidRPr="00F34D7F">
              <w:rPr>
                <w:rFonts w:ascii="Arial" w:hAnsi="Arial" w:cs="Arial"/>
                <w:color w:val="000000"/>
                <w:sz w:val="18"/>
                <w:szCs w:val="18"/>
              </w:rPr>
              <w:t>hr</w:t>
            </w:r>
          </w:p>
        </w:tc>
        <w:tc>
          <w:tcPr>
            <w:tcW w:w="841" w:type="dxa"/>
            <w:vMerge/>
            <w:vAlign w:val="center"/>
            <w:hideMark/>
          </w:tcPr>
          <w:p w14:paraId="14DCD7AB" w14:textId="77777777" w:rsidR="0003048F" w:rsidRPr="00F34D7F" w:rsidRDefault="0003048F" w:rsidP="00596ADC">
            <w:pPr>
              <w:rPr>
                <w:rFonts w:ascii="Arial" w:hAnsi="Arial" w:cs="Arial"/>
                <w:color w:val="000000"/>
                <w:sz w:val="18"/>
                <w:szCs w:val="18"/>
              </w:rPr>
            </w:pPr>
          </w:p>
        </w:tc>
        <w:tc>
          <w:tcPr>
            <w:tcW w:w="1994" w:type="dxa"/>
            <w:vMerge/>
            <w:vAlign w:val="center"/>
            <w:hideMark/>
          </w:tcPr>
          <w:p w14:paraId="774A7291" w14:textId="77777777" w:rsidR="0003048F" w:rsidRPr="00F34D7F" w:rsidRDefault="0003048F" w:rsidP="00596ADC">
            <w:pPr>
              <w:rPr>
                <w:rFonts w:ascii="Arial" w:hAnsi="Arial" w:cs="Arial"/>
                <w:color w:val="000000"/>
                <w:sz w:val="18"/>
                <w:szCs w:val="18"/>
              </w:rPr>
            </w:pPr>
          </w:p>
        </w:tc>
      </w:tr>
      <w:tr w:rsidR="0003048F" w:rsidRPr="00F34D7F" w14:paraId="194478AB" w14:textId="77777777" w:rsidTr="00704E78">
        <w:trPr>
          <w:trHeight w:val="522"/>
          <w:jc w:val="center"/>
        </w:trPr>
        <w:tc>
          <w:tcPr>
            <w:tcW w:w="1271" w:type="dxa"/>
            <w:vAlign w:val="center"/>
            <w:hideMark/>
          </w:tcPr>
          <w:p w14:paraId="48A74448"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48” &lt; Ø &lt; =87”</w:t>
            </w:r>
          </w:p>
        </w:tc>
        <w:tc>
          <w:tcPr>
            <w:tcW w:w="1701" w:type="dxa"/>
            <w:vAlign w:val="center"/>
            <w:hideMark/>
          </w:tcPr>
          <w:p w14:paraId="53F36748"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6 horas</w:t>
            </w:r>
          </w:p>
        </w:tc>
        <w:tc>
          <w:tcPr>
            <w:tcW w:w="1985" w:type="dxa"/>
            <w:vAlign w:val="center"/>
            <w:hideMark/>
          </w:tcPr>
          <w:p w14:paraId="3BCE08ED"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Mayor a 6.0 y Menor o igual a 8.0</w:t>
            </w:r>
          </w:p>
          <w:p w14:paraId="6A3948C8" w14:textId="77777777" w:rsidR="0003048F" w:rsidRPr="00F34D7F" w:rsidRDefault="0003048F" w:rsidP="00596ADC">
            <w:pPr>
              <w:jc w:val="center"/>
              <w:rPr>
                <w:rFonts w:ascii="Arial" w:hAnsi="Arial" w:cs="Arial"/>
                <w:color w:val="000000"/>
                <w:sz w:val="18"/>
                <w:szCs w:val="18"/>
              </w:rPr>
            </w:pPr>
          </w:p>
          <w:p w14:paraId="32AA14F2" w14:textId="77777777" w:rsidR="0003048F" w:rsidRPr="00F34D7F" w:rsidRDefault="0003048F" w:rsidP="00596ADC">
            <w:pPr>
              <w:pStyle w:val="Prrafodelista"/>
              <w:ind w:left="215"/>
              <w:rPr>
                <w:rFonts w:ascii="Arial" w:hAnsi="Arial" w:cs="Arial"/>
                <w:color w:val="000000"/>
                <w:sz w:val="18"/>
                <w:szCs w:val="18"/>
              </w:rPr>
            </w:pPr>
            <w:r w:rsidRPr="00F34D7F">
              <w:rPr>
                <w:rFonts w:ascii="Arial" w:hAnsi="Arial" w:cs="Arial"/>
                <w:color w:val="000000"/>
                <w:sz w:val="18"/>
                <w:szCs w:val="18"/>
              </w:rPr>
              <w:t>&gt; a 8hr</w:t>
            </w:r>
          </w:p>
        </w:tc>
        <w:tc>
          <w:tcPr>
            <w:tcW w:w="841" w:type="dxa"/>
            <w:vAlign w:val="center"/>
            <w:hideMark/>
          </w:tcPr>
          <w:p w14:paraId="41F25E28"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2%</w:t>
            </w:r>
          </w:p>
          <w:p w14:paraId="0A1300FF" w14:textId="77777777" w:rsidR="0003048F" w:rsidRPr="00F34D7F" w:rsidRDefault="0003048F" w:rsidP="00596ADC">
            <w:pPr>
              <w:jc w:val="center"/>
              <w:rPr>
                <w:rFonts w:ascii="Arial" w:hAnsi="Arial" w:cs="Arial"/>
                <w:color w:val="000000"/>
                <w:sz w:val="18"/>
                <w:szCs w:val="18"/>
              </w:rPr>
            </w:pPr>
          </w:p>
          <w:p w14:paraId="1619EFA9" w14:textId="77777777" w:rsidR="0003048F" w:rsidRPr="00F34D7F" w:rsidRDefault="0003048F" w:rsidP="00596ADC">
            <w:pPr>
              <w:jc w:val="center"/>
              <w:rPr>
                <w:rFonts w:ascii="Arial" w:hAnsi="Arial" w:cs="Arial"/>
                <w:color w:val="000000"/>
                <w:sz w:val="18"/>
                <w:szCs w:val="18"/>
              </w:rPr>
            </w:pPr>
          </w:p>
          <w:p w14:paraId="7C0BE2A2" w14:textId="77777777" w:rsidR="0003048F" w:rsidRPr="00F34D7F" w:rsidRDefault="0003048F" w:rsidP="00596ADC">
            <w:pPr>
              <w:jc w:val="center"/>
              <w:rPr>
                <w:rFonts w:ascii="Arial" w:hAnsi="Arial" w:cs="Arial"/>
                <w:color w:val="000000"/>
                <w:sz w:val="18"/>
                <w:szCs w:val="18"/>
              </w:rPr>
            </w:pPr>
          </w:p>
          <w:p w14:paraId="6F02628D"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5%</w:t>
            </w:r>
          </w:p>
        </w:tc>
        <w:tc>
          <w:tcPr>
            <w:tcW w:w="1994" w:type="dxa"/>
            <w:vAlign w:val="center"/>
            <w:hideMark/>
          </w:tcPr>
          <w:p w14:paraId="498BA53F"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C = 0.98 x VR</w:t>
            </w:r>
          </w:p>
          <w:p w14:paraId="0D4F3CA1" w14:textId="77777777" w:rsidR="0003048F" w:rsidRPr="00F34D7F" w:rsidRDefault="0003048F" w:rsidP="00596ADC">
            <w:pPr>
              <w:jc w:val="center"/>
              <w:rPr>
                <w:rFonts w:ascii="Arial" w:hAnsi="Arial" w:cs="Arial"/>
                <w:color w:val="000000"/>
                <w:sz w:val="18"/>
                <w:szCs w:val="18"/>
              </w:rPr>
            </w:pPr>
          </w:p>
          <w:p w14:paraId="33D59EB1" w14:textId="77777777" w:rsidR="0003048F" w:rsidRPr="00F34D7F" w:rsidRDefault="0003048F" w:rsidP="00596ADC">
            <w:pPr>
              <w:jc w:val="center"/>
              <w:rPr>
                <w:rFonts w:ascii="Arial" w:hAnsi="Arial" w:cs="Arial"/>
                <w:color w:val="000000"/>
                <w:sz w:val="18"/>
                <w:szCs w:val="18"/>
              </w:rPr>
            </w:pPr>
          </w:p>
          <w:p w14:paraId="2535BA9A" w14:textId="77777777" w:rsidR="0003048F" w:rsidRPr="00F34D7F" w:rsidRDefault="0003048F" w:rsidP="00596ADC">
            <w:pPr>
              <w:jc w:val="center"/>
              <w:rPr>
                <w:rFonts w:ascii="Arial" w:hAnsi="Arial" w:cs="Arial"/>
                <w:color w:val="000000"/>
                <w:sz w:val="18"/>
                <w:szCs w:val="18"/>
              </w:rPr>
            </w:pPr>
            <w:r w:rsidRPr="00F34D7F">
              <w:rPr>
                <w:rFonts w:ascii="Arial" w:hAnsi="Arial" w:cs="Arial"/>
                <w:color w:val="000000"/>
                <w:sz w:val="18"/>
                <w:szCs w:val="18"/>
              </w:rPr>
              <w:t>C = 0.95 x VR</w:t>
            </w:r>
          </w:p>
        </w:tc>
      </w:tr>
    </w:tbl>
    <w:p w14:paraId="71D5DDC1" w14:textId="77777777" w:rsidR="0003048F" w:rsidRPr="00F34D7F" w:rsidRDefault="0003048F" w:rsidP="0003048F">
      <w:pPr>
        <w:pStyle w:val="Ttulo1"/>
        <w:jc w:val="both"/>
        <w:rPr>
          <w:rFonts w:eastAsia="Arial" w:cs="Arial"/>
          <w:sz w:val="22"/>
          <w:szCs w:val="22"/>
          <w:lang w:val="es-CO"/>
        </w:rPr>
      </w:pPr>
    </w:p>
    <w:p w14:paraId="34A9249C" w14:textId="77777777" w:rsidR="0003048F" w:rsidRPr="00F34D7F" w:rsidRDefault="0003048F" w:rsidP="0003048F">
      <w:pPr>
        <w:pStyle w:val="Ttulo1"/>
        <w:jc w:val="both"/>
        <w:rPr>
          <w:rFonts w:cs="Arial"/>
          <w:sz w:val="22"/>
          <w:szCs w:val="22"/>
          <w:lang w:val="es-CO"/>
        </w:rPr>
      </w:pPr>
      <w:r w:rsidRPr="00F34D7F">
        <w:rPr>
          <w:rFonts w:eastAsia="Arial" w:cs="Arial"/>
          <w:sz w:val="22"/>
          <w:szCs w:val="22"/>
          <w:lang w:val="es-CO"/>
        </w:rPr>
        <w:t>Dónde:</w:t>
      </w:r>
    </w:p>
    <w:p w14:paraId="57EE32F0" w14:textId="77777777" w:rsidR="0003048F" w:rsidRPr="00F34D7F" w:rsidRDefault="0003048F" w:rsidP="0003048F">
      <w:pPr>
        <w:jc w:val="both"/>
        <w:rPr>
          <w:rFonts w:ascii="Arial" w:hAnsi="Arial" w:cs="Arial"/>
          <w:sz w:val="22"/>
          <w:szCs w:val="22"/>
        </w:rPr>
      </w:pPr>
      <w:r w:rsidRPr="00F34D7F">
        <w:rPr>
          <w:rFonts w:ascii="Arial" w:eastAsia="Arial" w:hAnsi="Arial" w:cs="Arial"/>
          <w:b/>
          <w:bCs/>
          <w:sz w:val="22"/>
          <w:szCs w:val="22"/>
        </w:rPr>
        <w:t xml:space="preserve"> </w:t>
      </w:r>
    </w:p>
    <w:p w14:paraId="6824F8DA" w14:textId="77777777" w:rsidR="0003048F" w:rsidRPr="00F34D7F" w:rsidRDefault="0003048F" w:rsidP="0003048F">
      <w:pPr>
        <w:jc w:val="both"/>
        <w:rPr>
          <w:rFonts w:ascii="Arial" w:hAnsi="Arial" w:cs="Arial"/>
          <w:sz w:val="22"/>
          <w:szCs w:val="22"/>
        </w:rPr>
      </w:pPr>
      <w:proofErr w:type="spellStart"/>
      <w:r w:rsidRPr="00F34D7F">
        <w:rPr>
          <w:rFonts w:ascii="Arial" w:eastAsia="Arial" w:hAnsi="Arial" w:cs="Arial"/>
          <w:b/>
          <w:bCs/>
          <w:sz w:val="22"/>
          <w:szCs w:val="22"/>
        </w:rPr>
        <w:t>FD</w:t>
      </w:r>
      <w:proofErr w:type="spellEnd"/>
      <w:r w:rsidRPr="00F34D7F">
        <w:rPr>
          <w:rFonts w:ascii="Arial" w:eastAsia="Arial" w:hAnsi="Arial" w:cs="Arial"/>
          <w:b/>
          <w:bCs/>
          <w:sz w:val="22"/>
          <w:szCs w:val="22"/>
        </w:rPr>
        <w:t xml:space="preserve">= </w:t>
      </w:r>
      <w:r w:rsidRPr="00F34D7F">
        <w:rPr>
          <w:rFonts w:ascii="Arial" w:eastAsia="Arial" w:hAnsi="Arial" w:cs="Arial"/>
          <w:sz w:val="22"/>
          <w:szCs w:val="22"/>
        </w:rPr>
        <w:t>Factor de descuento (porcentaje entre el 1% y 5 %)</w:t>
      </w:r>
    </w:p>
    <w:p w14:paraId="6D6BB0F6" w14:textId="77777777" w:rsidR="0003048F" w:rsidRPr="00F34D7F" w:rsidRDefault="0003048F" w:rsidP="0003048F">
      <w:pPr>
        <w:jc w:val="both"/>
        <w:rPr>
          <w:rFonts w:ascii="Arial" w:hAnsi="Arial" w:cs="Arial"/>
          <w:sz w:val="22"/>
          <w:szCs w:val="22"/>
        </w:rPr>
      </w:pPr>
      <w:r w:rsidRPr="00F34D7F">
        <w:rPr>
          <w:rFonts w:ascii="Arial" w:eastAsia="Arial" w:hAnsi="Arial" w:cs="Arial"/>
          <w:sz w:val="22"/>
          <w:szCs w:val="22"/>
        </w:rPr>
        <w:t xml:space="preserve"> </w:t>
      </w:r>
    </w:p>
    <w:p w14:paraId="5770D18A" w14:textId="77777777" w:rsidR="0003048F" w:rsidRPr="00F34D7F" w:rsidRDefault="0003048F" w:rsidP="0003048F">
      <w:pPr>
        <w:jc w:val="both"/>
        <w:rPr>
          <w:rFonts w:ascii="Arial" w:hAnsi="Arial" w:cs="Arial"/>
          <w:sz w:val="22"/>
          <w:szCs w:val="22"/>
        </w:rPr>
      </w:pPr>
      <w:r w:rsidRPr="00F34D7F">
        <w:rPr>
          <w:rFonts w:ascii="Arial" w:eastAsia="Arial" w:hAnsi="Arial" w:cs="Arial"/>
          <w:b/>
          <w:bCs/>
          <w:sz w:val="22"/>
          <w:szCs w:val="22"/>
        </w:rPr>
        <w:t xml:space="preserve">VR= </w:t>
      </w:r>
      <w:r w:rsidRPr="00F34D7F">
        <w:rPr>
          <w:rFonts w:ascii="Arial" w:eastAsia="Arial" w:hAnsi="Arial" w:cs="Arial"/>
          <w:sz w:val="22"/>
          <w:szCs w:val="22"/>
        </w:rPr>
        <w:t>Valor de la intervención (tomado del valor a cobrar por el Contratista que corresponde a la suma de los ítems utilizados en una reparación, multiplicados por los precios unitarios del Formulario 1 del contrato.</w:t>
      </w:r>
    </w:p>
    <w:p w14:paraId="1E2384DC" w14:textId="77777777" w:rsidR="0003048F" w:rsidRPr="00F34D7F" w:rsidRDefault="0003048F" w:rsidP="0003048F">
      <w:pPr>
        <w:jc w:val="both"/>
        <w:rPr>
          <w:rFonts w:ascii="Arial" w:hAnsi="Arial" w:cs="Arial"/>
          <w:sz w:val="22"/>
          <w:szCs w:val="22"/>
        </w:rPr>
      </w:pPr>
      <w:r w:rsidRPr="00F34D7F">
        <w:rPr>
          <w:rFonts w:ascii="Arial" w:eastAsia="Arial" w:hAnsi="Arial" w:cs="Arial"/>
          <w:sz w:val="22"/>
          <w:szCs w:val="22"/>
        </w:rPr>
        <w:t xml:space="preserve"> </w:t>
      </w:r>
    </w:p>
    <w:p w14:paraId="53ACAAB6" w14:textId="77777777" w:rsidR="0003048F" w:rsidRPr="00F34D7F" w:rsidRDefault="0003048F" w:rsidP="0003048F">
      <w:pPr>
        <w:jc w:val="both"/>
        <w:rPr>
          <w:rFonts w:ascii="Arial" w:hAnsi="Arial" w:cs="Arial"/>
          <w:sz w:val="22"/>
          <w:szCs w:val="22"/>
        </w:rPr>
      </w:pPr>
      <w:r w:rsidRPr="00F34D7F">
        <w:rPr>
          <w:rFonts w:ascii="Arial" w:eastAsia="Arial" w:hAnsi="Arial" w:cs="Arial"/>
          <w:b/>
          <w:bCs/>
          <w:sz w:val="22"/>
          <w:szCs w:val="22"/>
        </w:rPr>
        <w:t xml:space="preserve">C= </w:t>
      </w:r>
      <w:r w:rsidRPr="00F34D7F">
        <w:rPr>
          <w:rFonts w:ascii="Arial" w:eastAsia="Arial" w:hAnsi="Arial" w:cs="Arial"/>
          <w:sz w:val="22"/>
          <w:szCs w:val="22"/>
        </w:rPr>
        <w:t>Valor a cancelar por la EAAB-ESP una vez aplicado el Factor de Descuento (en valor antes de descuentos y retenciones).</w:t>
      </w:r>
    </w:p>
    <w:p w14:paraId="221DEA33" w14:textId="77777777" w:rsidR="0003048F" w:rsidRPr="00F34D7F" w:rsidRDefault="0003048F" w:rsidP="0003048F">
      <w:pPr>
        <w:jc w:val="both"/>
        <w:rPr>
          <w:rFonts w:ascii="Arial" w:hAnsi="Arial" w:cs="Arial"/>
          <w:sz w:val="22"/>
          <w:szCs w:val="22"/>
        </w:rPr>
      </w:pPr>
      <w:r w:rsidRPr="00F34D7F">
        <w:rPr>
          <w:rFonts w:ascii="Arial" w:eastAsia="Arial" w:hAnsi="Arial" w:cs="Arial"/>
          <w:sz w:val="22"/>
          <w:szCs w:val="22"/>
        </w:rPr>
        <w:t xml:space="preserve"> </w:t>
      </w:r>
    </w:p>
    <w:p w14:paraId="70AE7772" w14:textId="77777777" w:rsidR="0003048F" w:rsidRPr="00F34D7F" w:rsidRDefault="0003048F" w:rsidP="0003048F">
      <w:pPr>
        <w:jc w:val="both"/>
        <w:rPr>
          <w:rFonts w:ascii="Arial" w:hAnsi="Arial" w:cs="Arial"/>
          <w:sz w:val="22"/>
          <w:szCs w:val="22"/>
        </w:rPr>
      </w:pPr>
      <w:r w:rsidRPr="00F34D7F">
        <w:rPr>
          <w:rFonts w:ascii="Arial" w:eastAsia="Arial" w:hAnsi="Arial" w:cs="Arial"/>
          <w:sz w:val="22"/>
          <w:szCs w:val="22"/>
        </w:rPr>
        <w:t>Es importante recordar que el Tiempo de Reacción está definido desde el momento en que se solicita al contratista la atención del evento, por los mecanismos de notificación descritos anteriormente, para iniciar labores y trabajos como son la demolición de calzada o excavación en el sitio del daño.</w:t>
      </w:r>
    </w:p>
    <w:p w14:paraId="4F467325" w14:textId="77777777" w:rsidR="00B877B3" w:rsidRPr="00F34D7F" w:rsidRDefault="00B877B3" w:rsidP="00C837D8">
      <w:pPr>
        <w:jc w:val="both"/>
        <w:rPr>
          <w:rFonts w:ascii="Arial" w:hAnsi="Arial" w:cs="Arial"/>
          <w:bCs/>
          <w:sz w:val="22"/>
          <w:szCs w:val="22"/>
        </w:rPr>
      </w:pPr>
    </w:p>
    <w:p w14:paraId="1C8CA75E" w14:textId="2C90EFA6" w:rsidR="00C837D8" w:rsidRPr="00F34D7F" w:rsidRDefault="00C837D8" w:rsidP="00C837D8">
      <w:pPr>
        <w:jc w:val="both"/>
        <w:rPr>
          <w:rFonts w:ascii="Arial" w:hAnsi="Arial" w:cs="Arial"/>
          <w:bCs/>
          <w:sz w:val="22"/>
          <w:szCs w:val="22"/>
        </w:rPr>
      </w:pPr>
      <w:r w:rsidRPr="00F34D7F">
        <w:rPr>
          <w:rFonts w:ascii="Arial" w:hAnsi="Arial" w:cs="Arial"/>
          <w:bCs/>
          <w:sz w:val="22"/>
          <w:szCs w:val="22"/>
        </w:rPr>
        <w:t>La ejecución del contrato debe ser controlada a través de</w:t>
      </w:r>
      <w:r w:rsidR="007D4720" w:rsidRPr="00F34D7F">
        <w:rPr>
          <w:rFonts w:ascii="Arial" w:hAnsi="Arial" w:cs="Arial"/>
          <w:bCs/>
          <w:sz w:val="22"/>
          <w:szCs w:val="22"/>
        </w:rPr>
        <w:t xml:space="preserve"> un </w:t>
      </w:r>
      <w:r w:rsidRPr="00F34D7F">
        <w:rPr>
          <w:rFonts w:ascii="Arial" w:hAnsi="Arial" w:cs="Arial"/>
          <w:bCs/>
          <w:sz w:val="22"/>
          <w:szCs w:val="22"/>
        </w:rPr>
        <w:t>cronograma aprobado por la supervisión y/o interventoría, previo a la suscripción del acta de iniciación. Para el control del programa de ejecución del contrato, se deberán establecer plazos parciales que se medirán con base en el cronograma, tomando como referencia las actividades más representativas del contrato.</w:t>
      </w:r>
    </w:p>
    <w:p w14:paraId="5AFD7021" w14:textId="77777777" w:rsidR="00C837D8" w:rsidRPr="00F34D7F" w:rsidRDefault="00C837D8" w:rsidP="00C837D8">
      <w:pPr>
        <w:jc w:val="both"/>
        <w:rPr>
          <w:rFonts w:ascii="Arial" w:hAnsi="Arial" w:cs="Arial"/>
          <w:sz w:val="22"/>
          <w:szCs w:val="22"/>
        </w:rPr>
      </w:pPr>
    </w:p>
    <w:p w14:paraId="47C3778E" w14:textId="2DF0B084" w:rsidR="00C837D8" w:rsidRPr="00F34D7F" w:rsidRDefault="00C837D8" w:rsidP="00C837D8">
      <w:pPr>
        <w:jc w:val="both"/>
        <w:rPr>
          <w:rFonts w:ascii="Arial" w:hAnsi="Arial" w:cs="Arial"/>
          <w:sz w:val="22"/>
          <w:szCs w:val="22"/>
        </w:rPr>
      </w:pPr>
      <w:r w:rsidRPr="00F34D7F">
        <w:rPr>
          <w:rFonts w:ascii="Arial" w:hAnsi="Arial" w:cs="Arial"/>
          <w:sz w:val="22"/>
          <w:szCs w:val="22"/>
        </w:rPr>
        <w:t>La ejecución del contrato</w:t>
      </w:r>
      <w:r w:rsidR="00025FD1" w:rsidRPr="00F34D7F">
        <w:rPr>
          <w:rFonts w:ascii="Arial" w:hAnsi="Arial" w:cs="Arial"/>
          <w:sz w:val="22"/>
          <w:szCs w:val="22"/>
        </w:rPr>
        <w:t xml:space="preserve"> también</w:t>
      </w:r>
      <w:r w:rsidRPr="00F34D7F">
        <w:rPr>
          <w:rFonts w:ascii="Arial" w:hAnsi="Arial" w:cs="Arial"/>
          <w:sz w:val="22"/>
          <w:szCs w:val="22"/>
        </w:rPr>
        <w:t xml:space="preserve"> debe ser controlada a través de la programación de actividades, revisada y aprobada por interventoría y avalada por la supervisión, durante el plazo </w:t>
      </w:r>
      <w:r w:rsidR="008F4B2A" w:rsidRPr="00F34D7F">
        <w:rPr>
          <w:rFonts w:ascii="Arial" w:hAnsi="Arial" w:cs="Arial"/>
          <w:sz w:val="22"/>
          <w:szCs w:val="22"/>
        </w:rPr>
        <w:t>de este</w:t>
      </w:r>
      <w:r w:rsidRPr="00F34D7F">
        <w:rPr>
          <w:rFonts w:ascii="Arial" w:hAnsi="Arial" w:cs="Arial"/>
          <w:sz w:val="22"/>
          <w:szCs w:val="22"/>
        </w:rPr>
        <w:t xml:space="preserve">. </w:t>
      </w:r>
    </w:p>
    <w:p w14:paraId="703BEE63" w14:textId="77777777" w:rsidR="00A15651" w:rsidRPr="00F34D7F" w:rsidRDefault="00A15651" w:rsidP="00404D6B">
      <w:pPr>
        <w:autoSpaceDE w:val="0"/>
        <w:autoSpaceDN w:val="0"/>
        <w:adjustRightInd w:val="0"/>
        <w:spacing w:line="240" w:lineRule="atLeast"/>
        <w:jc w:val="both"/>
        <w:rPr>
          <w:rFonts w:ascii="Arial" w:hAnsi="Arial" w:cs="Arial"/>
          <w:b/>
          <w:sz w:val="22"/>
          <w:szCs w:val="22"/>
        </w:rPr>
      </w:pPr>
    </w:p>
    <w:p w14:paraId="46354606" w14:textId="4D006457" w:rsidR="00EF2BF0" w:rsidRPr="00F34D7F" w:rsidRDefault="00EF2BF0" w:rsidP="00EC6BB7">
      <w:pPr>
        <w:pStyle w:val="Prrafodelista"/>
        <w:numPr>
          <w:ilvl w:val="0"/>
          <w:numId w:val="1"/>
        </w:numPr>
        <w:jc w:val="both"/>
        <w:rPr>
          <w:rFonts w:ascii="Arial" w:hAnsi="Arial" w:cs="Arial"/>
          <w:b/>
          <w:sz w:val="22"/>
          <w:szCs w:val="22"/>
        </w:rPr>
      </w:pPr>
      <w:r w:rsidRPr="00F34D7F">
        <w:rPr>
          <w:rFonts w:ascii="Arial" w:hAnsi="Arial" w:cs="Arial"/>
          <w:b/>
          <w:sz w:val="22"/>
          <w:szCs w:val="22"/>
        </w:rPr>
        <w:t>CLÁUSULA COMPROMISORIA</w:t>
      </w:r>
      <w:r w:rsidR="00EA27FC" w:rsidRPr="00F34D7F">
        <w:rPr>
          <w:rFonts w:ascii="Arial" w:hAnsi="Arial" w:cs="Arial"/>
          <w:b/>
          <w:sz w:val="22"/>
          <w:szCs w:val="22"/>
        </w:rPr>
        <w:t xml:space="preserve"> </w:t>
      </w:r>
    </w:p>
    <w:p w14:paraId="04CC29FA" w14:textId="77777777" w:rsidR="00EF2BF0" w:rsidRPr="00F34D7F" w:rsidRDefault="00EF2BF0" w:rsidP="00EF2BF0">
      <w:pPr>
        <w:jc w:val="both"/>
        <w:rPr>
          <w:rFonts w:ascii="Arial" w:hAnsi="Arial" w:cs="Arial"/>
          <w:b/>
          <w:sz w:val="22"/>
          <w:szCs w:val="22"/>
        </w:rPr>
      </w:pPr>
    </w:p>
    <w:p w14:paraId="27730E79" w14:textId="6F3FABA7" w:rsidR="00EF2BF0" w:rsidRPr="00F34D7F" w:rsidRDefault="00404D6B" w:rsidP="00D72D50">
      <w:pPr>
        <w:tabs>
          <w:tab w:val="left" w:pos="1134"/>
        </w:tabs>
        <w:jc w:val="both"/>
        <w:rPr>
          <w:rFonts w:ascii="Arial" w:hAnsi="Arial" w:cs="Arial"/>
          <w:b/>
          <w:bCs/>
          <w:sz w:val="22"/>
          <w:szCs w:val="22"/>
        </w:rPr>
      </w:pPr>
      <w:r w:rsidRPr="00F34D7F">
        <w:rPr>
          <w:rFonts w:ascii="Arial" w:hAnsi="Arial" w:cs="Arial"/>
          <w:sz w:val="22"/>
          <w:szCs w:val="22"/>
        </w:rPr>
        <w:t xml:space="preserve">        Si aplica    </w:t>
      </w:r>
      <w:sdt>
        <w:sdtPr>
          <w:rPr>
            <w:rFonts w:ascii="Arial" w:hAnsi="Arial" w:cs="Arial"/>
            <w:b/>
            <w:bCs/>
            <w:sz w:val="22"/>
            <w:szCs w:val="22"/>
          </w:rPr>
          <w:id w:val="-1415546368"/>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t xml:space="preserve">       No aplica   </w:t>
      </w:r>
      <w:sdt>
        <w:sdtPr>
          <w:rPr>
            <w:rFonts w:ascii="Arial" w:hAnsi="Arial" w:cs="Arial"/>
            <w:b/>
            <w:bCs/>
            <w:sz w:val="22"/>
            <w:szCs w:val="22"/>
          </w:rPr>
          <w:id w:val="-1445066668"/>
          <w14:checkbox>
            <w14:checked w14:val="1"/>
            <w14:checkedState w14:val="2612" w14:font="MS Gothic"/>
            <w14:uncheckedState w14:val="2610" w14:font="MS Gothic"/>
          </w14:checkbox>
        </w:sdtPr>
        <w:sdtEndPr/>
        <w:sdtContent>
          <w:r w:rsidR="00C837D8" w:rsidRPr="00F34D7F">
            <w:rPr>
              <w:rFonts w:ascii="MS Gothic" w:eastAsia="MS Gothic" w:hAnsi="MS Gothic" w:cs="Arial"/>
              <w:b/>
              <w:bCs/>
              <w:sz w:val="22"/>
              <w:szCs w:val="22"/>
            </w:rPr>
            <w:t>☒</w:t>
          </w:r>
        </w:sdtContent>
      </w:sdt>
    </w:p>
    <w:p w14:paraId="03FF09B5" w14:textId="77777777" w:rsidR="00EF2BF0" w:rsidRPr="00F34D7F" w:rsidRDefault="00EF2BF0" w:rsidP="00EF2BF0">
      <w:pPr>
        <w:jc w:val="both"/>
        <w:rPr>
          <w:rFonts w:ascii="Arial" w:hAnsi="Arial" w:cs="Arial"/>
          <w:i/>
          <w:sz w:val="22"/>
          <w:szCs w:val="22"/>
        </w:rPr>
      </w:pPr>
    </w:p>
    <w:p w14:paraId="6A241EBF" w14:textId="0A70FD3D" w:rsidR="00EF2BF0" w:rsidRPr="00F34D7F" w:rsidRDefault="00EF2BF0" w:rsidP="00EC6BB7">
      <w:pPr>
        <w:pStyle w:val="Prrafodelista"/>
        <w:numPr>
          <w:ilvl w:val="0"/>
          <w:numId w:val="1"/>
        </w:numPr>
        <w:jc w:val="both"/>
        <w:rPr>
          <w:rFonts w:ascii="Arial" w:hAnsi="Arial" w:cs="Arial"/>
          <w:b/>
          <w:sz w:val="22"/>
          <w:szCs w:val="22"/>
        </w:rPr>
      </w:pPr>
      <w:bookmarkStart w:id="22" w:name="PED_CON_INT"/>
      <w:r w:rsidRPr="00F34D7F">
        <w:rPr>
          <w:rFonts w:ascii="Arial" w:hAnsi="Arial" w:cs="Arial"/>
          <w:b/>
          <w:sz w:val="22"/>
          <w:szCs w:val="22"/>
        </w:rPr>
        <w:t>TALLER DE PEDAGOGÍA</w:t>
      </w:r>
      <w:r w:rsidR="00EA27FC" w:rsidRPr="00F34D7F">
        <w:rPr>
          <w:rFonts w:ascii="Arial" w:hAnsi="Arial" w:cs="Arial"/>
          <w:b/>
          <w:sz w:val="22"/>
          <w:szCs w:val="22"/>
        </w:rPr>
        <w:t xml:space="preserve"> (aplica para obra, interventoría y consultoría de obra)</w:t>
      </w:r>
    </w:p>
    <w:p w14:paraId="06BC75DC" w14:textId="77777777" w:rsidR="00726852" w:rsidRPr="00F34D7F" w:rsidRDefault="00726852" w:rsidP="00726852">
      <w:pPr>
        <w:pStyle w:val="Ttulo10"/>
        <w:tabs>
          <w:tab w:val="left" w:pos="567"/>
        </w:tabs>
        <w:jc w:val="both"/>
        <w:rPr>
          <w:rFonts w:ascii="Arial" w:hAnsi="Arial" w:cs="Arial"/>
          <w:sz w:val="22"/>
          <w:szCs w:val="22"/>
          <w:lang w:val="es-CO"/>
        </w:rPr>
      </w:pPr>
    </w:p>
    <w:p w14:paraId="07021EB1" w14:textId="69DC174B" w:rsidR="00726852" w:rsidRPr="00F34D7F" w:rsidRDefault="00726852" w:rsidP="00726852">
      <w:pPr>
        <w:tabs>
          <w:tab w:val="left" w:pos="1134"/>
        </w:tabs>
        <w:jc w:val="both"/>
        <w:rPr>
          <w:rFonts w:ascii="Arial" w:hAnsi="Arial" w:cs="Arial"/>
          <w:b/>
          <w:bCs/>
          <w:sz w:val="22"/>
          <w:szCs w:val="22"/>
        </w:rPr>
      </w:pPr>
      <w:r w:rsidRPr="00F34D7F">
        <w:rPr>
          <w:rFonts w:ascii="Arial" w:hAnsi="Arial" w:cs="Arial"/>
          <w:sz w:val="22"/>
          <w:szCs w:val="22"/>
        </w:rPr>
        <w:t xml:space="preserve">        Si aplica    </w:t>
      </w:r>
      <w:sdt>
        <w:sdtPr>
          <w:rPr>
            <w:rFonts w:ascii="Arial" w:hAnsi="Arial" w:cs="Arial"/>
            <w:b/>
            <w:bCs/>
            <w:sz w:val="22"/>
            <w:szCs w:val="22"/>
          </w:rPr>
          <w:id w:val="459161055"/>
          <w14:checkbox>
            <w14:checked w14:val="1"/>
            <w14:checkedState w14:val="2612" w14:font="MS Gothic"/>
            <w14:uncheckedState w14:val="2610" w14:font="MS Gothic"/>
          </w14:checkbox>
        </w:sdtPr>
        <w:sdtEndPr/>
        <w:sdtContent>
          <w:r w:rsidR="00944BA4" w:rsidRPr="00F34D7F">
            <w:rPr>
              <w:rFonts w:ascii="MS Gothic" w:eastAsia="MS Gothic" w:hAnsi="MS Gothic" w:cs="Aria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t xml:space="preserve">       No aplica   </w:t>
      </w:r>
      <w:sdt>
        <w:sdtPr>
          <w:rPr>
            <w:rFonts w:ascii="Arial" w:hAnsi="Arial" w:cs="Arial"/>
            <w:b/>
            <w:bCs/>
            <w:sz w:val="22"/>
            <w:szCs w:val="22"/>
          </w:rPr>
          <w:id w:val="-505438772"/>
          <w14:checkbox>
            <w14:checked w14:val="0"/>
            <w14:checkedState w14:val="2612" w14:font="MS Gothic"/>
            <w14:uncheckedState w14:val="2610" w14:font="MS Gothic"/>
          </w14:checkbox>
        </w:sdtPr>
        <w:sdtEndPr/>
        <w:sdtContent>
          <w:r w:rsidR="00944BA4" w:rsidRPr="00F34D7F">
            <w:rPr>
              <w:rFonts w:ascii="MS Gothic" w:eastAsia="MS Gothic" w:hAnsi="MS Gothic" w:cs="Arial"/>
              <w:b/>
              <w:bCs/>
              <w:sz w:val="22"/>
              <w:szCs w:val="22"/>
            </w:rPr>
            <w:t>☐</w:t>
          </w:r>
        </w:sdtContent>
      </w:sdt>
    </w:p>
    <w:p w14:paraId="01D70A6A" w14:textId="77777777" w:rsidR="00402612" w:rsidRPr="00F34D7F" w:rsidRDefault="00402612" w:rsidP="00402612">
      <w:pPr>
        <w:pStyle w:val="Ttulo10"/>
        <w:tabs>
          <w:tab w:val="left" w:pos="1701"/>
        </w:tabs>
        <w:jc w:val="both"/>
        <w:rPr>
          <w:rFonts w:ascii="Arial" w:hAnsi="Arial" w:cs="Arial"/>
          <w:b w:val="0"/>
          <w:bCs/>
          <w:sz w:val="22"/>
          <w:szCs w:val="22"/>
          <w:lang w:val="es-CO"/>
        </w:rPr>
      </w:pPr>
    </w:p>
    <w:p w14:paraId="4905EF58" w14:textId="7191CF9F" w:rsidR="00402612" w:rsidRPr="00F34D7F" w:rsidRDefault="00402612" w:rsidP="00402612">
      <w:pPr>
        <w:pStyle w:val="Ttulo10"/>
        <w:tabs>
          <w:tab w:val="left" w:pos="1701"/>
        </w:tabs>
        <w:jc w:val="both"/>
        <w:rPr>
          <w:rFonts w:ascii="Arial" w:hAnsi="Arial" w:cs="Arial"/>
          <w:b w:val="0"/>
          <w:bCs/>
          <w:sz w:val="22"/>
          <w:szCs w:val="22"/>
          <w:lang w:val="es-CO"/>
        </w:rPr>
      </w:pPr>
      <w:r w:rsidRPr="00F34D7F">
        <w:rPr>
          <w:rFonts w:ascii="Arial" w:hAnsi="Arial" w:cs="Arial"/>
          <w:b w:val="0"/>
          <w:bCs/>
          <w:sz w:val="22"/>
          <w:szCs w:val="22"/>
          <w:lang w:val="es-CO"/>
        </w:rPr>
        <w:t>El contratista se obliga a realizar talleres y jornadas pedagógicas como se indica a continuación:</w:t>
      </w:r>
    </w:p>
    <w:p w14:paraId="03BBEA39" w14:textId="77777777" w:rsidR="00402612" w:rsidRPr="00F34D7F" w:rsidRDefault="00402612" w:rsidP="00402612">
      <w:pPr>
        <w:pStyle w:val="Ttulo10"/>
        <w:tabs>
          <w:tab w:val="left" w:pos="1701"/>
        </w:tabs>
        <w:jc w:val="both"/>
        <w:rPr>
          <w:rFonts w:ascii="Arial" w:hAnsi="Arial" w:cs="Arial"/>
          <w:b w:val="0"/>
          <w:bCs/>
          <w:sz w:val="22"/>
          <w:szCs w:val="22"/>
          <w:lang w:val="es-CO"/>
        </w:rPr>
      </w:pPr>
    </w:p>
    <w:p w14:paraId="5B154BB8" w14:textId="77777777" w:rsidR="00402612" w:rsidRPr="00F34D7F" w:rsidRDefault="00402612" w:rsidP="00402612">
      <w:pPr>
        <w:pStyle w:val="Ttulo10"/>
        <w:tabs>
          <w:tab w:val="left" w:pos="1701"/>
        </w:tabs>
        <w:ind w:left="708"/>
        <w:jc w:val="both"/>
        <w:rPr>
          <w:rFonts w:ascii="Arial" w:hAnsi="Arial" w:cs="Arial"/>
          <w:b w:val="0"/>
          <w:bCs/>
          <w:sz w:val="22"/>
          <w:szCs w:val="22"/>
          <w:lang w:val="es-CO"/>
        </w:rPr>
      </w:pPr>
      <w:r w:rsidRPr="00F34D7F">
        <w:rPr>
          <w:rFonts w:ascii="Arial" w:hAnsi="Arial" w:cs="Arial"/>
          <w:b w:val="0"/>
          <w:bCs/>
          <w:sz w:val="22"/>
          <w:szCs w:val="22"/>
          <w:lang w:val="es-CO"/>
        </w:rPr>
        <w:t>•</w:t>
      </w:r>
      <w:r w:rsidRPr="00F34D7F">
        <w:rPr>
          <w:rFonts w:ascii="Arial" w:hAnsi="Arial" w:cs="Arial"/>
          <w:b w:val="0"/>
          <w:bCs/>
          <w:sz w:val="22"/>
          <w:szCs w:val="22"/>
          <w:lang w:val="es-CO"/>
        </w:rPr>
        <w:tab/>
        <w:t>Diseñar y ejecutar jornadas pedagógicas de información (individual) y capacitación (colectivo) para fomentar el uso adecuado y mantenimiento de la infraestructura de red matriz: válvulas, tanques, redes principales, cajas de ventosas, micromedidores, entre otros. El desarrollo de las jornadas colectivas se focalizará prioritariamente en los centros educativos existentes.</w:t>
      </w:r>
    </w:p>
    <w:p w14:paraId="5B06C8D4" w14:textId="77777777" w:rsidR="00402612" w:rsidRPr="00F34D7F" w:rsidRDefault="00402612" w:rsidP="00402612">
      <w:pPr>
        <w:pStyle w:val="Ttulo10"/>
        <w:tabs>
          <w:tab w:val="left" w:pos="1701"/>
        </w:tabs>
        <w:jc w:val="both"/>
        <w:rPr>
          <w:rFonts w:ascii="Arial" w:hAnsi="Arial" w:cs="Arial"/>
          <w:b w:val="0"/>
          <w:bCs/>
          <w:sz w:val="22"/>
          <w:szCs w:val="22"/>
          <w:lang w:val="es-CO"/>
        </w:rPr>
      </w:pPr>
    </w:p>
    <w:p w14:paraId="2E5357F1" w14:textId="77777777" w:rsidR="00402612" w:rsidRPr="00F34D7F" w:rsidRDefault="00402612" w:rsidP="00402612">
      <w:pPr>
        <w:pStyle w:val="Ttulo10"/>
        <w:tabs>
          <w:tab w:val="left" w:pos="1701"/>
        </w:tabs>
        <w:ind w:left="708"/>
        <w:jc w:val="both"/>
        <w:rPr>
          <w:rFonts w:ascii="Arial" w:hAnsi="Arial" w:cs="Arial"/>
          <w:b w:val="0"/>
          <w:bCs/>
          <w:sz w:val="22"/>
          <w:szCs w:val="22"/>
          <w:lang w:val="es-CO"/>
        </w:rPr>
      </w:pPr>
      <w:r w:rsidRPr="00F34D7F">
        <w:rPr>
          <w:rFonts w:ascii="Arial" w:hAnsi="Arial" w:cs="Arial"/>
          <w:b w:val="0"/>
          <w:bCs/>
          <w:sz w:val="22"/>
          <w:szCs w:val="22"/>
          <w:lang w:val="es-CO"/>
        </w:rPr>
        <w:t>•</w:t>
      </w:r>
      <w:r w:rsidRPr="00F34D7F">
        <w:rPr>
          <w:rFonts w:ascii="Arial" w:hAnsi="Arial" w:cs="Arial"/>
          <w:b w:val="0"/>
          <w:bCs/>
          <w:sz w:val="22"/>
          <w:szCs w:val="22"/>
          <w:lang w:val="es-CO"/>
        </w:rPr>
        <w:tab/>
        <w:t>Diseñar, ejecutar y evaluar talleres pedagógicos (jornadas colectivas), sobre conocimiento y apropiación del sistema hídrico según las necesidades del contrato.</w:t>
      </w:r>
    </w:p>
    <w:p w14:paraId="4E6173BE" w14:textId="77777777" w:rsidR="00402612" w:rsidRPr="00F34D7F" w:rsidRDefault="00402612" w:rsidP="00402612">
      <w:pPr>
        <w:pStyle w:val="Ttulo10"/>
        <w:tabs>
          <w:tab w:val="left" w:pos="1701"/>
        </w:tabs>
        <w:jc w:val="both"/>
        <w:rPr>
          <w:rFonts w:ascii="Arial" w:hAnsi="Arial" w:cs="Arial"/>
          <w:b w:val="0"/>
          <w:bCs/>
          <w:sz w:val="22"/>
          <w:szCs w:val="22"/>
          <w:lang w:val="es-CO"/>
        </w:rPr>
      </w:pPr>
    </w:p>
    <w:p w14:paraId="77600E64" w14:textId="0BA22CE6" w:rsidR="00726852" w:rsidRPr="00F34D7F" w:rsidRDefault="00402612" w:rsidP="00402612">
      <w:pPr>
        <w:pStyle w:val="Ttulo10"/>
        <w:tabs>
          <w:tab w:val="left" w:pos="1701"/>
        </w:tabs>
        <w:jc w:val="both"/>
        <w:rPr>
          <w:rFonts w:ascii="Arial" w:hAnsi="Arial" w:cs="Arial"/>
          <w:b w:val="0"/>
          <w:bCs/>
          <w:sz w:val="22"/>
          <w:szCs w:val="22"/>
          <w:lang w:val="es-CO"/>
        </w:rPr>
      </w:pPr>
      <w:r w:rsidRPr="00F34D7F">
        <w:rPr>
          <w:rFonts w:ascii="Arial" w:hAnsi="Arial" w:cs="Arial"/>
          <w:b w:val="0"/>
          <w:bCs/>
          <w:sz w:val="22"/>
          <w:szCs w:val="22"/>
          <w:lang w:val="es-CO"/>
        </w:rPr>
        <w:t>Las condiciones para la ejecución de los talleres y jornadas pedagógicas se indican en la Norma NS-038 “Manual de Manejo del Impacto Ambiental y Urbano” de la EAAB-ESP.</w:t>
      </w:r>
    </w:p>
    <w:bookmarkEnd w:id="22"/>
    <w:p w14:paraId="306C74A3" w14:textId="77777777" w:rsidR="00EF2BF0" w:rsidRPr="00F34D7F" w:rsidRDefault="00EF2BF0" w:rsidP="00EF2BF0">
      <w:pPr>
        <w:jc w:val="both"/>
        <w:rPr>
          <w:rFonts w:ascii="Arial" w:hAnsi="Arial" w:cs="Arial"/>
          <w:i/>
          <w:sz w:val="22"/>
          <w:szCs w:val="22"/>
        </w:rPr>
      </w:pPr>
    </w:p>
    <w:p w14:paraId="21C0F757" w14:textId="67940322" w:rsidR="00EF2BF0" w:rsidRPr="00F34D7F" w:rsidRDefault="00EF2BF0" w:rsidP="00C817F8">
      <w:pPr>
        <w:pStyle w:val="Prrafodelista"/>
        <w:numPr>
          <w:ilvl w:val="0"/>
          <w:numId w:val="1"/>
        </w:numPr>
        <w:ind w:left="720"/>
        <w:jc w:val="both"/>
        <w:rPr>
          <w:rFonts w:ascii="Arial" w:hAnsi="Arial" w:cs="Arial"/>
          <w:sz w:val="22"/>
          <w:szCs w:val="22"/>
        </w:rPr>
      </w:pPr>
      <w:r w:rsidRPr="00F34D7F">
        <w:rPr>
          <w:rFonts w:ascii="Arial" w:hAnsi="Arial" w:cs="Arial"/>
          <w:b/>
          <w:sz w:val="22"/>
          <w:szCs w:val="22"/>
        </w:rPr>
        <w:t>RIESGOS PREVISIBLES</w:t>
      </w:r>
      <w:r w:rsidR="00EA27FC" w:rsidRPr="00F34D7F">
        <w:rPr>
          <w:rFonts w:ascii="Arial" w:hAnsi="Arial" w:cs="Arial"/>
          <w:b/>
          <w:sz w:val="22"/>
          <w:szCs w:val="22"/>
        </w:rPr>
        <w:t xml:space="preserve"> </w:t>
      </w:r>
    </w:p>
    <w:p w14:paraId="34492F08" w14:textId="77777777" w:rsidR="00704E78" w:rsidRPr="00F34D7F" w:rsidRDefault="00704E78" w:rsidP="00704E78">
      <w:pPr>
        <w:pStyle w:val="Prrafodelista"/>
        <w:jc w:val="both"/>
        <w:rPr>
          <w:rFonts w:ascii="Arial" w:hAnsi="Arial" w:cs="Arial"/>
          <w:sz w:val="22"/>
          <w:szCs w:val="22"/>
        </w:rPr>
      </w:pPr>
    </w:p>
    <w:p w14:paraId="7C881DDE" w14:textId="769E0D29" w:rsidR="00AB5D18" w:rsidRPr="00F34D7F" w:rsidRDefault="00AB5D18" w:rsidP="00AB5D18">
      <w:pPr>
        <w:tabs>
          <w:tab w:val="left" w:pos="709"/>
        </w:tabs>
        <w:jc w:val="both"/>
        <w:rPr>
          <w:rFonts w:ascii="Arial" w:hAnsi="Arial" w:cs="Arial"/>
          <w:sz w:val="22"/>
          <w:szCs w:val="22"/>
        </w:rPr>
      </w:pPr>
      <w:r w:rsidRPr="00F34D7F">
        <w:rPr>
          <w:rFonts w:ascii="Arial" w:hAnsi="Arial" w:cs="Arial"/>
          <w:sz w:val="22"/>
          <w:szCs w:val="22"/>
        </w:rPr>
        <w:t>A continuación, se encuentra la matriz de riesgos asociados al proceso "</w:t>
      </w:r>
      <w:r w:rsidRPr="00F34D7F">
        <w:rPr>
          <w:rFonts w:ascii="Arial" w:hAnsi="Arial" w:cs="Arial"/>
          <w:sz w:val="22"/>
          <w:szCs w:val="22"/>
          <w:lang w:eastAsia="es-ES"/>
        </w:rPr>
        <w:t>ACTIVIDADES DE APOYO A LAS LABORES DE MANTENIMIENTO DE LA RED MATRIZ, Y RECUPERACIÓN DEL ESPACIO PÚBLICO" e</w:t>
      </w:r>
      <w:r w:rsidRPr="00F34D7F">
        <w:rPr>
          <w:rFonts w:ascii="Arial" w:hAnsi="Arial" w:cs="Arial"/>
          <w:sz w:val="22"/>
          <w:szCs w:val="22"/>
        </w:rPr>
        <w:t>n formato MPFB0120F32-0</w:t>
      </w:r>
      <w:r w:rsidR="009F4231" w:rsidRPr="00F34D7F">
        <w:rPr>
          <w:rFonts w:ascii="Arial" w:hAnsi="Arial" w:cs="Arial"/>
          <w:sz w:val="22"/>
          <w:szCs w:val="22"/>
        </w:rPr>
        <w:t>3</w:t>
      </w:r>
      <w:r w:rsidRPr="00F34D7F">
        <w:rPr>
          <w:rFonts w:ascii="Arial" w:hAnsi="Arial" w:cs="Arial"/>
          <w:i/>
          <w:sz w:val="22"/>
          <w:szCs w:val="22"/>
        </w:rPr>
        <w:t>. (</w:t>
      </w:r>
      <w:r w:rsidRPr="00F34D7F">
        <w:rPr>
          <w:rFonts w:ascii="Arial" w:hAnsi="Arial" w:cs="Arial"/>
          <w:sz w:val="22"/>
          <w:szCs w:val="22"/>
        </w:rPr>
        <w:t>De igual manera, esta información se remite adjunta), donde se elaboró un análisis de riesgos con el cual se tipifican, estiman y valoran los riesgos previsibles que pueden afectar la ejecución del contrato que se propone suscribir la EAAB-ESP.</w:t>
      </w:r>
    </w:p>
    <w:p w14:paraId="06DE5D96" w14:textId="77777777" w:rsidR="00EF2BF0" w:rsidRPr="00F34D7F" w:rsidRDefault="00EF2BF0" w:rsidP="00E71FEC">
      <w:pPr>
        <w:jc w:val="both"/>
        <w:rPr>
          <w:rFonts w:ascii="Arial" w:hAnsi="Arial" w:cs="Arial"/>
          <w:b/>
          <w:bCs/>
          <w:sz w:val="22"/>
          <w:szCs w:val="22"/>
        </w:rPr>
      </w:pPr>
    </w:p>
    <w:p w14:paraId="1BB90163" w14:textId="46E0BECD" w:rsidR="00EA27FC" w:rsidRPr="00F34D7F" w:rsidRDefault="00EF2BF0" w:rsidP="00EC6BB7">
      <w:pPr>
        <w:pStyle w:val="Prrafodelista"/>
        <w:numPr>
          <w:ilvl w:val="0"/>
          <w:numId w:val="1"/>
        </w:numPr>
        <w:jc w:val="both"/>
        <w:rPr>
          <w:rFonts w:ascii="Arial" w:hAnsi="Arial" w:cs="Arial"/>
          <w:b/>
          <w:sz w:val="22"/>
          <w:szCs w:val="22"/>
        </w:rPr>
      </w:pPr>
      <w:bookmarkStart w:id="23" w:name="DIS_OBR_CON_INT"/>
      <w:r w:rsidRPr="00F34D7F">
        <w:rPr>
          <w:rFonts w:ascii="Arial" w:hAnsi="Arial" w:cs="Arial"/>
          <w:b/>
          <w:sz w:val="22"/>
          <w:szCs w:val="22"/>
        </w:rPr>
        <w:t>DISEÑOS, PROYECTOS Y PLANOS</w:t>
      </w:r>
      <w:r w:rsidR="00EA27FC" w:rsidRPr="00F34D7F">
        <w:rPr>
          <w:rFonts w:ascii="Arial" w:hAnsi="Arial" w:cs="Arial"/>
          <w:b/>
          <w:sz w:val="22"/>
          <w:szCs w:val="22"/>
        </w:rPr>
        <w:t xml:space="preserve"> </w:t>
      </w:r>
    </w:p>
    <w:p w14:paraId="271928B8" w14:textId="77777777" w:rsidR="00EF2BF0" w:rsidRPr="00F34D7F" w:rsidRDefault="00EF2BF0" w:rsidP="00EF2BF0">
      <w:pPr>
        <w:jc w:val="both"/>
        <w:rPr>
          <w:rFonts w:ascii="Arial" w:hAnsi="Arial" w:cs="Arial"/>
          <w:sz w:val="22"/>
          <w:szCs w:val="22"/>
        </w:rPr>
      </w:pPr>
    </w:p>
    <w:p w14:paraId="0B3BE5D0" w14:textId="77777777" w:rsidR="006309FB" w:rsidRPr="00F34D7F" w:rsidRDefault="00EF2BF0" w:rsidP="005F34DB">
      <w:pPr>
        <w:pStyle w:val="Prrafodelista"/>
        <w:numPr>
          <w:ilvl w:val="0"/>
          <w:numId w:val="5"/>
        </w:numPr>
        <w:tabs>
          <w:tab w:val="left" w:pos="993"/>
        </w:tabs>
        <w:jc w:val="both"/>
        <w:rPr>
          <w:rFonts w:ascii="Arial" w:hAnsi="Arial" w:cs="Arial"/>
          <w:sz w:val="22"/>
          <w:szCs w:val="22"/>
        </w:rPr>
      </w:pPr>
      <w:r w:rsidRPr="00F34D7F">
        <w:rPr>
          <w:rFonts w:ascii="Arial" w:hAnsi="Arial" w:cs="Arial"/>
          <w:bCs/>
          <w:sz w:val="22"/>
          <w:szCs w:val="22"/>
        </w:rPr>
        <w:t>Especifique si aplica los estudios y diseños</w:t>
      </w:r>
      <w:r w:rsidR="006309FB" w:rsidRPr="00F34D7F">
        <w:rPr>
          <w:rFonts w:ascii="Arial" w:hAnsi="Arial" w:cs="Arial"/>
          <w:bCs/>
          <w:sz w:val="22"/>
          <w:szCs w:val="22"/>
        </w:rPr>
        <w:t>:</w:t>
      </w:r>
    </w:p>
    <w:p w14:paraId="13EC18EC" w14:textId="77777777" w:rsidR="00EF2BF0" w:rsidRPr="00F34D7F" w:rsidRDefault="00EF2BF0" w:rsidP="00EF2BF0">
      <w:pPr>
        <w:tabs>
          <w:tab w:val="left" w:pos="993"/>
        </w:tabs>
        <w:ind w:left="993" w:hanging="426"/>
        <w:jc w:val="both"/>
        <w:rPr>
          <w:rFonts w:ascii="Arial" w:hAnsi="Arial" w:cs="Arial"/>
          <w:sz w:val="22"/>
          <w:szCs w:val="22"/>
        </w:rPr>
      </w:pPr>
    </w:p>
    <w:p w14:paraId="6384C1FA" w14:textId="44F0B042" w:rsidR="006309FB" w:rsidRPr="00F34D7F" w:rsidRDefault="006309FB" w:rsidP="006309FB">
      <w:pPr>
        <w:tabs>
          <w:tab w:val="left" w:pos="1134"/>
        </w:tabs>
        <w:jc w:val="both"/>
        <w:rPr>
          <w:rFonts w:ascii="Arial" w:hAnsi="Arial" w:cs="Arial"/>
          <w:b/>
          <w:bCs/>
          <w:sz w:val="22"/>
          <w:szCs w:val="22"/>
        </w:rPr>
      </w:pPr>
      <w:r w:rsidRPr="00F34D7F">
        <w:rPr>
          <w:rFonts w:ascii="Arial" w:hAnsi="Arial" w:cs="Arial"/>
          <w:sz w:val="22"/>
          <w:szCs w:val="22"/>
        </w:rPr>
        <w:t xml:space="preserve">            Si aplica    </w:t>
      </w:r>
      <w:sdt>
        <w:sdtPr>
          <w:rPr>
            <w:rFonts w:ascii="Arial" w:hAnsi="Arial" w:cs="Arial"/>
            <w:b/>
            <w:bCs/>
            <w:sz w:val="22"/>
            <w:szCs w:val="22"/>
          </w:rPr>
          <w:id w:val="998782220"/>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t xml:space="preserve">       No aplica   </w:t>
      </w:r>
      <w:sdt>
        <w:sdtPr>
          <w:rPr>
            <w:rFonts w:ascii="Arial" w:hAnsi="Arial" w:cs="Arial"/>
            <w:b/>
            <w:bCs/>
            <w:sz w:val="22"/>
            <w:szCs w:val="22"/>
          </w:rPr>
          <w:id w:val="1494374970"/>
          <w14:checkbox>
            <w14:checked w14:val="1"/>
            <w14:checkedState w14:val="2612" w14:font="MS Gothic"/>
            <w14:uncheckedState w14:val="2610" w14:font="MS Gothic"/>
          </w14:checkbox>
        </w:sdtPr>
        <w:sdtEndPr/>
        <w:sdtContent>
          <w:r w:rsidR="004D0334" w:rsidRPr="00F34D7F">
            <w:rPr>
              <w:rFonts w:ascii="MS Gothic" w:eastAsia="MS Gothic" w:hAnsi="MS Gothic" w:cs="Arial"/>
              <w:b/>
              <w:bCs/>
              <w:sz w:val="22"/>
              <w:szCs w:val="22"/>
            </w:rPr>
            <w:t>☒</w:t>
          </w:r>
        </w:sdtContent>
      </w:sdt>
    </w:p>
    <w:p w14:paraId="77128AC4" w14:textId="77777777" w:rsidR="006309FB" w:rsidRPr="00F34D7F" w:rsidRDefault="006309FB" w:rsidP="00EF2BF0">
      <w:pPr>
        <w:tabs>
          <w:tab w:val="left" w:pos="993"/>
        </w:tabs>
        <w:ind w:left="993" w:hanging="426"/>
        <w:jc w:val="both"/>
        <w:rPr>
          <w:rFonts w:ascii="Arial" w:hAnsi="Arial" w:cs="Arial"/>
          <w:sz w:val="22"/>
          <w:szCs w:val="22"/>
        </w:rPr>
      </w:pPr>
    </w:p>
    <w:p w14:paraId="1D627BCA" w14:textId="77777777" w:rsidR="006309FB" w:rsidRPr="00F34D7F" w:rsidRDefault="00EF2BF0" w:rsidP="005F34DB">
      <w:pPr>
        <w:pStyle w:val="Prrafodelista"/>
        <w:numPr>
          <w:ilvl w:val="0"/>
          <w:numId w:val="5"/>
        </w:numPr>
        <w:tabs>
          <w:tab w:val="left" w:pos="993"/>
        </w:tabs>
        <w:jc w:val="both"/>
        <w:rPr>
          <w:rFonts w:ascii="Arial" w:hAnsi="Arial" w:cs="Arial"/>
          <w:sz w:val="22"/>
          <w:szCs w:val="22"/>
        </w:rPr>
      </w:pPr>
      <w:r w:rsidRPr="00F34D7F">
        <w:rPr>
          <w:rFonts w:ascii="Arial" w:hAnsi="Arial" w:cs="Arial"/>
          <w:bCs/>
          <w:sz w:val="22"/>
          <w:szCs w:val="22"/>
        </w:rPr>
        <w:t>Aprobados los estudios y diseños:</w:t>
      </w:r>
    </w:p>
    <w:p w14:paraId="6633AE27" w14:textId="77777777" w:rsidR="00EF2BF0" w:rsidRPr="00F34D7F" w:rsidRDefault="00EF2BF0" w:rsidP="00EF2BF0">
      <w:pPr>
        <w:pStyle w:val="Prrafodelista"/>
        <w:tabs>
          <w:tab w:val="left" w:pos="993"/>
        </w:tabs>
        <w:ind w:left="993" w:hanging="426"/>
        <w:rPr>
          <w:rFonts w:ascii="Arial" w:hAnsi="Arial" w:cs="Arial"/>
          <w:sz w:val="22"/>
          <w:szCs w:val="22"/>
        </w:rPr>
      </w:pPr>
    </w:p>
    <w:p w14:paraId="67ACE9BA" w14:textId="75F6B621" w:rsidR="006309FB" w:rsidRPr="00F34D7F" w:rsidRDefault="006309FB" w:rsidP="006309FB">
      <w:pPr>
        <w:tabs>
          <w:tab w:val="left" w:pos="1134"/>
        </w:tabs>
        <w:jc w:val="both"/>
        <w:rPr>
          <w:rFonts w:ascii="Arial" w:hAnsi="Arial" w:cs="Arial"/>
          <w:b/>
          <w:bCs/>
          <w:sz w:val="22"/>
          <w:szCs w:val="22"/>
        </w:rPr>
      </w:pPr>
      <w:r w:rsidRPr="00F34D7F">
        <w:rPr>
          <w:rFonts w:ascii="Arial" w:hAnsi="Arial" w:cs="Arial"/>
          <w:sz w:val="22"/>
          <w:szCs w:val="22"/>
        </w:rPr>
        <w:lastRenderedPageBreak/>
        <w:t xml:space="preserve">            Si aplica    </w:t>
      </w:r>
      <w:sdt>
        <w:sdtPr>
          <w:rPr>
            <w:rFonts w:ascii="Arial" w:hAnsi="Arial" w:cs="Arial"/>
            <w:b/>
            <w:bCs/>
            <w:sz w:val="22"/>
            <w:szCs w:val="22"/>
          </w:rPr>
          <w:id w:val="-1622683455"/>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t xml:space="preserve">       No aplica   </w:t>
      </w:r>
      <w:sdt>
        <w:sdtPr>
          <w:rPr>
            <w:rFonts w:ascii="Arial" w:hAnsi="Arial" w:cs="Arial"/>
            <w:b/>
            <w:bCs/>
            <w:sz w:val="22"/>
            <w:szCs w:val="22"/>
          </w:rPr>
          <w:id w:val="-342402401"/>
          <w14:checkbox>
            <w14:checked w14:val="1"/>
            <w14:checkedState w14:val="2612" w14:font="MS Gothic"/>
            <w14:uncheckedState w14:val="2610" w14:font="MS Gothic"/>
          </w14:checkbox>
        </w:sdtPr>
        <w:sdtEndPr/>
        <w:sdtContent>
          <w:r w:rsidR="004D0334" w:rsidRPr="00F34D7F">
            <w:rPr>
              <w:rFonts w:ascii="MS Gothic" w:eastAsia="MS Gothic" w:hAnsi="MS Gothic" w:cs="Arial"/>
              <w:b/>
              <w:bCs/>
              <w:sz w:val="22"/>
              <w:szCs w:val="22"/>
            </w:rPr>
            <w:t>☒</w:t>
          </w:r>
        </w:sdtContent>
      </w:sdt>
    </w:p>
    <w:p w14:paraId="6F8F836C" w14:textId="77777777" w:rsidR="006309FB" w:rsidRPr="00F34D7F" w:rsidRDefault="006309FB" w:rsidP="00EF2BF0">
      <w:pPr>
        <w:pStyle w:val="Prrafodelista"/>
        <w:tabs>
          <w:tab w:val="left" w:pos="993"/>
        </w:tabs>
        <w:ind w:left="993" w:hanging="426"/>
        <w:rPr>
          <w:rFonts w:ascii="Arial" w:hAnsi="Arial" w:cs="Arial"/>
          <w:sz w:val="22"/>
          <w:szCs w:val="22"/>
        </w:rPr>
      </w:pPr>
    </w:p>
    <w:p w14:paraId="6FB1B3ED" w14:textId="77777777" w:rsidR="006309FB" w:rsidRPr="00F34D7F" w:rsidRDefault="00EF2BF0" w:rsidP="005F34DB">
      <w:pPr>
        <w:pStyle w:val="Prrafodelista"/>
        <w:numPr>
          <w:ilvl w:val="0"/>
          <w:numId w:val="5"/>
        </w:numPr>
        <w:tabs>
          <w:tab w:val="left" w:pos="993"/>
        </w:tabs>
        <w:jc w:val="both"/>
        <w:rPr>
          <w:rFonts w:ascii="Arial" w:hAnsi="Arial" w:cs="Arial"/>
          <w:sz w:val="22"/>
          <w:szCs w:val="22"/>
        </w:rPr>
      </w:pPr>
      <w:r w:rsidRPr="00F34D7F">
        <w:rPr>
          <w:rFonts w:ascii="Arial" w:hAnsi="Arial" w:cs="Arial"/>
          <w:sz w:val="22"/>
          <w:szCs w:val="22"/>
        </w:rPr>
        <w:t>Actualizados los estudios y diseños:</w:t>
      </w:r>
    </w:p>
    <w:p w14:paraId="0F50884E" w14:textId="77777777" w:rsidR="006309FB" w:rsidRPr="00F34D7F" w:rsidRDefault="006309FB" w:rsidP="006309FB">
      <w:pPr>
        <w:tabs>
          <w:tab w:val="left" w:pos="1134"/>
        </w:tabs>
        <w:ind w:left="360"/>
        <w:jc w:val="both"/>
        <w:rPr>
          <w:rFonts w:ascii="Arial" w:hAnsi="Arial" w:cs="Arial"/>
          <w:sz w:val="22"/>
          <w:szCs w:val="22"/>
        </w:rPr>
      </w:pPr>
    </w:p>
    <w:p w14:paraId="1F89DFE5" w14:textId="256492E6" w:rsidR="006309FB" w:rsidRPr="00F34D7F" w:rsidRDefault="006309FB" w:rsidP="006309FB">
      <w:pPr>
        <w:tabs>
          <w:tab w:val="left" w:pos="1134"/>
        </w:tabs>
        <w:ind w:left="360"/>
        <w:jc w:val="both"/>
        <w:rPr>
          <w:rFonts w:ascii="Arial" w:hAnsi="Arial" w:cs="Arial"/>
          <w:b/>
          <w:bCs/>
          <w:sz w:val="22"/>
          <w:szCs w:val="22"/>
        </w:rPr>
      </w:pPr>
      <w:r w:rsidRPr="00F34D7F">
        <w:rPr>
          <w:rFonts w:ascii="Arial" w:hAnsi="Arial" w:cs="Arial"/>
          <w:sz w:val="22"/>
          <w:szCs w:val="22"/>
        </w:rPr>
        <w:t xml:space="preserve">       Si aplica    </w:t>
      </w:r>
      <w:sdt>
        <w:sdtPr>
          <w:rPr>
            <w:rFonts w:ascii="Arial" w:eastAsia="MS Gothic" w:hAnsi="Arial" w:cs="Arial"/>
            <w:b/>
            <w:bCs/>
            <w:sz w:val="22"/>
            <w:szCs w:val="22"/>
          </w:rPr>
          <w:id w:val="-616446254"/>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No aplica   </w:t>
      </w:r>
      <w:sdt>
        <w:sdtPr>
          <w:rPr>
            <w:rFonts w:ascii="Arial" w:eastAsia="MS Gothic" w:hAnsi="Arial" w:cs="Arial"/>
            <w:b/>
            <w:bCs/>
            <w:sz w:val="22"/>
            <w:szCs w:val="22"/>
          </w:rPr>
          <w:id w:val="-631640868"/>
          <w14:checkbox>
            <w14:checked w14:val="1"/>
            <w14:checkedState w14:val="2612" w14:font="MS Gothic"/>
            <w14:uncheckedState w14:val="2610" w14:font="MS Gothic"/>
          </w14:checkbox>
        </w:sdtPr>
        <w:sdtEndPr/>
        <w:sdtContent>
          <w:r w:rsidR="004D0334" w:rsidRPr="00F34D7F">
            <w:rPr>
              <w:rFonts w:ascii="MS Gothic" w:eastAsia="MS Gothic" w:hAnsi="MS Gothic" w:cs="Arial"/>
              <w:b/>
              <w:bCs/>
              <w:sz w:val="22"/>
              <w:szCs w:val="22"/>
            </w:rPr>
            <w:t>☒</w:t>
          </w:r>
        </w:sdtContent>
      </w:sdt>
    </w:p>
    <w:p w14:paraId="075F1994" w14:textId="77777777" w:rsidR="00EF2BF0" w:rsidRPr="00F34D7F" w:rsidRDefault="00EF2BF0" w:rsidP="00EF2BF0">
      <w:pPr>
        <w:pStyle w:val="Prrafodelista"/>
        <w:tabs>
          <w:tab w:val="left" w:pos="993"/>
        </w:tabs>
        <w:ind w:left="993" w:hanging="426"/>
        <w:rPr>
          <w:rFonts w:ascii="Arial" w:hAnsi="Arial" w:cs="Arial"/>
          <w:sz w:val="22"/>
          <w:szCs w:val="22"/>
        </w:rPr>
      </w:pPr>
    </w:p>
    <w:p w14:paraId="6664FDE2" w14:textId="77777777" w:rsidR="006309FB" w:rsidRPr="00F34D7F" w:rsidRDefault="00EF2BF0" w:rsidP="005F34DB">
      <w:pPr>
        <w:pStyle w:val="Prrafodelista"/>
        <w:numPr>
          <w:ilvl w:val="0"/>
          <w:numId w:val="5"/>
        </w:numPr>
        <w:tabs>
          <w:tab w:val="left" w:pos="993"/>
        </w:tabs>
        <w:jc w:val="both"/>
        <w:rPr>
          <w:rFonts w:ascii="Arial" w:hAnsi="Arial" w:cs="Arial"/>
          <w:sz w:val="22"/>
          <w:szCs w:val="22"/>
        </w:rPr>
      </w:pPr>
      <w:r w:rsidRPr="00F34D7F">
        <w:rPr>
          <w:rFonts w:ascii="Arial" w:hAnsi="Arial" w:cs="Arial"/>
          <w:sz w:val="22"/>
          <w:szCs w:val="22"/>
        </w:rPr>
        <w:t>Relacione los estudios, planos y esquemas que hacen parte de las Especificaciones Técnicas y que se deben tener en cuenta para la elaboración de la oferta:</w:t>
      </w:r>
    </w:p>
    <w:p w14:paraId="4B6CAD01" w14:textId="77777777" w:rsidR="006309FB" w:rsidRPr="00F34D7F" w:rsidRDefault="006309FB" w:rsidP="00EF2BF0">
      <w:pPr>
        <w:tabs>
          <w:tab w:val="left" w:pos="993"/>
        </w:tabs>
        <w:ind w:left="993"/>
        <w:jc w:val="both"/>
        <w:rPr>
          <w:rFonts w:ascii="Arial" w:hAnsi="Arial" w:cs="Arial"/>
          <w:sz w:val="22"/>
          <w:szCs w:val="22"/>
        </w:rPr>
      </w:pPr>
    </w:p>
    <w:p w14:paraId="2335DA67" w14:textId="3E041729" w:rsidR="00EF2BF0" w:rsidRPr="00F34D7F" w:rsidRDefault="004D0334" w:rsidP="00EF2BF0">
      <w:pPr>
        <w:tabs>
          <w:tab w:val="left" w:pos="993"/>
        </w:tabs>
        <w:ind w:left="993"/>
        <w:jc w:val="both"/>
        <w:rPr>
          <w:rFonts w:ascii="Arial" w:hAnsi="Arial" w:cs="Arial"/>
          <w:i/>
          <w:sz w:val="22"/>
          <w:szCs w:val="22"/>
          <w:u w:val="single"/>
        </w:rPr>
      </w:pPr>
      <w:r w:rsidRPr="00F34D7F">
        <w:rPr>
          <w:rFonts w:ascii="Arial" w:hAnsi="Arial" w:cs="Arial"/>
          <w:sz w:val="22"/>
          <w:szCs w:val="22"/>
          <w:u w:val="single"/>
        </w:rPr>
        <w:t>No aplica</w:t>
      </w:r>
    </w:p>
    <w:p w14:paraId="64086F7E" w14:textId="77777777" w:rsidR="00EF2BF0" w:rsidRPr="00F34D7F" w:rsidRDefault="00EF2BF0" w:rsidP="00EF2BF0">
      <w:pPr>
        <w:tabs>
          <w:tab w:val="left" w:pos="993"/>
        </w:tabs>
        <w:ind w:left="993"/>
        <w:jc w:val="both"/>
        <w:rPr>
          <w:rFonts w:ascii="Arial" w:hAnsi="Arial" w:cs="Arial"/>
          <w:iCs/>
          <w:sz w:val="22"/>
          <w:szCs w:val="22"/>
        </w:rPr>
      </w:pPr>
    </w:p>
    <w:p w14:paraId="4518B2D4" w14:textId="5056D7D0" w:rsidR="004D0334" w:rsidRPr="00F34D7F" w:rsidRDefault="00EF2BF0" w:rsidP="004D0334">
      <w:pPr>
        <w:tabs>
          <w:tab w:val="left" w:pos="993"/>
        </w:tabs>
        <w:ind w:left="993"/>
        <w:jc w:val="both"/>
        <w:rPr>
          <w:rFonts w:ascii="Arial" w:hAnsi="Arial" w:cs="Arial"/>
          <w:i/>
          <w:sz w:val="22"/>
          <w:szCs w:val="22"/>
          <w:u w:val="single"/>
        </w:rPr>
      </w:pPr>
      <w:r w:rsidRPr="00F34D7F">
        <w:rPr>
          <w:rFonts w:ascii="Arial" w:hAnsi="Arial" w:cs="Arial"/>
          <w:iCs/>
          <w:sz w:val="22"/>
          <w:szCs w:val="22"/>
        </w:rPr>
        <w:t xml:space="preserve">Georreferenciación del proyecto, según la ficha del </w:t>
      </w:r>
      <w:proofErr w:type="spellStart"/>
      <w:r w:rsidRPr="00F34D7F">
        <w:rPr>
          <w:rFonts w:ascii="Arial" w:hAnsi="Arial" w:cs="Arial"/>
          <w:iCs/>
          <w:sz w:val="22"/>
          <w:szCs w:val="22"/>
        </w:rPr>
        <w:t>SGI</w:t>
      </w:r>
      <w:proofErr w:type="spellEnd"/>
      <w:r w:rsidR="004D0334" w:rsidRPr="00F34D7F">
        <w:rPr>
          <w:rFonts w:ascii="Arial" w:hAnsi="Arial" w:cs="Arial"/>
          <w:iCs/>
          <w:sz w:val="22"/>
          <w:szCs w:val="22"/>
        </w:rPr>
        <w:t xml:space="preserve"> </w:t>
      </w:r>
      <w:r w:rsidR="002214DB" w:rsidRPr="00F34D7F">
        <w:rPr>
          <w:rFonts w:ascii="Arial" w:hAnsi="Arial" w:cs="Arial"/>
          <w:sz w:val="22"/>
          <w:szCs w:val="22"/>
          <w:u w:val="single"/>
        </w:rPr>
        <w:t xml:space="preserve">según la ficha del </w:t>
      </w:r>
      <w:proofErr w:type="spellStart"/>
      <w:r w:rsidR="002214DB" w:rsidRPr="00F34D7F">
        <w:rPr>
          <w:rFonts w:ascii="Arial" w:hAnsi="Arial" w:cs="Arial"/>
          <w:sz w:val="22"/>
          <w:szCs w:val="22"/>
          <w:u w:val="single"/>
        </w:rPr>
        <w:t>SGI</w:t>
      </w:r>
      <w:proofErr w:type="spellEnd"/>
    </w:p>
    <w:p w14:paraId="428C1CDC" w14:textId="77777777" w:rsidR="006309FB" w:rsidRPr="00F34D7F" w:rsidRDefault="006309FB" w:rsidP="00704E78">
      <w:pPr>
        <w:tabs>
          <w:tab w:val="left" w:pos="993"/>
        </w:tabs>
        <w:jc w:val="both"/>
        <w:rPr>
          <w:rFonts w:ascii="Arial" w:hAnsi="Arial" w:cs="Arial"/>
          <w:iCs/>
          <w:sz w:val="22"/>
          <w:szCs w:val="22"/>
        </w:rPr>
      </w:pPr>
    </w:p>
    <w:p w14:paraId="2D44936F" w14:textId="77777777" w:rsidR="00EE67A3" w:rsidRPr="00F34D7F" w:rsidRDefault="00EF2BF0" w:rsidP="00EE67A3">
      <w:pPr>
        <w:tabs>
          <w:tab w:val="left" w:pos="993"/>
        </w:tabs>
        <w:ind w:left="993"/>
        <w:jc w:val="both"/>
        <w:rPr>
          <w:rFonts w:ascii="Arial" w:hAnsi="Arial" w:cs="Arial"/>
          <w:i/>
          <w:sz w:val="22"/>
          <w:szCs w:val="22"/>
          <w:u w:val="single"/>
        </w:rPr>
      </w:pPr>
      <w:r w:rsidRPr="00F34D7F">
        <w:rPr>
          <w:rFonts w:ascii="Arial" w:hAnsi="Arial" w:cs="Arial"/>
          <w:sz w:val="22"/>
          <w:szCs w:val="22"/>
        </w:rPr>
        <w:t xml:space="preserve">Sitio de consulta de los estudios y planos: </w:t>
      </w:r>
      <w:r w:rsidR="00EE67A3" w:rsidRPr="00F34D7F">
        <w:rPr>
          <w:rFonts w:ascii="Arial" w:hAnsi="Arial" w:cs="Arial"/>
          <w:sz w:val="22"/>
          <w:szCs w:val="22"/>
          <w:u w:val="single"/>
        </w:rPr>
        <w:t>No aplica</w:t>
      </w:r>
    </w:p>
    <w:bookmarkEnd w:id="23"/>
    <w:p w14:paraId="55DF80CB" w14:textId="77777777" w:rsidR="00E71FEC" w:rsidRPr="00F34D7F" w:rsidRDefault="00E71FEC" w:rsidP="006309FB">
      <w:pPr>
        <w:jc w:val="both"/>
        <w:rPr>
          <w:rFonts w:ascii="Arial" w:hAnsi="Arial" w:cs="Arial"/>
          <w:b/>
          <w:sz w:val="22"/>
          <w:szCs w:val="22"/>
        </w:rPr>
      </w:pPr>
    </w:p>
    <w:p w14:paraId="570E9AE4" w14:textId="37810CDB" w:rsidR="00EF2BF0" w:rsidRPr="00F34D7F" w:rsidRDefault="00EF2BF0" w:rsidP="00C817F8">
      <w:pPr>
        <w:pStyle w:val="Prrafodelista"/>
        <w:numPr>
          <w:ilvl w:val="0"/>
          <w:numId w:val="1"/>
        </w:numPr>
        <w:jc w:val="both"/>
        <w:rPr>
          <w:rFonts w:ascii="Arial" w:hAnsi="Arial" w:cs="Arial"/>
          <w:sz w:val="22"/>
          <w:szCs w:val="22"/>
          <w:u w:val="single"/>
        </w:rPr>
      </w:pPr>
      <w:bookmarkStart w:id="24" w:name="GES_OBR_CON_INT"/>
      <w:r w:rsidRPr="00F34D7F">
        <w:rPr>
          <w:rFonts w:ascii="Arial" w:hAnsi="Arial" w:cs="Arial"/>
          <w:b/>
          <w:sz w:val="22"/>
          <w:szCs w:val="22"/>
        </w:rPr>
        <w:t>GESTIÓN PREDIAL</w:t>
      </w:r>
      <w:r w:rsidR="00EA27FC" w:rsidRPr="00F34D7F">
        <w:rPr>
          <w:rFonts w:ascii="Arial" w:hAnsi="Arial" w:cs="Arial"/>
          <w:b/>
          <w:sz w:val="22"/>
          <w:szCs w:val="22"/>
        </w:rPr>
        <w:t xml:space="preserve"> </w:t>
      </w:r>
    </w:p>
    <w:p w14:paraId="34CBC0AD" w14:textId="77777777" w:rsidR="00704E78" w:rsidRPr="00F34D7F" w:rsidRDefault="00EF2BF0" w:rsidP="00EF2BF0">
      <w:pPr>
        <w:tabs>
          <w:tab w:val="left" w:pos="567"/>
        </w:tabs>
        <w:ind w:left="567" w:hanging="567"/>
        <w:jc w:val="both"/>
        <w:rPr>
          <w:rFonts w:ascii="Arial" w:hAnsi="Arial" w:cs="Arial"/>
          <w:sz w:val="22"/>
          <w:szCs w:val="22"/>
        </w:rPr>
      </w:pPr>
      <w:r w:rsidRPr="00F34D7F">
        <w:rPr>
          <w:rFonts w:ascii="Arial" w:hAnsi="Arial" w:cs="Arial"/>
          <w:sz w:val="22"/>
          <w:szCs w:val="22"/>
        </w:rPr>
        <w:tab/>
      </w:r>
    </w:p>
    <w:p w14:paraId="66590ABF" w14:textId="1797C776" w:rsidR="00EF2BF0" w:rsidRPr="00F34D7F" w:rsidRDefault="00EF2BF0" w:rsidP="00704E78">
      <w:pPr>
        <w:tabs>
          <w:tab w:val="left" w:pos="567"/>
        </w:tabs>
        <w:ind w:left="567"/>
        <w:jc w:val="both"/>
        <w:rPr>
          <w:rFonts w:ascii="Arial" w:hAnsi="Arial" w:cs="Arial"/>
          <w:sz w:val="22"/>
          <w:szCs w:val="22"/>
        </w:rPr>
      </w:pPr>
      <w:r w:rsidRPr="00F34D7F">
        <w:rPr>
          <w:rFonts w:ascii="Arial" w:hAnsi="Arial" w:cs="Arial"/>
          <w:sz w:val="22"/>
          <w:szCs w:val="22"/>
        </w:rPr>
        <w:t>De requerirse predios para la obra a realizar, la Dirección de Bienes Raíces expedirá constancia de la declaratoria de utilidad pública y el trámite de inicio de proceso de expropiación por vía administrativa.</w:t>
      </w:r>
    </w:p>
    <w:p w14:paraId="00FE2D23" w14:textId="77777777" w:rsidR="00EF2BF0" w:rsidRPr="00F34D7F" w:rsidRDefault="00EF2BF0" w:rsidP="00EF2BF0">
      <w:pPr>
        <w:jc w:val="both"/>
        <w:rPr>
          <w:rFonts w:ascii="Arial" w:hAnsi="Arial" w:cs="Arial"/>
          <w:sz w:val="22"/>
          <w:szCs w:val="22"/>
        </w:rPr>
      </w:pPr>
    </w:p>
    <w:p w14:paraId="321652D6" w14:textId="77777777" w:rsidR="006309FB" w:rsidRPr="00F34D7F" w:rsidRDefault="00EF2BF0" w:rsidP="005F34DB">
      <w:pPr>
        <w:pStyle w:val="Prrafodelista"/>
        <w:numPr>
          <w:ilvl w:val="0"/>
          <w:numId w:val="6"/>
        </w:numPr>
        <w:jc w:val="both"/>
        <w:rPr>
          <w:rFonts w:ascii="Arial" w:hAnsi="Arial" w:cs="Arial"/>
          <w:sz w:val="22"/>
          <w:szCs w:val="22"/>
        </w:rPr>
      </w:pPr>
      <w:r w:rsidRPr="00F34D7F">
        <w:rPr>
          <w:rFonts w:ascii="Arial" w:hAnsi="Arial" w:cs="Arial"/>
          <w:bCs/>
          <w:sz w:val="22"/>
          <w:szCs w:val="22"/>
        </w:rPr>
        <w:t xml:space="preserve">Especifique si existe afectación predial: </w:t>
      </w:r>
    </w:p>
    <w:p w14:paraId="1D749B49" w14:textId="77777777" w:rsidR="006309FB" w:rsidRPr="00F34D7F" w:rsidRDefault="006309FB" w:rsidP="006309FB">
      <w:pPr>
        <w:pStyle w:val="Prrafodelista"/>
        <w:jc w:val="both"/>
        <w:rPr>
          <w:rFonts w:ascii="Arial" w:hAnsi="Arial" w:cs="Arial"/>
          <w:sz w:val="22"/>
          <w:szCs w:val="22"/>
        </w:rPr>
      </w:pPr>
    </w:p>
    <w:p w14:paraId="1D75FFB3" w14:textId="53585E53" w:rsidR="006309FB" w:rsidRPr="00F34D7F" w:rsidRDefault="006309FB" w:rsidP="006309FB">
      <w:pPr>
        <w:tabs>
          <w:tab w:val="left" w:pos="1134"/>
        </w:tabs>
        <w:ind w:left="360"/>
        <w:jc w:val="both"/>
        <w:rPr>
          <w:rFonts w:ascii="Arial" w:hAnsi="Arial" w:cs="Arial"/>
          <w:b/>
          <w:bCs/>
          <w:sz w:val="22"/>
          <w:szCs w:val="22"/>
        </w:rPr>
      </w:pPr>
      <w:r w:rsidRPr="00F34D7F">
        <w:rPr>
          <w:rFonts w:ascii="Arial" w:hAnsi="Arial" w:cs="Arial"/>
          <w:sz w:val="22"/>
          <w:szCs w:val="22"/>
        </w:rPr>
        <w:t xml:space="preserve">       Si aplica    </w:t>
      </w:r>
      <w:sdt>
        <w:sdtPr>
          <w:rPr>
            <w:rFonts w:ascii="Arial" w:eastAsia="MS Gothic" w:hAnsi="Arial" w:cs="Arial"/>
            <w:b/>
            <w:bCs/>
            <w:sz w:val="22"/>
            <w:szCs w:val="22"/>
          </w:rPr>
          <w:id w:val="1949034816"/>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No aplica   </w:t>
      </w:r>
      <w:sdt>
        <w:sdtPr>
          <w:rPr>
            <w:rFonts w:ascii="Arial" w:eastAsia="MS Gothic" w:hAnsi="Arial" w:cs="Arial"/>
            <w:b/>
            <w:bCs/>
            <w:sz w:val="22"/>
            <w:szCs w:val="22"/>
          </w:rPr>
          <w:id w:val="-1233540529"/>
          <w14:checkbox>
            <w14:checked w14:val="1"/>
            <w14:checkedState w14:val="2612" w14:font="MS Gothic"/>
            <w14:uncheckedState w14:val="2610" w14:font="MS Gothic"/>
          </w14:checkbox>
        </w:sdtPr>
        <w:sdtEndPr/>
        <w:sdtContent>
          <w:r w:rsidR="00767490" w:rsidRPr="00F34D7F">
            <w:rPr>
              <w:rFonts w:ascii="MS Gothic" w:eastAsia="MS Gothic" w:hAnsi="MS Gothic" w:cs="Arial"/>
              <w:b/>
              <w:bCs/>
              <w:sz w:val="22"/>
              <w:szCs w:val="22"/>
            </w:rPr>
            <w:t>☒</w:t>
          </w:r>
        </w:sdtContent>
      </w:sdt>
    </w:p>
    <w:p w14:paraId="52DF2C63" w14:textId="77777777" w:rsidR="00EF2BF0" w:rsidRPr="00F34D7F" w:rsidRDefault="00EF2BF0" w:rsidP="00EF2BF0">
      <w:pPr>
        <w:pStyle w:val="Prrafodelista"/>
        <w:ind w:left="993" w:hanging="426"/>
        <w:rPr>
          <w:rFonts w:ascii="Arial" w:hAnsi="Arial" w:cs="Arial"/>
          <w:sz w:val="22"/>
          <w:szCs w:val="22"/>
        </w:rPr>
      </w:pPr>
    </w:p>
    <w:p w14:paraId="56B6B68E" w14:textId="77777777" w:rsidR="006309FB" w:rsidRPr="00F34D7F" w:rsidRDefault="00EF2BF0" w:rsidP="005F34DB">
      <w:pPr>
        <w:pStyle w:val="Prrafodelista"/>
        <w:numPr>
          <w:ilvl w:val="0"/>
          <w:numId w:val="6"/>
        </w:numPr>
        <w:jc w:val="both"/>
        <w:rPr>
          <w:rFonts w:ascii="Arial" w:hAnsi="Arial" w:cs="Arial"/>
          <w:sz w:val="22"/>
          <w:szCs w:val="22"/>
        </w:rPr>
      </w:pPr>
      <w:r w:rsidRPr="00F34D7F">
        <w:rPr>
          <w:rFonts w:ascii="Arial" w:hAnsi="Arial" w:cs="Arial"/>
          <w:sz w:val="22"/>
          <w:szCs w:val="22"/>
        </w:rPr>
        <w:t xml:space="preserve">Constancia de la declaratoria de utilidad pública: </w:t>
      </w:r>
    </w:p>
    <w:p w14:paraId="3A864CFD" w14:textId="77777777" w:rsidR="006309FB" w:rsidRPr="00F34D7F" w:rsidRDefault="006309FB" w:rsidP="006309FB">
      <w:pPr>
        <w:jc w:val="both"/>
        <w:rPr>
          <w:rFonts w:ascii="Arial" w:hAnsi="Arial" w:cs="Arial"/>
          <w:sz w:val="22"/>
          <w:szCs w:val="22"/>
        </w:rPr>
      </w:pPr>
    </w:p>
    <w:p w14:paraId="4D4452DC" w14:textId="05A10232" w:rsidR="006309FB" w:rsidRPr="00F34D7F" w:rsidRDefault="006309FB" w:rsidP="006309FB">
      <w:pPr>
        <w:tabs>
          <w:tab w:val="left" w:pos="1134"/>
        </w:tabs>
        <w:ind w:left="360"/>
        <w:jc w:val="both"/>
        <w:rPr>
          <w:rFonts w:ascii="Arial" w:hAnsi="Arial" w:cs="Arial"/>
          <w:b/>
          <w:bCs/>
          <w:sz w:val="22"/>
          <w:szCs w:val="22"/>
        </w:rPr>
      </w:pPr>
      <w:r w:rsidRPr="00F34D7F">
        <w:rPr>
          <w:rFonts w:ascii="Arial" w:hAnsi="Arial" w:cs="Arial"/>
          <w:sz w:val="22"/>
          <w:szCs w:val="22"/>
        </w:rPr>
        <w:t xml:space="preserve">       Si aplica    </w:t>
      </w:r>
      <w:sdt>
        <w:sdtPr>
          <w:rPr>
            <w:rFonts w:ascii="Arial" w:eastAsia="MS Gothic" w:hAnsi="Arial" w:cs="Arial"/>
            <w:b/>
            <w:bCs/>
            <w:sz w:val="22"/>
            <w:szCs w:val="22"/>
          </w:rPr>
          <w:id w:val="1434861384"/>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No aplica   </w:t>
      </w:r>
      <w:sdt>
        <w:sdtPr>
          <w:rPr>
            <w:rFonts w:ascii="Arial" w:eastAsia="MS Gothic" w:hAnsi="Arial" w:cs="Arial"/>
            <w:b/>
            <w:bCs/>
            <w:sz w:val="22"/>
            <w:szCs w:val="22"/>
          </w:rPr>
          <w:id w:val="307207705"/>
          <w14:checkbox>
            <w14:checked w14:val="1"/>
            <w14:checkedState w14:val="2612" w14:font="MS Gothic"/>
            <w14:uncheckedState w14:val="2610" w14:font="MS Gothic"/>
          </w14:checkbox>
        </w:sdtPr>
        <w:sdtEndPr/>
        <w:sdtContent>
          <w:r w:rsidR="00767490" w:rsidRPr="00F34D7F">
            <w:rPr>
              <w:rFonts w:ascii="MS Gothic" w:eastAsia="MS Gothic" w:hAnsi="MS Gothic" w:cs="Arial"/>
              <w:b/>
              <w:bCs/>
              <w:sz w:val="22"/>
              <w:szCs w:val="22"/>
            </w:rPr>
            <w:t>☒</w:t>
          </w:r>
        </w:sdtContent>
      </w:sdt>
    </w:p>
    <w:p w14:paraId="512BB0AA" w14:textId="77777777" w:rsidR="00EF2BF0" w:rsidRPr="00F34D7F" w:rsidRDefault="00EF2BF0" w:rsidP="00EF2BF0">
      <w:pPr>
        <w:ind w:left="993" w:hanging="426"/>
        <w:jc w:val="both"/>
        <w:rPr>
          <w:rFonts w:ascii="Arial" w:hAnsi="Arial" w:cs="Arial"/>
          <w:sz w:val="22"/>
          <w:szCs w:val="22"/>
        </w:rPr>
      </w:pPr>
    </w:p>
    <w:p w14:paraId="1425556F" w14:textId="77777777" w:rsidR="006309FB" w:rsidRPr="00F34D7F" w:rsidRDefault="00EF2BF0" w:rsidP="005F34DB">
      <w:pPr>
        <w:pStyle w:val="Prrafodelista"/>
        <w:numPr>
          <w:ilvl w:val="0"/>
          <w:numId w:val="6"/>
        </w:numPr>
        <w:jc w:val="both"/>
        <w:rPr>
          <w:rFonts w:ascii="Arial" w:hAnsi="Arial" w:cs="Arial"/>
          <w:sz w:val="22"/>
          <w:szCs w:val="22"/>
        </w:rPr>
      </w:pPr>
      <w:r w:rsidRPr="00F34D7F">
        <w:rPr>
          <w:rFonts w:ascii="Arial" w:hAnsi="Arial" w:cs="Arial"/>
          <w:sz w:val="22"/>
          <w:szCs w:val="22"/>
        </w:rPr>
        <w:t>Trámite de inicio de expropiación por vía administrativa:</w:t>
      </w:r>
    </w:p>
    <w:p w14:paraId="774B3779" w14:textId="77777777" w:rsidR="006309FB" w:rsidRPr="00F34D7F" w:rsidRDefault="006309FB" w:rsidP="006309FB">
      <w:pPr>
        <w:pStyle w:val="Prrafodelista"/>
        <w:jc w:val="both"/>
        <w:rPr>
          <w:rFonts w:ascii="Arial" w:hAnsi="Arial" w:cs="Arial"/>
          <w:sz w:val="22"/>
          <w:szCs w:val="22"/>
        </w:rPr>
      </w:pPr>
    </w:p>
    <w:p w14:paraId="1B9C06FC" w14:textId="3B045756" w:rsidR="006309FB" w:rsidRPr="00F34D7F" w:rsidRDefault="006309FB" w:rsidP="006309FB">
      <w:pPr>
        <w:tabs>
          <w:tab w:val="left" w:pos="1134"/>
        </w:tabs>
        <w:ind w:left="360"/>
        <w:jc w:val="both"/>
        <w:rPr>
          <w:rFonts w:ascii="Arial" w:hAnsi="Arial" w:cs="Arial"/>
          <w:b/>
          <w:bCs/>
          <w:sz w:val="22"/>
          <w:szCs w:val="22"/>
        </w:rPr>
      </w:pPr>
      <w:r w:rsidRPr="00F34D7F">
        <w:rPr>
          <w:rFonts w:ascii="Arial" w:hAnsi="Arial" w:cs="Arial"/>
          <w:sz w:val="22"/>
          <w:szCs w:val="22"/>
        </w:rPr>
        <w:t xml:space="preserve">       Si aplica    </w:t>
      </w:r>
      <w:sdt>
        <w:sdtPr>
          <w:rPr>
            <w:rFonts w:ascii="Arial" w:eastAsia="MS Gothic" w:hAnsi="Arial" w:cs="Arial"/>
            <w:b/>
            <w:bCs/>
            <w:sz w:val="22"/>
            <w:szCs w:val="22"/>
          </w:rPr>
          <w:id w:val="229736843"/>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No aplica   </w:t>
      </w:r>
      <w:sdt>
        <w:sdtPr>
          <w:rPr>
            <w:rFonts w:ascii="Arial" w:eastAsia="MS Gothic" w:hAnsi="Arial" w:cs="Arial"/>
            <w:b/>
            <w:bCs/>
            <w:sz w:val="22"/>
            <w:szCs w:val="22"/>
          </w:rPr>
          <w:id w:val="462315433"/>
          <w14:checkbox>
            <w14:checked w14:val="1"/>
            <w14:checkedState w14:val="2612" w14:font="MS Gothic"/>
            <w14:uncheckedState w14:val="2610" w14:font="MS Gothic"/>
          </w14:checkbox>
        </w:sdtPr>
        <w:sdtEndPr/>
        <w:sdtContent>
          <w:r w:rsidR="00767490" w:rsidRPr="00F34D7F">
            <w:rPr>
              <w:rFonts w:ascii="MS Gothic" w:eastAsia="MS Gothic" w:hAnsi="MS Gothic" w:cs="Arial"/>
              <w:b/>
              <w:bCs/>
              <w:sz w:val="22"/>
              <w:szCs w:val="22"/>
            </w:rPr>
            <w:t>☒</w:t>
          </w:r>
        </w:sdtContent>
      </w:sdt>
    </w:p>
    <w:p w14:paraId="4BC4A5EC" w14:textId="77777777" w:rsidR="00EF2BF0" w:rsidRPr="00F34D7F" w:rsidRDefault="00EF2BF0" w:rsidP="00EF2BF0">
      <w:pPr>
        <w:ind w:left="993" w:hanging="426"/>
        <w:jc w:val="both"/>
        <w:rPr>
          <w:rFonts w:ascii="Arial" w:hAnsi="Arial" w:cs="Arial"/>
          <w:sz w:val="22"/>
          <w:szCs w:val="22"/>
        </w:rPr>
      </w:pPr>
    </w:p>
    <w:p w14:paraId="521E274D" w14:textId="77777777" w:rsidR="006309FB" w:rsidRPr="00F34D7F" w:rsidRDefault="00EF2BF0" w:rsidP="005F34DB">
      <w:pPr>
        <w:pStyle w:val="Prrafodelista"/>
        <w:numPr>
          <w:ilvl w:val="0"/>
          <w:numId w:val="6"/>
        </w:numPr>
        <w:jc w:val="both"/>
        <w:rPr>
          <w:rFonts w:ascii="Arial" w:hAnsi="Arial" w:cs="Arial"/>
          <w:sz w:val="22"/>
          <w:szCs w:val="22"/>
        </w:rPr>
      </w:pPr>
      <w:r w:rsidRPr="00F34D7F">
        <w:rPr>
          <w:rFonts w:ascii="Arial" w:hAnsi="Arial" w:cs="Arial"/>
          <w:sz w:val="22"/>
          <w:szCs w:val="22"/>
        </w:rPr>
        <w:t>Constancia de medida cautelar:</w:t>
      </w:r>
    </w:p>
    <w:p w14:paraId="69D68345" w14:textId="77777777" w:rsidR="006309FB" w:rsidRPr="00F34D7F" w:rsidRDefault="006309FB" w:rsidP="006309FB">
      <w:pPr>
        <w:jc w:val="both"/>
        <w:rPr>
          <w:rFonts w:ascii="Arial" w:hAnsi="Arial" w:cs="Arial"/>
          <w:sz w:val="22"/>
          <w:szCs w:val="22"/>
        </w:rPr>
      </w:pPr>
    </w:p>
    <w:p w14:paraId="6576E726" w14:textId="36CF19C9" w:rsidR="006309FB" w:rsidRPr="00F34D7F" w:rsidRDefault="006309FB" w:rsidP="006309FB">
      <w:pPr>
        <w:tabs>
          <w:tab w:val="left" w:pos="1134"/>
        </w:tabs>
        <w:ind w:left="360"/>
        <w:jc w:val="both"/>
        <w:rPr>
          <w:rFonts w:ascii="Arial" w:hAnsi="Arial" w:cs="Arial"/>
          <w:b/>
          <w:bCs/>
          <w:sz w:val="22"/>
          <w:szCs w:val="22"/>
        </w:rPr>
      </w:pPr>
      <w:r w:rsidRPr="00F34D7F">
        <w:rPr>
          <w:rFonts w:ascii="Arial" w:hAnsi="Arial" w:cs="Arial"/>
          <w:sz w:val="22"/>
          <w:szCs w:val="22"/>
        </w:rPr>
        <w:t xml:space="preserve">       Si aplica    </w:t>
      </w:r>
      <w:sdt>
        <w:sdtPr>
          <w:rPr>
            <w:rFonts w:ascii="Arial" w:eastAsia="MS Gothic" w:hAnsi="Arial" w:cs="Arial"/>
            <w:b/>
            <w:bCs/>
            <w:sz w:val="22"/>
            <w:szCs w:val="22"/>
          </w:rPr>
          <w:id w:val="-1463258153"/>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No aplica   </w:t>
      </w:r>
      <w:sdt>
        <w:sdtPr>
          <w:rPr>
            <w:rFonts w:ascii="Arial" w:eastAsia="MS Gothic" w:hAnsi="Arial" w:cs="Arial"/>
            <w:b/>
            <w:bCs/>
            <w:sz w:val="22"/>
            <w:szCs w:val="22"/>
          </w:rPr>
          <w:id w:val="1255467798"/>
          <w14:checkbox>
            <w14:checked w14:val="1"/>
            <w14:checkedState w14:val="2612" w14:font="MS Gothic"/>
            <w14:uncheckedState w14:val="2610" w14:font="MS Gothic"/>
          </w14:checkbox>
        </w:sdtPr>
        <w:sdtEndPr/>
        <w:sdtContent>
          <w:r w:rsidR="00767490" w:rsidRPr="00F34D7F">
            <w:rPr>
              <w:rFonts w:ascii="MS Gothic" w:eastAsia="MS Gothic" w:hAnsi="MS Gothic" w:cs="Arial"/>
              <w:b/>
              <w:bCs/>
              <w:sz w:val="22"/>
              <w:szCs w:val="22"/>
            </w:rPr>
            <w:t>☒</w:t>
          </w:r>
        </w:sdtContent>
      </w:sdt>
    </w:p>
    <w:p w14:paraId="1D8E8B07" w14:textId="77777777" w:rsidR="00EF2BF0" w:rsidRPr="00F34D7F" w:rsidRDefault="00EF2BF0" w:rsidP="006309FB">
      <w:pPr>
        <w:pStyle w:val="Prrafodelista"/>
        <w:jc w:val="both"/>
        <w:rPr>
          <w:rFonts w:ascii="Arial" w:hAnsi="Arial" w:cs="Arial"/>
          <w:sz w:val="22"/>
          <w:szCs w:val="22"/>
        </w:rPr>
      </w:pPr>
    </w:p>
    <w:p w14:paraId="00784671" w14:textId="2B5D5822" w:rsidR="00EF2BF0" w:rsidRPr="00F34D7F" w:rsidRDefault="00EF2BF0" w:rsidP="005F34DB">
      <w:pPr>
        <w:pStyle w:val="Prrafodelista"/>
        <w:numPr>
          <w:ilvl w:val="0"/>
          <w:numId w:val="6"/>
        </w:numPr>
        <w:jc w:val="both"/>
        <w:rPr>
          <w:rFonts w:ascii="Arial" w:hAnsi="Arial" w:cs="Arial"/>
          <w:b/>
          <w:sz w:val="22"/>
          <w:szCs w:val="22"/>
        </w:rPr>
      </w:pPr>
      <w:r w:rsidRPr="00F34D7F">
        <w:rPr>
          <w:rFonts w:ascii="Arial" w:hAnsi="Arial" w:cs="Arial"/>
          <w:sz w:val="22"/>
          <w:szCs w:val="22"/>
        </w:rPr>
        <w:t>El proyecto requiere incluir el anexo de información predial definido por la Dirección de Bienes Raíces de la EAAB-ESP</w:t>
      </w:r>
      <w:r w:rsidR="006309FB" w:rsidRPr="00F34D7F">
        <w:rPr>
          <w:rFonts w:ascii="Arial" w:hAnsi="Arial" w:cs="Arial"/>
          <w:sz w:val="22"/>
          <w:szCs w:val="22"/>
        </w:rPr>
        <w:t>.</w:t>
      </w:r>
    </w:p>
    <w:p w14:paraId="213307B0" w14:textId="77777777" w:rsidR="006309FB" w:rsidRPr="00F34D7F" w:rsidRDefault="006309FB" w:rsidP="006309FB">
      <w:pPr>
        <w:pStyle w:val="Prrafodelista"/>
        <w:jc w:val="both"/>
        <w:rPr>
          <w:rFonts w:ascii="Arial" w:hAnsi="Arial" w:cs="Arial"/>
          <w:sz w:val="22"/>
          <w:szCs w:val="22"/>
        </w:rPr>
      </w:pPr>
    </w:p>
    <w:p w14:paraId="3DBAABFA" w14:textId="6FEE7F7D" w:rsidR="006309FB" w:rsidRPr="00F34D7F" w:rsidRDefault="006309FB" w:rsidP="00E71FEC">
      <w:pPr>
        <w:tabs>
          <w:tab w:val="left" w:pos="1134"/>
        </w:tabs>
        <w:ind w:left="360"/>
        <w:jc w:val="both"/>
        <w:rPr>
          <w:rFonts w:ascii="Arial" w:hAnsi="Arial" w:cs="Arial"/>
          <w:b/>
          <w:bCs/>
          <w:sz w:val="22"/>
          <w:szCs w:val="22"/>
        </w:rPr>
      </w:pPr>
      <w:r w:rsidRPr="00F34D7F">
        <w:rPr>
          <w:rFonts w:ascii="Arial" w:hAnsi="Arial" w:cs="Arial"/>
          <w:sz w:val="22"/>
          <w:szCs w:val="22"/>
        </w:rPr>
        <w:t xml:space="preserve">       Si aplica    </w:t>
      </w:r>
      <w:sdt>
        <w:sdtPr>
          <w:rPr>
            <w:rFonts w:ascii="Arial" w:eastAsia="MS Gothic" w:hAnsi="Arial" w:cs="Arial"/>
            <w:b/>
            <w:bCs/>
            <w:sz w:val="22"/>
            <w:szCs w:val="22"/>
          </w:rPr>
          <w:id w:val="-891342318"/>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No aplica   </w:t>
      </w:r>
      <w:sdt>
        <w:sdtPr>
          <w:rPr>
            <w:rFonts w:ascii="Arial" w:eastAsia="MS Gothic" w:hAnsi="Arial" w:cs="Arial"/>
            <w:b/>
            <w:bCs/>
            <w:sz w:val="22"/>
            <w:szCs w:val="22"/>
          </w:rPr>
          <w:id w:val="491449176"/>
          <w14:checkbox>
            <w14:checked w14:val="1"/>
            <w14:checkedState w14:val="2612" w14:font="MS Gothic"/>
            <w14:uncheckedState w14:val="2610" w14:font="MS Gothic"/>
          </w14:checkbox>
        </w:sdtPr>
        <w:sdtEndPr/>
        <w:sdtContent>
          <w:r w:rsidR="00767490" w:rsidRPr="00F34D7F">
            <w:rPr>
              <w:rFonts w:ascii="MS Gothic" w:eastAsia="MS Gothic" w:hAnsi="MS Gothic" w:cs="Arial"/>
              <w:b/>
              <w:bCs/>
              <w:sz w:val="22"/>
              <w:szCs w:val="22"/>
            </w:rPr>
            <w:t>☒</w:t>
          </w:r>
        </w:sdtContent>
      </w:sdt>
    </w:p>
    <w:bookmarkEnd w:id="24"/>
    <w:p w14:paraId="3D646E46" w14:textId="77777777" w:rsidR="00EF2BF0" w:rsidRPr="00F34D7F" w:rsidRDefault="00EF2BF0" w:rsidP="00EF2BF0">
      <w:pPr>
        <w:jc w:val="both"/>
        <w:rPr>
          <w:rFonts w:ascii="Arial" w:hAnsi="Arial" w:cs="Arial"/>
          <w:sz w:val="22"/>
          <w:szCs w:val="22"/>
        </w:rPr>
      </w:pPr>
    </w:p>
    <w:p w14:paraId="50E74A7F" w14:textId="31FF79C2" w:rsidR="00EF2BF0" w:rsidRPr="00F34D7F" w:rsidRDefault="00D83EA4" w:rsidP="00EC6BB7">
      <w:pPr>
        <w:pStyle w:val="Prrafodelista"/>
        <w:numPr>
          <w:ilvl w:val="0"/>
          <w:numId w:val="1"/>
        </w:numPr>
        <w:jc w:val="both"/>
        <w:rPr>
          <w:rFonts w:ascii="Arial" w:hAnsi="Arial" w:cs="Arial"/>
          <w:b/>
          <w:sz w:val="22"/>
          <w:szCs w:val="22"/>
        </w:rPr>
      </w:pPr>
      <w:bookmarkStart w:id="25" w:name="AMB_NOLIC"/>
      <w:r w:rsidRPr="00F34D7F">
        <w:rPr>
          <w:rFonts w:ascii="Arial" w:hAnsi="Arial" w:cs="Arial"/>
          <w:b/>
          <w:sz w:val="22"/>
          <w:szCs w:val="22"/>
        </w:rPr>
        <w:t xml:space="preserve">  </w:t>
      </w:r>
      <w:r w:rsidR="00EF2BF0" w:rsidRPr="00F34D7F">
        <w:rPr>
          <w:rFonts w:ascii="Arial" w:hAnsi="Arial" w:cs="Arial"/>
          <w:b/>
          <w:sz w:val="22"/>
          <w:szCs w:val="22"/>
        </w:rPr>
        <w:t>ASPECTOS E IMPACTOS AMBIENTALES</w:t>
      </w:r>
    </w:p>
    <w:p w14:paraId="5421C686" w14:textId="5746B219" w:rsidR="00EF2BF0" w:rsidRPr="00F34D7F" w:rsidRDefault="00EF2BF0" w:rsidP="00EF2BF0">
      <w:pPr>
        <w:jc w:val="both"/>
        <w:rPr>
          <w:rFonts w:ascii="Arial" w:hAnsi="Arial" w:cs="Arial"/>
          <w:sz w:val="22"/>
          <w:szCs w:val="22"/>
        </w:rPr>
      </w:pPr>
    </w:p>
    <w:p w14:paraId="28EA6BE1" w14:textId="77777777" w:rsidR="00D62EF6" w:rsidRPr="00F34D7F" w:rsidRDefault="00D62EF6" w:rsidP="00D62EF6">
      <w:pPr>
        <w:autoSpaceDE w:val="0"/>
        <w:autoSpaceDN w:val="0"/>
        <w:adjustRightInd w:val="0"/>
        <w:jc w:val="both"/>
        <w:rPr>
          <w:rFonts w:ascii="Arial" w:hAnsi="Arial" w:cs="Arial"/>
          <w:sz w:val="22"/>
          <w:szCs w:val="22"/>
        </w:rPr>
      </w:pPr>
      <w:r w:rsidRPr="00F34D7F">
        <w:rPr>
          <w:rFonts w:ascii="Arial" w:hAnsi="Arial" w:cs="Arial"/>
          <w:sz w:val="22"/>
          <w:szCs w:val="22"/>
        </w:rPr>
        <w:lastRenderedPageBreak/>
        <w:t xml:space="preserve">Para los contratos de obra y mantenimiento que lo necesiten o en el momento de la ocurrencia, la Gerencia Ambiental debe anexar las fichas </w:t>
      </w:r>
      <w:proofErr w:type="spellStart"/>
      <w:r w:rsidRPr="00F34D7F">
        <w:rPr>
          <w:rFonts w:ascii="Arial" w:hAnsi="Arial" w:cs="Arial"/>
          <w:sz w:val="22"/>
          <w:szCs w:val="22"/>
        </w:rPr>
        <w:t>PIMMAS</w:t>
      </w:r>
      <w:proofErr w:type="spellEnd"/>
      <w:r w:rsidRPr="00F34D7F">
        <w:rPr>
          <w:rFonts w:ascii="Arial" w:hAnsi="Arial" w:cs="Arial"/>
          <w:sz w:val="22"/>
          <w:szCs w:val="22"/>
        </w:rPr>
        <w:t xml:space="preserve"> (Plan de Implementación de Medidas de Manejo Ambiental, Gestión Social y Salud Ocupacional) que genera el aplicativo para el Registro y Control del Impacto Ambiental y Urbano (NS-038), cuyo diligenciamiento debe hacerse con el acompañamiento de la Dirección de Saneamiento Ambiental.</w:t>
      </w:r>
    </w:p>
    <w:p w14:paraId="44396989" w14:textId="77777777" w:rsidR="00D62EF6" w:rsidRPr="00F34D7F" w:rsidRDefault="00D62EF6" w:rsidP="00D62EF6">
      <w:pPr>
        <w:autoSpaceDE w:val="0"/>
        <w:autoSpaceDN w:val="0"/>
        <w:adjustRightInd w:val="0"/>
        <w:jc w:val="both"/>
        <w:rPr>
          <w:rFonts w:ascii="Arial" w:hAnsi="Arial" w:cs="Arial"/>
          <w:i/>
          <w:iCs/>
          <w:sz w:val="22"/>
          <w:szCs w:val="22"/>
        </w:rPr>
      </w:pPr>
    </w:p>
    <w:p w14:paraId="69927B98" w14:textId="77777777" w:rsidR="00D62EF6" w:rsidRPr="00F34D7F" w:rsidRDefault="00D62EF6" w:rsidP="00D62EF6">
      <w:pPr>
        <w:autoSpaceDE w:val="0"/>
        <w:autoSpaceDN w:val="0"/>
        <w:adjustRightInd w:val="0"/>
        <w:jc w:val="both"/>
        <w:rPr>
          <w:rFonts w:ascii="Arial" w:hAnsi="Arial" w:cs="Arial"/>
          <w:sz w:val="22"/>
          <w:szCs w:val="22"/>
        </w:rPr>
      </w:pPr>
      <w:r w:rsidRPr="00F34D7F">
        <w:rPr>
          <w:rFonts w:ascii="Arial" w:hAnsi="Arial" w:cs="Arial"/>
          <w:sz w:val="22"/>
          <w:szCs w:val="22"/>
        </w:rPr>
        <w:t>El contratista deberá realizar mensualmente el reporte de las cantidades “GENERACIÓN DE RESIDUOS DE CONSTRUCCIÓN Y DEMOLICIÓN (RCD) EN OBRAS”, en los formatos establecidos por la Empresa de Acueducto y Alcantarillado de Bogotá - ESP, con sus respectivos soportes, a través de la interventoría. Lo cual será requisito para el pago de la cuenta de cobro de las actividades mensuales.</w:t>
      </w:r>
    </w:p>
    <w:p w14:paraId="339C535B" w14:textId="77777777" w:rsidR="00D62EF6" w:rsidRPr="00F34D7F" w:rsidRDefault="00D62EF6" w:rsidP="00D62EF6">
      <w:pPr>
        <w:autoSpaceDE w:val="0"/>
        <w:autoSpaceDN w:val="0"/>
        <w:adjustRightInd w:val="0"/>
        <w:jc w:val="both"/>
        <w:rPr>
          <w:rFonts w:ascii="Arial" w:eastAsia="Calibri" w:hAnsi="Arial" w:cs="Arial"/>
          <w:sz w:val="22"/>
          <w:szCs w:val="22"/>
          <w:lang w:eastAsia="en-US"/>
        </w:rPr>
      </w:pPr>
    </w:p>
    <w:p w14:paraId="0F369B6F" w14:textId="77777777" w:rsidR="00D62EF6" w:rsidRPr="00F34D7F" w:rsidRDefault="00D62EF6" w:rsidP="00D62EF6">
      <w:pPr>
        <w:autoSpaceDE w:val="0"/>
        <w:autoSpaceDN w:val="0"/>
        <w:adjustRightInd w:val="0"/>
        <w:jc w:val="both"/>
        <w:rPr>
          <w:rFonts w:ascii="Arial" w:eastAsia="Calibri" w:hAnsi="Arial" w:cs="Arial"/>
          <w:sz w:val="22"/>
          <w:szCs w:val="22"/>
          <w:lang w:eastAsia="en-US"/>
        </w:rPr>
      </w:pPr>
      <w:r w:rsidRPr="00F34D7F">
        <w:rPr>
          <w:rFonts w:ascii="Arial" w:eastAsia="Calibri" w:hAnsi="Arial" w:cs="Arial"/>
          <w:sz w:val="22"/>
          <w:szCs w:val="22"/>
          <w:lang w:eastAsia="en-US"/>
        </w:rPr>
        <w:t xml:space="preserve">Sobre los procedimientos y documentos, específicamente en la entrega mensual de </w:t>
      </w:r>
      <w:proofErr w:type="spellStart"/>
      <w:r w:rsidRPr="00F34D7F">
        <w:rPr>
          <w:rFonts w:ascii="Arial" w:eastAsia="Calibri" w:hAnsi="Arial" w:cs="Arial"/>
          <w:sz w:val="22"/>
          <w:szCs w:val="22"/>
          <w:lang w:eastAsia="en-US"/>
        </w:rPr>
        <w:t>RCD’s</w:t>
      </w:r>
      <w:proofErr w:type="spellEnd"/>
      <w:r w:rsidRPr="00F34D7F">
        <w:rPr>
          <w:rFonts w:ascii="Arial" w:eastAsia="Calibri" w:hAnsi="Arial" w:cs="Arial"/>
          <w:sz w:val="22"/>
          <w:szCs w:val="22"/>
          <w:lang w:eastAsia="en-US"/>
        </w:rPr>
        <w:t xml:space="preserve"> deberá hacerse con soportes, se aclara que el Contratista deberá entregar a la Interventoría la presentación de vales de las escombreras y/o canteras, no una simple certificación, sobre la cual no existe comprobación que se pueda dar de los volúmenes recibidos en éstas. </w:t>
      </w:r>
    </w:p>
    <w:p w14:paraId="3CF5AED7" w14:textId="77777777" w:rsidR="00D62EF6" w:rsidRPr="00F34D7F" w:rsidRDefault="00D62EF6" w:rsidP="00D62EF6">
      <w:pPr>
        <w:rPr>
          <w:rFonts w:cs="Arial"/>
          <w:szCs w:val="22"/>
        </w:rPr>
      </w:pPr>
    </w:p>
    <w:p w14:paraId="4E2B4279" w14:textId="77777777" w:rsidR="00EC6BB7" w:rsidRPr="00F34D7F" w:rsidRDefault="00EC6BB7" w:rsidP="00EF2BF0">
      <w:pPr>
        <w:jc w:val="both"/>
        <w:rPr>
          <w:rFonts w:ascii="Arial" w:hAnsi="Arial" w:cs="Arial"/>
          <w:sz w:val="22"/>
          <w:szCs w:val="22"/>
        </w:rPr>
      </w:pPr>
    </w:p>
    <w:p w14:paraId="2EC9DB19" w14:textId="34FF3389" w:rsidR="00EF2BF0" w:rsidRPr="00F34D7F" w:rsidRDefault="00EF2BF0" w:rsidP="005F34DB">
      <w:pPr>
        <w:pStyle w:val="Prrafodelista"/>
        <w:numPr>
          <w:ilvl w:val="1"/>
          <w:numId w:val="11"/>
        </w:numPr>
        <w:jc w:val="both"/>
        <w:rPr>
          <w:rFonts w:ascii="Arial" w:hAnsi="Arial" w:cs="Arial"/>
          <w:b/>
          <w:sz w:val="22"/>
          <w:szCs w:val="22"/>
        </w:rPr>
      </w:pPr>
      <w:r w:rsidRPr="00F34D7F">
        <w:rPr>
          <w:rFonts w:ascii="Arial" w:hAnsi="Arial" w:cs="Arial"/>
          <w:b/>
          <w:sz w:val="22"/>
          <w:szCs w:val="22"/>
        </w:rPr>
        <w:t xml:space="preserve">PERMISOS, LICENCIAS Y AUTORIZACIONES DE CARÁCTER AMBIENTAL </w:t>
      </w:r>
    </w:p>
    <w:p w14:paraId="10E70E73" w14:textId="77777777" w:rsidR="00EF2BF0" w:rsidRPr="00F34D7F" w:rsidRDefault="00EF2BF0" w:rsidP="00EF2BF0">
      <w:pPr>
        <w:ind w:left="567"/>
        <w:jc w:val="both"/>
        <w:rPr>
          <w:rFonts w:ascii="Arial" w:hAnsi="Arial" w:cs="Arial"/>
          <w:sz w:val="22"/>
          <w:szCs w:val="22"/>
        </w:rPr>
      </w:pPr>
    </w:p>
    <w:p w14:paraId="0B220661" w14:textId="7D099655" w:rsidR="00D83EA4" w:rsidRPr="00F34D7F" w:rsidRDefault="00D83EA4" w:rsidP="00D83EA4">
      <w:pPr>
        <w:tabs>
          <w:tab w:val="left" w:pos="1134"/>
        </w:tabs>
        <w:ind w:left="360"/>
        <w:jc w:val="both"/>
        <w:rPr>
          <w:rFonts w:ascii="Arial" w:eastAsia="MS Gothic" w:hAnsi="Arial" w:cs="Arial"/>
          <w:b/>
          <w:bCs/>
          <w:sz w:val="22"/>
          <w:szCs w:val="22"/>
        </w:rPr>
      </w:pPr>
      <w:r w:rsidRPr="00F34D7F">
        <w:rPr>
          <w:rFonts w:ascii="Arial" w:hAnsi="Arial" w:cs="Arial"/>
          <w:sz w:val="22"/>
          <w:szCs w:val="22"/>
        </w:rPr>
        <w:t xml:space="preserve">       Si aplica    </w:t>
      </w:r>
      <w:sdt>
        <w:sdtPr>
          <w:rPr>
            <w:rFonts w:ascii="Arial" w:eastAsia="MS Gothic" w:hAnsi="Arial" w:cs="Arial"/>
            <w:b/>
            <w:bCs/>
            <w:sz w:val="22"/>
            <w:szCs w:val="22"/>
          </w:rPr>
          <w:id w:val="-1093935576"/>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No aplica   </w:t>
      </w:r>
      <w:sdt>
        <w:sdtPr>
          <w:rPr>
            <w:rFonts w:ascii="Arial" w:eastAsia="MS Gothic" w:hAnsi="Arial" w:cs="Arial"/>
            <w:b/>
            <w:bCs/>
            <w:sz w:val="22"/>
            <w:szCs w:val="22"/>
          </w:rPr>
          <w:id w:val="95838552"/>
          <w14:checkbox>
            <w14:checked w14:val="1"/>
            <w14:checkedState w14:val="2612" w14:font="MS Gothic"/>
            <w14:uncheckedState w14:val="2610" w14:font="MS Gothic"/>
          </w14:checkbox>
        </w:sdtPr>
        <w:sdtEndPr/>
        <w:sdtContent>
          <w:r w:rsidR="00FF52BF" w:rsidRPr="00F34D7F">
            <w:rPr>
              <w:rFonts w:ascii="MS Gothic" w:eastAsia="MS Gothic" w:hAnsi="MS Gothic" w:cs="Arial"/>
              <w:b/>
              <w:bCs/>
              <w:sz w:val="22"/>
              <w:szCs w:val="22"/>
            </w:rPr>
            <w:t>☒</w:t>
          </w:r>
        </w:sdtContent>
      </w:sdt>
      <w:r w:rsidRPr="00F34D7F">
        <w:rPr>
          <w:rFonts w:ascii="Arial" w:eastAsia="MS Gothic" w:hAnsi="Arial" w:cs="Arial"/>
          <w:b/>
          <w:bCs/>
          <w:sz w:val="22"/>
          <w:szCs w:val="22"/>
        </w:rPr>
        <w:t xml:space="preserve"> </w:t>
      </w:r>
    </w:p>
    <w:p w14:paraId="33FDD0EA" w14:textId="77777777" w:rsidR="00D83EA4" w:rsidRPr="00F34D7F" w:rsidRDefault="00D83EA4" w:rsidP="00704E78">
      <w:pPr>
        <w:tabs>
          <w:tab w:val="left" w:pos="1134"/>
        </w:tabs>
        <w:jc w:val="both"/>
        <w:rPr>
          <w:rFonts w:ascii="Arial" w:hAnsi="Arial" w:cs="Arial"/>
          <w:b/>
          <w:bCs/>
          <w:sz w:val="22"/>
          <w:szCs w:val="22"/>
        </w:rPr>
      </w:pPr>
    </w:p>
    <w:p w14:paraId="2B445E4D" w14:textId="6D1405E5" w:rsidR="00EF2BF0" w:rsidRPr="00F34D7F" w:rsidRDefault="00EF2BF0" w:rsidP="005F34DB">
      <w:pPr>
        <w:pStyle w:val="Prrafodelista"/>
        <w:numPr>
          <w:ilvl w:val="1"/>
          <w:numId w:val="11"/>
        </w:numPr>
        <w:jc w:val="both"/>
        <w:rPr>
          <w:rFonts w:ascii="Arial" w:hAnsi="Arial" w:cs="Arial"/>
          <w:b/>
          <w:sz w:val="22"/>
          <w:szCs w:val="22"/>
        </w:rPr>
      </w:pPr>
      <w:r w:rsidRPr="00F34D7F">
        <w:rPr>
          <w:rFonts w:ascii="Arial" w:hAnsi="Arial" w:cs="Arial"/>
          <w:b/>
          <w:sz w:val="22"/>
          <w:szCs w:val="22"/>
        </w:rPr>
        <w:t>PLAN DE MANEJO AMBIENTAL</w:t>
      </w:r>
      <w:r w:rsidR="00EA27FC" w:rsidRPr="00F34D7F">
        <w:rPr>
          <w:rFonts w:ascii="Arial" w:hAnsi="Arial" w:cs="Arial"/>
          <w:b/>
          <w:sz w:val="22"/>
          <w:szCs w:val="22"/>
        </w:rPr>
        <w:t xml:space="preserve"> </w:t>
      </w:r>
    </w:p>
    <w:p w14:paraId="78E279C6" w14:textId="77777777" w:rsidR="00EA27FC" w:rsidRPr="00F34D7F" w:rsidRDefault="00EA27FC" w:rsidP="005432C1">
      <w:pPr>
        <w:jc w:val="both"/>
        <w:rPr>
          <w:rFonts w:ascii="Arial" w:hAnsi="Arial" w:cs="Arial"/>
          <w:b/>
          <w:sz w:val="22"/>
          <w:szCs w:val="22"/>
        </w:rPr>
      </w:pPr>
    </w:p>
    <w:bookmarkEnd w:id="25"/>
    <w:p w14:paraId="53840196" w14:textId="6B484D3A" w:rsidR="009D6414" w:rsidRPr="00F34D7F" w:rsidRDefault="009D6414" w:rsidP="009D6414">
      <w:pPr>
        <w:autoSpaceDE w:val="0"/>
        <w:autoSpaceDN w:val="0"/>
        <w:adjustRightInd w:val="0"/>
        <w:ind w:left="567"/>
        <w:jc w:val="both"/>
        <w:rPr>
          <w:rFonts w:ascii="Arial" w:hAnsi="Arial" w:cs="Arial"/>
          <w:sz w:val="22"/>
          <w:szCs w:val="22"/>
        </w:rPr>
      </w:pPr>
      <w:r w:rsidRPr="00F34D7F">
        <w:rPr>
          <w:rFonts w:ascii="Arial" w:hAnsi="Arial" w:cs="Arial"/>
          <w:sz w:val="22"/>
          <w:szCs w:val="22"/>
        </w:rPr>
        <w:t>¿Requiere Plan de Manejo Ambiental?</w:t>
      </w:r>
      <w:r w:rsidRPr="00F34D7F">
        <w:rPr>
          <w:rFonts w:ascii="Arial" w:hAnsi="Arial" w:cs="Arial"/>
          <w:sz w:val="22"/>
          <w:szCs w:val="22"/>
        </w:rPr>
        <w:tab/>
      </w:r>
      <w:r w:rsidRPr="00F34D7F">
        <w:rPr>
          <w:rFonts w:ascii="Arial" w:hAnsi="Arial" w:cs="Arial"/>
          <w:sz w:val="22"/>
          <w:szCs w:val="22"/>
        </w:rPr>
        <w:tab/>
        <w:t xml:space="preserve">Si aplica   </w:t>
      </w:r>
      <w:r w:rsidRPr="00F34D7F">
        <w:rPr>
          <w:rFonts w:ascii="Segoe UI Symbol" w:hAnsi="Segoe UI Symbol" w:cs="Segoe UI Symbol"/>
          <w:sz w:val="22"/>
          <w:szCs w:val="22"/>
        </w:rPr>
        <w:t>☐</w:t>
      </w:r>
      <w:r w:rsidRPr="00F34D7F">
        <w:rPr>
          <w:rFonts w:ascii="Arial" w:hAnsi="Arial" w:cs="Arial"/>
          <w:sz w:val="22"/>
          <w:szCs w:val="22"/>
        </w:rPr>
        <w:tab/>
        <w:t xml:space="preserve">No aplica   </w:t>
      </w:r>
      <w:r w:rsidRPr="00F34D7F">
        <w:rPr>
          <w:rFonts w:ascii="Segoe UI Symbol" w:hAnsi="Segoe UI Symbol" w:cs="Segoe UI Symbol"/>
          <w:sz w:val="22"/>
          <w:szCs w:val="22"/>
        </w:rPr>
        <w:t>☒</w:t>
      </w:r>
      <w:r w:rsidRPr="00F34D7F">
        <w:rPr>
          <w:rFonts w:ascii="Arial" w:hAnsi="Arial" w:cs="Arial"/>
          <w:sz w:val="22"/>
          <w:szCs w:val="22"/>
        </w:rPr>
        <w:t xml:space="preserve"> </w:t>
      </w:r>
    </w:p>
    <w:p w14:paraId="0A3DCC02" w14:textId="77777777" w:rsidR="009D6414" w:rsidRPr="00F34D7F" w:rsidRDefault="009D6414" w:rsidP="009D6414">
      <w:pPr>
        <w:autoSpaceDE w:val="0"/>
        <w:autoSpaceDN w:val="0"/>
        <w:adjustRightInd w:val="0"/>
        <w:ind w:left="567"/>
        <w:jc w:val="both"/>
        <w:rPr>
          <w:rFonts w:ascii="Arial" w:hAnsi="Arial" w:cs="Arial"/>
          <w:sz w:val="22"/>
          <w:szCs w:val="22"/>
        </w:rPr>
      </w:pPr>
    </w:p>
    <w:p w14:paraId="7FC82D82" w14:textId="77777777" w:rsidR="009D6414" w:rsidRPr="00F34D7F" w:rsidRDefault="009D6414" w:rsidP="009D6414">
      <w:pPr>
        <w:autoSpaceDE w:val="0"/>
        <w:autoSpaceDN w:val="0"/>
        <w:adjustRightInd w:val="0"/>
        <w:ind w:left="567"/>
        <w:jc w:val="both"/>
        <w:rPr>
          <w:rFonts w:ascii="Arial" w:hAnsi="Arial" w:cs="Arial"/>
          <w:sz w:val="22"/>
          <w:szCs w:val="22"/>
        </w:rPr>
      </w:pPr>
      <w:r w:rsidRPr="00F34D7F">
        <w:rPr>
          <w:rFonts w:ascii="Arial" w:hAnsi="Arial" w:cs="Arial"/>
          <w:sz w:val="22"/>
          <w:szCs w:val="22"/>
        </w:rPr>
        <w:t>Para la identificación de los permisos, licencias y autorizaciones de carácter ambiental se debe diligenciar el “Aplicativo para el Registro y Control del Impacto Ambiental y Urbano” en conjunto con la Gerencia Corporativa Ambiental - Dirección de Saneamiento Ambiental.</w:t>
      </w:r>
    </w:p>
    <w:p w14:paraId="3D86CAB0" w14:textId="77777777" w:rsidR="009D6414" w:rsidRPr="00F34D7F" w:rsidRDefault="009D6414" w:rsidP="009D6414">
      <w:pPr>
        <w:autoSpaceDE w:val="0"/>
        <w:autoSpaceDN w:val="0"/>
        <w:adjustRightInd w:val="0"/>
        <w:ind w:left="567"/>
        <w:jc w:val="both"/>
        <w:rPr>
          <w:rFonts w:ascii="Arial" w:hAnsi="Arial" w:cs="Arial"/>
          <w:sz w:val="22"/>
          <w:szCs w:val="22"/>
        </w:rPr>
      </w:pPr>
    </w:p>
    <w:p w14:paraId="771AA284" w14:textId="77777777" w:rsidR="009D6414" w:rsidRPr="00F34D7F" w:rsidRDefault="009D6414" w:rsidP="009D6414">
      <w:pPr>
        <w:autoSpaceDE w:val="0"/>
        <w:autoSpaceDN w:val="0"/>
        <w:adjustRightInd w:val="0"/>
        <w:ind w:left="567"/>
        <w:jc w:val="both"/>
        <w:rPr>
          <w:rFonts w:ascii="Arial" w:hAnsi="Arial" w:cs="Arial"/>
          <w:sz w:val="22"/>
          <w:szCs w:val="22"/>
        </w:rPr>
      </w:pPr>
      <w:r w:rsidRPr="00F34D7F">
        <w:rPr>
          <w:rFonts w:ascii="Arial" w:hAnsi="Arial" w:cs="Arial"/>
          <w:sz w:val="22"/>
          <w:szCs w:val="22"/>
        </w:rPr>
        <w:t xml:space="preserve">El contratista debe suministrar a la Gerencia Corporativa Ambiental - Dirección de Saneamiento Ambiental, la información requerida para tramitar los permisos identificados en las </w:t>
      </w:r>
      <w:proofErr w:type="spellStart"/>
      <w:r w:rsidRPr="00F34D7F">
        <w:rPr>
          <w:rFonts w:ascii="Arial" w:hAnsi="Arial" w:cs="Arial"/>
          <w:sz w:val="22"/>
          <w:szCs w:val="22"/>
        </w:rPr>
        <w:t>PIMMAS</w:t>
      </w:r>
      <w:proofErr w:type="spellEnd"/>
      <w:r w:rsidRPr="00F34D7F">
        <w:rPr>
          <w:rFonts w:ascii="Arial" w:hAnsi="Arial" w:cs="Arial"/>
          <w:sz w:val="22"/>
          <w:szCs w:val="22"/>
        </w:rPr>
        <w:t>.</w:t>
      </w:r>
    </w:p>
    <w:p w14:paraId="53D9A753" w14:textId="77777777" w:rsidR="009D6414" w:rsidRPr="00F34D7F" w:rsidRDefault="009D6414" w:rsidP="009D6414">
      <w:pPr>
        <w:autoSpaceDE w:val="0"/>
        <w:autoSpaceDN w:val="0"/>
        <w:adjustRightInd w:val="0"/>
        <w:ind w:left="567"/>
        <w:jc w:val="both"/>
        <w:rPr>
          <w:rFonts w:ascii="Arial" w:hAnsi="Arial" w:cs="Arial"/>
          <w:sz w:val="22"/>
          <w:szCs w:val="22"/>
        </w:rPr>
      </w:pPr>
    </w:p>
    <w:p w14:paraId="5FF50147" w14:textId="77777777" w:rsidR="009D6414" w:rsidRPr="00F34D7F" w:rsidRDefault="009D6414" w:rsidP="009D6414">
      <w:pPr>
        <w:autoSpaceDE w:val="0"/>
        <w:autoSpaceDN w:val="0"/>
        <w:adjustRightInd w:val="0"/>
        <w:ind w:left="567"/>
        <w:jc w:val="both"/>
        <w:rPr>
          <w:rFonts w:ascii="Arial" w:hAnsi="Arial" w:cs="Arial"/>
          <w:sz w:val="22"/>
          <w:szCs w:val="22"/>
        </w:rPr>
      </w:pPr>
      <w:r w:rsidRPr="00F34D7F">
        <w:rPr>
          <w:rFonts w:ascii="Arial" w:hAnsi="Arial" w:cs="Arial"/>
          <w:sz w:val="22"/>
          <w:szCs w:val="22"/>
        </w:rPr>
        <w:t xml:space="preserve">Si el proyecto requiere plan de manejo ambiental, se debe indicar si la Empresa cuenta con este plan </w:t>
      </w:r>
    </w:p>
    <w:p w14:paraId="553EF0BC" w14:textId="77777777" w:rsidR="009D6414" w:rsidRPr="00F34D7F" w:rsidRDefault="009D6414" w:rsidP="009D6414">
      <w:pPr>
        <w:autoSpaceDE w:val="0"/>
        <w:autoSpaceDN w:val="0"/>
        <w:adjustRightInd w:val="0"/>
        <w:ind w:left="567"/>
        <w:jc w:val="both"/>
        <w:rPr>
          <w:rFonts w:ascii="Arial" w:hAnsi="Arial" w:cs="Arial"/>
          <w:sz w:val="22"/>
          <w:szCs w:val="22"/>
        </w:rPr>
      </w:pPr>
    </w:p>
    <w:p w14:paraId="6AA6445F" w14:textId="77777777" w:rsidR="009D6414" w:rsidRPr="00F34D7F" w:rsidRDefault="009D6414" w:rsidP="009D6414">
      <w:pPr>
        <w:autoSpaceDE w:val="0"/>
        <w:autoSpaceDN w:val="0"/>
        <w:adjustRightInd w:val="0"/>
        <w:ind w:left="567"/>
        <w:jc w:val="both"/>
        <w:rPr>
          <w:rFonts w:ascii="Arial" w:hAnsi="Arial" w:cs="Arial"/>
          <w:sz w:val="22"/>
          <w:szCs w:val="22"/>
        </w:rPr>
      </w:pPr>
      <w:r w:rsidRPr="00F34D7F">
        <w:rPr>
          <w:rFonts w:ascii="Arial" w:hAnsi="Arial" w:cs="Arial"/>
          <w:sz w:val="22"/>
          <w:szCs w:val="22"/>
        </w:rPr>
        <w:t>¿La obra tiene Plan de Manejo Ambiental?</w:t>
      </w:r>
      <w:r w:rsidRPr="00F34D7F">
        <w:rPr>
          <w:rFonts w:ascii="Arial" w:hAnsi="Arial" w:cs="Arial"/>
          <w:sz w:val="22"/>
          <w:szCs w:val="22"/>
        </w:rPr>
        <w:tab/>
        <w:t xml:space="preserve">Si aplica   </w:t>
      </w:r>
      <w:r w:rsidRPr="00F34D7F">
        <w:rPr>
          <w:rFonts w:ascii="Segoe UI Symbol" w:hAnsi="Segoe UI Symbol" w:cs="Segoe UI Symbol"/>
          <w:sz w:val="22"/>
          <w:szCs w:val="22"/>
        </w:rPr>
        <w:t>☐</w:t>
      </w:r>
      <w:r w:rsidRPr="00F34D7F">
        <w:rPr>
          <w:rFonts w:ascii="Arial" w:hAnsi="Arial" w:cs="Arial"/>
          <w:sz w:val="22"/>
          <w:szCs w:val="22"/>
        </w:rPr>
        <w:tab/>
      </w:r>
      <w:r w:rsidRPr="00F34D7F">
        <w:rPr>
          <w:rFonts w:ascii="Arial" w:hAnsi="Arial" w:cs="Arial"/>
          <w:sz w:val="22"/>
          <w:szCs w:val="22"/>
        </w:rPr>
        <w:tab/>
        <w:t xml:space="preserve">No aplica   </w:t>
      </w:r>
      <w:r w:rsidRPr="00F34D7F">
        <w:rPr>
          <w:rFonts w:ascii="Segoe UI Symbol" w:hAnsi="Segoe UI Symbol" w:cs="Segoe UI Symbol"/>
          <w:sz w:val="22"/>
          <w:szCs w:val="22"/>
        </w:rPr>
        <w:t>☒</w:t>
      </w:r>
      <w:r w:rsidRPr="00F34D7F">
        <w:rPr>
          <w:rFonts w:ascii="Arial" w:hAnsi="Arial" w:cs="Arial"/>
          <w:sz w:val="22"/>
          <w:szCs w:val="22"/>
        </w:rPr>
        <w:t xml:space="preserve"> </w:t>
      </w:r>
    </w:p>
    <w:p w14:paraId="0799D5D2" w14:textId="77777777" w:rsidR="009D6414" w:rsidRPr="00F34D7F" w:rsidRDefault="009D6414" w:rsidP="009D6414">
      <w:pPr>
        <w:autoSpaceDE w:val="0"/>
        <w:autoSpaceDN w:val="0"/>
        <w:adjustRightInd w:val="0"/>
        <w:ind w:left="567"/>
        <w:jc w:val="both"/>
        <w:rPr>
          <w:rFonts w:ascii="Arial" w:hAnsi="Arial" w:cs="Arial"/>
          <w:sz w:val="22"/>
          <w:szCs w:val="22"/>
        </w:rPr>
      </w:pPr>
    </w:p>
    <w:p w14:paraId="33AC7C95" w14:textId="77777777" w:rsidR="009D6414" w:rsidRPr="00F34D7F" w:rsidRDefault="009D6414" w:rsidP="009D6414">
      <w:pPr>
        <w:autoSpaceDE w:val="0"/>
        <w:autoSpaceDN w:val="0"/>
        <w:adjustRightInd w:val="0"/>
        <w:ind w:left="567"/>
        <w:jc w:val="both"/>
        <w:rPr>
          <w:rFonts w:ascii="Arial" w:hAnsi="Arial" w:cs="Arial"/>
          <w:sz w:val="22"/>
          <w:szCs w:val="22"/>
        </w:rPr>
      </w:pPr>
      <w:r w:rsidRPr="00F34D7F">
        <w:rPr>
          <w:rFonts w:ascii="Arial" w:hAnsi="Arial" w:cs="Arial"/>
          <w:sz w:val="22"/>
          <w:szCs w:val="22"/>
        </w:rPr>
        <w:t xml:space="preserve">Si el proyecto no requiere plan de manejo ambiental, el Contratista en coordinación con el Interventor del Contrato, deberán dar aplicabilidad a lo dispuesto en la norma NS-038   “Manual de Manejo del Impacto Ambiental y Urbano” ” a través del </w:t>
      </w:r>
      <w:proofErr w:type="spellStart"/>
      <w:r w:rsidRPr="00F34D7F">
        <w:rPr>
          <w:rFonts w:ascii="Arial" w:hAnsi="Arial" w:cs="Arial"/>
          <w:sz w:val="22"/>
          <w:szCs w:val="22"/>
        </w:rPr>
        <w:t>PIMMAS</w:t>
      </w:r>
      <w:proofErr w:type="spellEnd"/>
      <w:r w:rsidRPr="00F34D7F">
        <w:rPr>
          <w:rFonts w:ascii="Arial" w:hAnsi="Arial" w:cs="Arial"/>
          <w:sz w:val="22"/>
          <w:szCs w:val="22"/>
        </w:rPr>
        <w:t xml:space="preserve"> establecido en los Estudios Previos, </w:t>
      </w:r>
      <w:proofErr w:type="spellStart"/>
      <w:r w:rsidRPr="00F34D7F">
        <w:rPr>
          <w:rFonts w:ascii="Arial" w:hAnsi="Arial" w:cs="Arial"/>
          <w:sz w:val="22"/>
          <w:szCs w:val="22"/>
        </w:rPr>
        <w:t>NS</w:t>
      </w:r>
      <w:proofErr w:type="spellEnd"/>
      <w:r w:rsidRPr="00F34D7F">
        <w:rPr>
          <w:rFonts w:ascii="Arial" w:hAnsi="Arial" w:cs="Arial"/>
          <w:sz w:val="22"/>
          <w:szCs w:val="22"/>
        </w:rPr>
        <w:t xml:space="preserve"> 040 “Panorama de Factores de Riesgo - Requisitos mínimos para su elaboración” y la </w:t>
      </w:r>
      <w:proofErr w:type="spellStart"/>
      <w:r w:rsidRPr="00F34D7F">
        <w:rPr>
          <w:rFonts w:ascii="Arial" w:hAnsi="Arial" w:cs="Arial"/>
          <w:sz w:val="22"/>
          <w:szCs w:val="22"/>
        </w:rPr>
        <w:t>NS</w:t>
      </w:r>
      <w:proofErr w:type="spellEnd"/>
      <w:r w:rsidRPr="00F34D7F">
        <w:rPr>
          <w:rFonts w:ascii="Arial" w:hAnsi="Arial" w:cs="Arial"/>
          <w:sz w:val="22"/>
          <w:szCs w:val="22"/>
        </w:rPr>
        <w:t xml:space="preserve"> 141 "Requisitos de seguridad </w:t>
      </w:r>
      <w:r w:rsidRPr="00F34D7F">
        <w:rPr>
          <w:rFonts w:ascii="Arial" w:hAnsi="Arial" w:cs="Arial"/>
          <w:sz w:val="22"/>
          <w:szCs w:val="22"/>
        </w:rPr>
        <w:lastRenderedPageBreak/>
        <w:t>industrial y salud ocupacional para contratistas“, so pena que la Empresa de Acueducto y Alcantarillado de Bogotá - ESP aplique las multas pactadas en la minuta del contrato</w:t>
      </w:r>
    </w:p>
    <w:p w14:paraId="22F6B048" w14:textId="77777777" w:rsidR="00EF2BF0" w:rsidRPr="00F34D7F" w:rsidRDefault="00EF2BF0" w:rsidP="00EF2BF0">
      <w:pPr>
        <w:autoSpaceDE w:val="0"/>
        <w:autoSpaceDN w:val="0"/>
        <w:adjustRightInd w:val="0"/>
        <w:ind w:left="567"/>
        <w:jc w:val="both"/>
        <w:rPr>
          <w:rFonts w:ascii="Arial" w:hAnsi="Arial" w:cs="Arial"/>
          <w:sz w:val="22"/>
          <w:szCs w:val="22"/>
        </w:rPr>
      </w:pPr>
    </w:p>
    <w:p w14:paraId="6CD5762C" w14:textId="0D5F0010" w:rsidR="00EF2BF0" w:rsidRPr="00F34D7F" w:rsidRDefault="00EF2BF0" w:rsidP="00EC6BB7">
      <w:pPr>
        <w:pStyle w:val="Prrafodelista"/>
        <w:numPr>
          <w:ilvl w:val="0"/>
          <w:numId w:val="1"/>
        </w:numPr>
        <w:jc w:val="both"/>
        <w:rPr>
          <w:rFonts w:ascii="Arial" w:hAnsi="Arial" w:cs="Arial"/>
          <w:b/>
          <w:sz w:val="22"/>
          <w:szCs w:val="22"/>
        </w:rPr>
      </w:pPr>
      <w:bookmarkStart w:id="26" w:name="CTEC_OBR_INT"/>
      <w:r w:rsidRPr="00F34D7F">
        <w:rPr>
          <w:rFonts w:ascii="Arial" w:hAnsi="Arial" w:cs="Arial"/>
          <w:b/>
          <w:sz w:val="22"/>
          <w:szCs w:val="22"/>
        </w:rPr>
        <w:t xml:space="preserve">CONDICIONES TÉCNICAS PARA LA </w:t>
      </w:r>
      <w:r w:rsidR="00EA27FC" w:rsidRPr="00F34D7F">
        <w:rPr>
          <w:rFonts w:ascii="Arial" w:hAnsi="Arial" w:cs="Arial"/>
          <w:b/>
          <w:sz w:val="22"/>
          <w:szCs w:val="22"/>
        </w:rPr>
        <w:t>EJECUCIÓN</w:t>
      </w:r>
      <w:r w:rsidRPr="00F34D7F">
        <w:rPr>
          <w:rFonts w:ascii="Arial" w:hAnsi="Arial" w:cs="Arial"/>
          <w:b/>
          <w:sz w:val="22"/>
          <w:szCs w:val="22"/>
        </w:rPr>
        <w:t xml:space="preserve"> DEL CONTRATO:</w:t>
      </w:r>
      <w:r w:rsidR="00484C7D" w:rsidRPr="00F34D7F">
        <w:rPr>
          <w:rFonts w:ascii="Arial" w:hAnsi="Arial" w:cs="Arial"/>
          <w:b/>
          <w:sz w:val="22"/>
          <w:szCs w:val="22"/>
        </w:rPr>
        <w:t xml:space="preserve"> </w:t>
      </w:r>
    </w:p>
    <w:bookmarkEnd w:id="26"/>
    <w:p w14:paraId="459C4001" w14:textId="77777777" w:rsidR="00E90BED" w:rsidRPr="00F34D7F" w:rsidRDefault="00E90BED" w:rsidP="00EF2BF0">
      <w:pPr>
        <w:jc w:val="both"/>
        <w:rPr>
          <w:rFonts w:ascii="Arial" w:hAnsi="Arial" w:cs="Arial"/>
          <w:sz w:val="22"/>
          <w:szCs w:val="22"/>
        </w:rPr>
      </w:pPr>
    </w:p>
    <w:p w14:paraId="2080A6E2" w14:textId="74ECA357" w:rsidR="00EF2BF0" w:rsidRPr="00F34D7F" w:rsidRDefault="00EF2BF0" w:rsidP="005F34DB">
      <w:pPr>
        <w:pStyle w:val="Prrafodelista"/>
        <w:numPr>
          <w:ilvl w:val="1"/>
          <w:numId w:val="12"/>
        </w:numPr>
        <w:jc w:val="both"/>
        <w:rPr>
          <w:rFonts w:ascii="Arial" w:hAnsi="Arial" w:cs="Arial"/>
          <w:b/>
          <w:sz w:val="22"/>
          <w:szCs w:val="22"/>
        </w:rPr>
      </w:pPr>
      <w:bookmarkStart w:id="27" w:name="ALT_OBR"/>
      <w:r w:rsidRPr="00F34D7F">
        <w:rPr>
          <w:rFonts w:ascii="Arial" w:hAnsi="Arial" w:cs="Arial"/>
          <w:b/>
          <w:sz w:val="22"/>
          <w:szCs w:val="22"/>
        </w:rPr>
        <w:t>ALTERNATIVAS TÉCNICAS (OBRA)</w:t>
      </w:r>
    </w:p>
    <w:p w14:paraId="028EE62D" w14:textId="77777777" w:rsidR="005432C1" w:rsidRPr="00F34D7F" w:rsidRDefault="005432C1" w:rsidP="005432C1">
      <w:pPr>
        <w:jc w:val="both"/>
        <w:rPr>
          <w:rFonts w:ascii="Arial" w:hAnsi="Arial" w:cs="Arial"/>
          <w:b/>
          <w:sz w:val="22"/>
          <w:szCs w:val="22"/>
        </w:rPr>
      </w:pPr>
    </w:p>
    <w:p w14:paraId="7ADD2096" w14:textId="4C270AAA" w:rsidR="00E90BED" w:rsidRPr="00F34D7F" w:rsidRDefault="005432C1" w:rsidP="00E90BED">
      <w:pPr>
        <w:jc w:val="both"/>
        <w:rPr>
          <w:rFonts w:ascii="Arial" w:hAnsi="Arial" w:cs="Arial"/>
          <w:bCs/>
          <w:sz w:val="22"/>
          <w:szCs w:val="22"/>
        </w:rPr>
      </w:pPr>
      <w:r w:rsidRPr="00F34D7F">
        <w:rPr>
          <w:rFonts w:ascii="Arial" w:hAnsi="Arial" w:cs="Arial"/>
          <w:bCs/>
          <w:sz w:val="22"/>
          <w:szCs w:val="22"/>
        </w:rPr>
        <w:t xml:space="preserve"> </w:t>
      </w:r>
      <w:r w:rsidR="00E90BED" w:rsidRPr="00F34D7F">
        <w:rPr>
          <w:rFonts w:ascii="Arial" w:hAnsi="Arial" w:cs="Arial"/>
          <w:bCs/>
          <w:sz w:val="22"/>
          <w:szCs w:val="22"/>
        </w:rPr>
        <w:t>Cumpliendo con los requisitos mínimos se solicita indicar si el proyecto a ejecutar requiere de alternativas técnicas constructivas o nuevas tecnologías y si se aceptan:</w:t>
      </w:r>
    </w:p>
    <w:p w14:paraId="103822CA" w14:textId="77777777" w:rsidR="00E90BED" w:rsidRPr="00F34D7F" w:rsidRDefault="00E90BED" w:rsidP="00E90BED">
      <w:pPr>
        <w:jc w:val="both"/>
        <w:rPr>
          <w:rFonts w:ascii="Arial" w:hAnsi="Arial" w:cs="Arial"/>
          <w:bCs/>
          <w:sz w:val="22"/>
          <w:szCs w:val="22"/>
        </w:rPr>
      </w:pPr>
    </w:p>
    <w:p w14:paraId="4B3FC36E" w14:textId="549B6271" w:rsidR="005432C1" w:rsidRPr="00F34D7F" w:rsidRDefault="00E90BED" w:rsidP="00E90BED">
      <w:pPr>
        <w:jc w:val="both"/>
        <w:rPr>
          <w:rFonts w:ascii="Arial" w:eastAsia="MS Gothic" w:hAnsi="Arial" w:cs="Arial"/>
          <w:bCs/>
          <w:sz w:val="22"/>
          <w:szCs w:val="22"/>
        </w:rPr>
      </w:pPr>
      <w:r w:rsidRPr="00F34D7F">
        <w:rPr>
          <w:rFonts w:ascii="Arial" w:hAnsi="Arial" w:cs="Arial"/>
          <w:bCs/>
          <w:sz w:val="22"/>
          <w:szCs w:val="22"/>
        </w:rPr>
        <w:t xml:space="preserve">Si se requieren y se aceptan   </w:t>
      </w:r>
      <w:r w:rsidRPr="00F34D7F">
        <w:rPr>
          <w:rFonts w:ascii="Segoe UI Symbol" w:hAnsi="Segoe UI Symbol" w:cs="Segoe UI Symbol"/>
          <w:bCs/>
          <w:sz w:val="22"/>
          <w:szCs w:val="22"/>
        </w:rPr>
        <w:t>☐</w:t>
      </w:r>
      <w:r w:rsidRPr="00F34D7F">
        <w:rPr>
          <w:rFonts w:ascii="Arial" w:hAnsi="Arial" w:cs="Arial"/>
          <w:bCs/>
          <w:sz w:val="22"/>
          <w:szCs w:val="22"/>
        </w:rPr>
        <w:tab/>
      </w:r>
      <w:r w:rsidRPr="00F34D7F">
        <w:rPr>
          <w:rFonts w:ascii="Arial" w:hAnsi="Arial" w:cs="Arial"/>
          <w:bCs/>
          <w:sz w:val="22"/>
          <w:szCs w:val="22"/>
        </w:rPr>
        <w:tab/>
        <w:t xml:space="preserve">No se requieren   </w:t>
      </w:r>
      <w:r w:rsidRPr="00F34D7F">
        <w:rPr>
          <w:rFonts w:ascii="Segoe UI Symbol" w:hAnsi="Segoe UI Symbol" w:cs="Segoe UI Symbol"/>
          <w:bCs/>
          <w:sz w:val="22"/>
          <w:szCs w:val="22"/>
        </w:rPr>
        <w:t>☒</w:t>
      </w:r>
    </w:p>
    <w:bookmarkEnd w:id="27"/>
    <w:p w14:paraId="0E8D28AE" w14:textId="77777777" w:rsidR="00E90BED" w:rsidRPr="00F34D7F" w:rsidRDefault="00E90BED" w:rsidP="00EF2BF0">
      <w:pPr>
        <w:jc w:val="both"/>
        <w:rPr>
          <w:rFonts w:ascii="Arial" w:hAnsi="Arial" w:cs="Arial"/>
          <w:sz w:val="22"/>
          <w:szCs w:val="22"/>
        </w:rPr>
      </w:pPr>
    </w:p>
    <w:p w14:paraId="0BDE32C8" w14:textId="51056A1E" w:rsidR="00EA27FC" w:rsidRPr="00F34D7F" w:rsidRDefault="00EF2BF0" w:rsidP="00EC6BB7">
      <w:pPr>
        <w:pStyle w:val="Prrafodelista"/>
        <w:numPr>
          <w:ilvl w:val="0"/>
          <w:numId w:val="1"/>
        </w:numPr>
        <w:jc w:val="both"/>
        <w:rPr>
          <w:rFonts w:ascii="Arial" w:hAnsi="Arial" w:cs="Arial"/>
          <w:b/>
          <w:sz w:val="22"/>
          <w:szCs w:val="22"/>
        </w:rPr>
      </w:pPr>
      <w:bookmarkStart w:id="28" w:name="SUM_OBR_INT"/>
      <w:r w:rsidRPr="00F34D7F">
        <w:rPr>
          <w:rFonts w:ascii="Arial" w:hAnsi="Arial" w:cs="Arial"/>
          <w:b/>
          <w:sz w:val="22"/>
          <w:szCs w:val="22"/>
        </w:rPr>
        <w:t>SUMINISTROS POR PARTE DE LA EMPRESA DE ACUEDUCTO Y</w:t>
      </w:r>
      <w:r w:rsidR="00EC6BB7" w:rsidRPr="00F34D7F">
        <w:rPr>
          <w:rFonts w:ascii="Arial" w:hAnsi="Arial" w:cs="Arial"/>
          <w:b/>
          <w:sz w:val="22"/>
          <w:szCs w:val="22"/>
        </w:rPr>
        <w:t xml:space="preserve"> </w:t>
      </w:r>
      <w:r w:rsidRPr="00F34D7F">
        <w:rPr>
          <w:rFonts w:ascii="Arial" w:hAnsi="Arial" w:cs="Arial"/>
          <w:b/>
          <w:sz w:val="22"/>
          <w:szCs w:val="22"/>
        </w:rPr>
        <w:t>ALCANTARILLADO DE BOGOTÁ – ESP</w:t>
      </w:r>
      <w:r w:rsidR="00EA27FC" w:rsidRPr="00F34D7F">
        <w:rPr>
          <w:rFonts w:ascii="Arial" w:hAnsi="Arial" w:cs="Arial"/>
          <w:b/>
          <w:sz w:val="22"/>
          <w:szCs w:val="22"/>
        </w:rPr>
        <w:t xml:space="preserve">: </w:t>
      </w:r>
    </w:p>
    <w:p w14:paraId="7931CB41" w14:textId="77777777" w:rsidR="005432C1" w:rsidRPr="00F34D7F" w:rsidRDefault="005432C1" w:rsidP="00704E78">
      <w:pPr>
        <w:jc w:val="both"/>
        <w:rPr>
          <w:rFonts w:ascii="Arial" w:hAnsi="Arial" w:cs="Arial"/>
          <w:sz w:val="22"/>
          <w:szCs w:val="22"/>
        </w:rPr>
      </w:pPr>
    </w:p>
    <w:p w14:paraId="064F704E" w14:textId="34E7F198" w:rsidR="005432C1" w:rsidRPr="00F34D7F" w:rsidRDefault="005432C1" w:rsidP="005432C1">
      <w:pPr>
        <w:ind w:left="567"/>
        <w:jc w:val="both"/>
        <w:rPr>
          <w:rFonts w:ascii="Arial" w:eastAsia="MS Gothic" w:hAnsi="Arial" w:cs="Arial"/>
          <w:b/>
          <w:bCs/>
          <w:sz w:val="22"/>
          <w:szCs w:val="22"/>
        </w:rPr>
      </w:pPr>
      <w:r w:rsidRPr="00F34D7F">
        <w:rPr>
          <w:rFonts w:ascii="Arial" w:hAnsi="Arial" w:cs="Arial"/>
          <w:sz w:val="22"/>
          <w:szCs w:val="22"/>
        </w:rPr>
        <w:t xml:space="preserve">Si se requieren    </w:t>
      </w:r>
      <w:sdt>
        <w:sdtPr>
          <w:rPr>
            <w:rFonts w:ascii="Arial" w:eastAsia="MS Gothic" w:hAnsi="Arial" w:cs="Arial"/>
            <w:b/>
            <w:bCs/>
            <w:sz w:val="22"/>
            <w:szCs w:val="22"/>
          </w:rPr>
          <w:id w:val="1260258882"/>
          <w14:checkbox>
            <w14:checked w14:val="1"/>
            <w14:checkedState w14:val="2612" w14:font="MS Gothic"/>
            <w14:uncheckedState w14:val="2610" w14:font="MS Gothic"/>
          </w14:checkbox>
        </w:sdtPr>
        <w:sdtEndPr/>
        <w:sdtContent>
          <w:r w:rsidR="008935A2" w:rsidRPr="00F34D7F">
            <w:rPr>
              <w:rFonts w:ascii="MS Gothic" w:eastAsia="MS Gothic" w:hAnsi="MS Gothic" w:cs="Arial"/>
              <w:b/>
              <w:bCs/>
              <w:sz w:val="22"/>
              <w:szCs w:val="22"/>
            </w:rPr>
            <w:t>☒</w:t>
          </w:r>
        </w:sdtContent>
      </w:sdt>
      <w:r w:rsidRPr="00F34D7F">
        <w:rPr>
          <w:rFonts w:ascii="Arial" w:hAnsi="Arial" w:cs="Arial"/>
          <w:sz w:val="22"/>
          <w:szCs w:val="22"/>
        </w:rPr>
        <w:t xml:space="preserve">        No se requieren   </w:t>
      </w:r>
      <w:sdt>
        <w:sdtPr>
          <w:rPr>
            <w:rFonts w:ascii="Arial" w:eastAsia="MS Gothic" w:hAnsi="Arial" w:cs="Arial"/>
            <w:b/>
            <w:bCs/>
            <w:sz w:val="22"/>
            <w:szCs w:val="22"/>
          </w:rPr>
          <w:id w:val="1477023961"/>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p>
    <w:p w14:paraId="30942532" w14:textId="77777777" w:rsidR="00FD2D81" w:rsidRPr="00F34D7F" w:rsidRDefault="00FD2D81" w:rsidP="00FD2D81">
      <w:pPr>
        <w:ind w:left="567"/>
        <w:jc w:val="both"/>
        <w:rPr>
          <w:rFonts w:ascii="Arial" w:eastAsia="MS Gothic" w:hAnsi="Arial" w:cs="Arial"/>
          <w:b/>
          <w:bCs/>
          <w:sz w:val="22"/>
          <w:szCs w:val="22"/>
        </w:rPr>
      </w:pPr>
    </w:p>
    <w:bookmarkEnd w:id="28"/>
    <w:p w14:paraId="08064FBF" w14:textId="77777777" w:rsidR="00EA512D" w:rsidRPr="00F34D7F" w:rsidRDefault="00EA512D" w:rsidP="00EA512D">
      <w:pPr>
        <w:jc w:val="both"/>
        <w:rPr>
          <w:rFonts w:ascii="Arial" w:hAnsi="Arial" w:cs="Arial"/>
          <w:sz w:val="22"/>
          <w:szCs w:val="22"/>
        </w:rPr>
      </w:pPr>
      <w:r w:rsidRPr="00F34D7F">
        <w:rPr>
          <w:rFonts w:ascii="Arial" w:hAnsi="Arial" w:cs="Arial"/>
          <w:sz w:val="22"/>
          <w:szCs w:val="22"/>
        </w:rPr>
        <w:t xml:space="preserve">Eventualmente el EAAB-ESP. podrá suministrar elementos a emplear en la reparación de las redes matrices y de sus accesorios y cámaras, como son: </w:t>
      </w:r>
    </w:p>
    <w:p w14:paraId="752E0F86" w14:textId="77777777" w:rsidR="00EA512D" w:rsidRPr="00F34D7F" w:rsidRDefault="00EA512D" w:rsidP="00EA512D">
      <w:pPr>
        <w:jc w:val="both"/>
        <w:rPr>
          <w:rFonts w:ascii="Arial" w:hAnsi="Arial" w:cs="Arial"/>
          <w:sz w:val="22"/>
          <w:szCs w:val="22"/>
        </w:rPr>
      </w:pPr>
    </w:p>
    <w:p w14:paraId="03169047" w14:textId="77777777" w:rsidR="00EA512D" w:rsidRPr="00F34D7F" w:rsidRDefault="00EA512D" w:rsidP="00EA512D">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Tapas circulares con mecanismo de seguridad, tapas circulares tipo alcantarillado, tapa válvulas tipo chorote.</w:t>
      </w:r>
    </w:p>
    <w:p w14:paraId="13A9AC5E" w14:textId="77777777" w:rsidR="00EA512D" w:rsidRPr="00F34D7F" w:rsidRDefault="00EA512D" w:rsidP="00EA512D">
      <w:pPr>
        <w:jc w:val="both"/>
        <w:rPr>
          <w:rFonts w:ascii="Arial" w:hAnsi="Arial" w:cs="Arial"/>
          <w:sz w:val="22"/>
          <w:szCs w:val="22"/>
        </w:rPr>
      </w:pPr>
    </w:p>
    <w:p w14:paraId="6F464AF2" w14:textId="77777777" w:rsidR="00EA512D" w:rsidRPr="00F34D7F" w:rsidRDefault="00EA512D" w:rsidP="00EA512D">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Cualquier otro accesorio que la EAAB-ESP y la Interventoría consideren necesario, siempre y cuando la EAAB-ESP lo tenga disponible.</w:t>
      </w:r>
    </w:p>
    <w:p w14:paraId="76B60A9D" w14:textId="77777777" w:rsidR="00EA512D" w:rsidRPr="00F34D7F" w:rsidRDefault="00EA512D" w:rsidP="00EA512D">
      <w:pPr>
        <w:jc w:val="both"/>
        <w:rPr>
          <w:rFonts w:ascii="Arial" w:hAnsi="Arial" w:cs="Arial"/>
          <w:sz w:val="22"/>
          <w:szCs w:val="22"/>
        </w:rPr>
      </w:pPr>
    </w:p>
    <w:p w14:paraId="14B8A1D3" w14:textId="40C22E08" w:rsidR="00C53692" w:rsidRPr="00F34D7F" w:rsidRDefault="00EA512D" w:rsidP="00EA512D">
      <w:pPr>
        <w:jc w:val="both"/>
        <w:rPr>
          <w:rFonts w:ascii="Arial" w:hAnsi="Arial" w:cs="Arial"/>
          <w:sz w:val="22"/>
          <w:szCs w:val="22"/>
        </w:rPr>
      </w:pPr>
      <w:r w:rsidRPr="00F34D7F">
        <w:rPr>
          <w:rFonts w:ascii="Arial" w:hAnsi="Arial" w:cs="Arial"/>
          <w:sz w:val="22"/>
          <w:szCs w:val="22"/>
        </w:rPr>
        <w:t>No se pagará el transporte de los elementos mencionados anteriormente por separado y deberán incluirse los costos de los transportes en el AIU.</w:t>
      </w:r>
    </w:p>
    <w:p w14:paraId="0A24CDB5" w14:textId="77777777" w:rsidR="00512CDA" w:rsidRPr="00F34D7F" w:rsidRDefault="00512CDA" w:rsidP="00EF2BF0">
      <w:pPr>
        <w:jc w:val="both"/>
        <w:rPr>
          <w:rFonts w:ascii="Arial" w:hAnsi="Arial" w:cs="Arial"/>
          <w:sz w:val="22"/>
          <w:szCs w:val="22"/>
        </w:rPr>
      </w:pPr>
    </w:p>
    <w:p w14:paraId="40F4591E" w14:textId="6E28DFD2" w:rsidR="00EF2BF0" w:rsidRPr="00F34D7F" w:rsidRDefault="00EF2BF0" w:rsidP="00EC6BB7">
      <w:pPr>
        <w:pStyle w:val="Prrafodelista"/>
        <w:numPr>
          <w:ilvl w:val="0"/>
          <w:numId w:val="1"/>
        </w:numPr>
        <w:jc w:val="both"/>
        <w:rPr>
          <w:rFonts w:ascii="Arial" w:hAnsi="Arial" w:cs="Arial"/>
          <w:b/>
          <w:sz w:val="22"/>
          <w:szCs w:val="22"/>
        </w:rPr>
      </w:pPr>
      <w:bookmarkStart w:id="29" w:name="EQP_OBR_CON_INT"/>
      <w:proofErr w:type="gramStart"/>
      <w:r w:rsidRPr="00F34D7F">
        <w:rPr>
          <w:rFonts w:ascii="Arial" w:hAnsi="Arial" w:cs="Arial"/>
          <w:b/>
          <w:sz w:val="22"/>
          <w:szCs w:val="22"/>
        </w:rPr>
        <w:t>EQUIPO A UTILIZAR</w:t>
      </w:r>
      <w:proofErr w:type="gramEnd"/>
      <w:r w:rsidR="00EA27FC" w:rsidRPr="00F34D7F">
        <w:rPr>
          <w:rFonts w:ascii="Arial" w:hAnsi="Arial" w:cs="Arial"/>
          <w:b/>
          <w:sz w:val="22"/>
          <w:szCs w:val="22"/>
        </w:rPr>
        <w:t xml:space="preserve"> </w:t>
      </w:r>
    </w:p>
    <w:p w14:paraId="4667B3B4" w14:textId="77777777" w:rsidR="001F0A5D" w:rsidRPr="00F34D7F" w:rsidRDefault="001F0A5D" w:rsidP="00704E78">
      <w:pPr>
        <w:jc w:val="both"/>
        <w:rPr>
          <w:rFonts w:ascii="Arial" w:hAnsi="Arial" w:cs="Arial"/>
          <w:sz w:val="22"/>
          <w:szCs w:val="22"/>
        </w:rPr>
      </w:pPr>
    </w:p>
    <w:p w14:paraId="1365DB35" w14:textId="77777777" w:rsidR="00EF2BF0" w:rsidRPr="00F34D7F" w:rsidRDefault="00EF2BF0" w:rsidP="00EF2BF0">
      <w:pPr>
        <w:ind w:left="567"/>
        <w:jc w:val="both"/>
        <w:rPr>
          <w:rFonts w:ascii="Arial" w:hAnsi="Arial" w:cs="Arial"/>
          <w:sz w:val="22"/>
          <w:szCs w:val="22"/>
        </w:rPr>
      </w:pPr>
      <w:r w:rsidRPr="00F34D7F">
        <w:rPr>
          <w:rFonts w:ascii="Arial" w:hAnsi="Arial" w:cs="Arial"/>
          <w:sz w:val="22"/>
          <w:szCs w:val="22"/>
        </w:rPr>
        <w:t>Maquinaria y equipos modelos no mayores a 10 años; Vehículos de carga: modelos no mayores a 5 años; Vehículo de transporte de personal: modelos no mayores a 5 años, de acuerdo con lo registrado en la tarjeta de propiedad, contados respecto de la fecha en la cual se suscriba el acta de inicia</w:t>
      </w:r>
    </w:p>
    <w:p w14:paraId="4597396D" w14:textId="77777777" w:rsidR="00EF2BF0" w:rsidRPr="00F34D7F" w:rsidRDefault="00EF2BF0" w:rsidP="00EF2BF0">
      <w:pPr>
        <w:ind w:left="567"/>
        <w:jc w:val="both"/>
        <w:rPr>
          <w:rFonts w:ascii="Arial" w:hAnsi="Arial" w:cs="Arial"/>
          <w:sz w:val="22"/>
          <w:szCs w:val="22"/>
        </w:rPr>
      </w:pPr>
    </w:p>
    <w:p w14:paraId="5582D4C7" w14:textId="77777777" w:rsidR="00EF2BF0" w:rsidRPr="00F34D7F" w:rsidRDefault="00EF2BF0" w:rsidP="00EF2BF0">
      <w:pPr>
        <w:ind w:left="567"/>
        <w:jc w:val="both"/>
        <w:rPr>
          <w:rFonts w:ascii="Arial" w:hAnsi="Arial" w:cs="Arial"/>
          <w:b/>
          <w:sz w:val="22"/>
          <w:szCs w:val="22"/>
        </w:rPr>
      </w:pPr>
      <w:r w:rsidRPr="00F34D7F">
        <w:rPr>
          <w:rFonts w:ascii="Arial" w:hAnsi="Arial" w:cs="Arial"/>
          <w:sz w:val="22"/>
          <w:szCs w:val="22"/>
        </w:rPr>
        <w:t xml:space="preserve">La maquinaria, equipos y vehículos a utilizar deberán soportar un programa de mantenimiento preventivo – correctivo a través de un reporte mensual que se debe entregar al interventor del contrato, </w:t>
      </w:r>
      <w:proofErr w:type="gramStart"/>
      <w:r w:rsidRPr="00F34D7F">
        <w:rPr>
          <w:rFonts w:ascii="Arial" w:hAnsi="Arial" w:cs="Arial"/>
          <w:sz w:val="22"/>
          <w:szCs w:val="22"/>
        </w:rPr>
        <w:t>de acuerdo a</w:t>
      </w:r>
      <w:proofErr w:type="gramEnd"/>
      <w:r w:rsidRPr="00F34D7F">
        <w:rPr>
          <w:rFonts w:ascii="Arial" w:hAnsi="Arial" w:cs="Arial"/>
          <w:sz w:val="22"/>
          <w:szCs w:val="22"/>
        </w:rPr>
        <w:t xml:space="preserve"> lo estipulado en el Manual de Impacto Urbano (norma </w:t>
      </w:r>
      <w:proofErr w:type="spellStart"/>
      <w:r w:rsidRPr="00F34D7F">
        <w:rPr>
          <w:rFonts w:ascii="Arial" w:hAnsi="Arial" w:cs="Arial"/>
          <w:sz w:val="22"/>
          <w:szCs w:val="22"/>
        </w:rPr>
        <w:t>NS</w:t>
      </w:r>
      <w:proofErr w:type="spellEnd"/>
      <w:r w:rsidRPr="00F34D7F">
        <w:rPr>
          <w:rFonts w:ascii="Arial" w:hAnsi="Arial" w:cs="Arial"/>
          <w:sz w:val="22"/>
          <w:szCs w:val="22"/>
        </w:rPr>
        <w:t xml:space="preserve"> 038)</w:t>
      </w:r>
      <w:r w:rsidR="005C3004" w:rsidRPr="00F34D7F">
        <w:rPr>
          <w:rFonts w:ascii="Arial" w:hAnsi="Arial" w:cs="Arial"/>
          <w:sz w:val="22"/>
          <w:szCs w:val="22"/>
        </w:rPr>
        <w:t>.</w:t>
      </w:r>
    </w:p>
    <w:p w14:paraId="1729A964" w14:textId="77777777" w:rsidR="00EF2BF0" w:rsidRPr="00F34D7F" w:rsidRDefault="00EF2BF0" w:rsidP="00EF2BF0">
      <w:pPr>
        <w:ind w:left="567"/>
        <w:jc w:val="both"/>
        <w:rPr>
          <w:rFonts w:ascii="Arial" w:hAnsi="Arial" w:cs="Arial"/>
          <w:b/>
          <w:sz w:val="22"/>
          <w:szCs w:val="22"/>
        </w:rPr>
      </w:pPr>
    </w:p>
    <w:p w14:paraId="345425AA" w14:textId="77777777" w:rsidR="00EF2BF0" w:rsidRPr="00F34D7F" w:rsidRDefault="00EF2BF0" w:rsidP="00EF2BF0">
      <w:pPr>
        <w:ind w:left="567"/>
        <w:jc w:val="both"/>
        <w:rPr>
          <w:rFonts w:ascii="Arial" w:hAnsi="Arial" w:cs="Arial"/>
          <w:b/>
          <w:sz w:val="22"/>
          <w:szCs w:val="22"/>
        </w:rPr>
      </w:pPr>
      <w:proofErr w:type="gramStart"/>
      <w:r w:rsidRPr="00F34D7F">
        <w:rPr>
          <w:rFonts w:ascii="Arial" w:hAnsi="Arial" w:cs="Arial"/>
          <w:b/>
          <w:sz w:val="22"/>
          <w:szCs w:val="22"/>
        </w:rPr>
        <w:t>Equipo mínimo a utilizar</w:t>
      </w:r>
      <w:proofErr w:type="gramEnd"/>
      <w:r w:rsidRPr="00F34D7F">
        <w:rPr>
          <w:rFonts w:ascii="Arial" w:hAnsi="Arial" w:cs="Arial"/>
          <w:b/>
          <w:sz w:val="22"/>
          <w:szCs w:val="22"/>
        </w:rPr>
        <w:t>:</w:t>
      </w:r>
    </w:p>
    <w:p w14:paraId="1B35B769" w14:textId="77777777" w:rsidR="00EF2BF0" w:rsidRPr="00F34D7F" w:rsidRDefault="00EF2BF0" w:rsidP="00EF2BF0">
      <w:pPr>
        <w:ind w:left="567"/>
        <w:jc w:val="both"/>
        <w:rPr>
          <w:rFonts w:ascii="Arial" w:hAnsi="Arial" w:cs="Arial"/>
          <w:sz w:val="22"/>
          <w:szCs w:val="22"/>
        </w:rPr>
      </w:pPr>
    </w:p>
    <w:p w14:paraId="76CA0A03" w14:textId="77777777" w:rsidR="00EF2BF0" w:rsidRPr="00F34D7F" w:rsidRDefault="00EF2BF0" w:rsidP="00EF2BF0">
      <w:pPr>
        <w:ind w:left="567"/>
        <w:jc w:val="both"/>
        <w:rPr>
          <w:rFonts w:ascii="Arial" w:hAnsi="Arial" w:cs="Arial"/>
          <w:b/>
          <w:sz w:val="22"/>
          <w:szCs w:val="22"/>
        </w:rPr>
      </w:pPr>
      <w:r w:rsidRPr="00F34D7F">
        <w:rPr>
          <w:rFonts w:ascii="Arial" w:hAnsi="Arial" w:cs="Arial"/>
          <w:b/>
          <w:sz w:val="22"/>
          <w:szCs w:val="22"/>
        </w:rPr>
        <w:t>El Contratista debe garantizar que contará con el equipo necesario y adecuado para atender el desarrollo normal de la obra en el plazo propuesto.</w:t>
      </w:r>
    </w:p>
    <w:p w14:paraId="3FEF113F" w14:textId="77777777" w:rsidR="00EF2BF0" w:rsidRPr="00F34D7F" w:rsidRDefault="00EF2BF0" w:rsidP="00EF2BF0">
      <w:pPr>
        <w:ind w:left="567"/>
        <w:jc w:val="both"/>
        <w:rPr>
          <w:rFonts w:ascii="Arial" w:hAnsi="Arial" w:cs="Arial"/>
          <w:sz w:val="22"/>
          <w:szCs w:val="22"/>
        </w:rPr>
      </w:pPr>
      <w:r w:rsidRPr="00F34D7F">
        <w:rPr>
          <w:rFonts w:ascii="Arial" w:hAnsi="Arial" w:cs="Arial"/>
          <w:b/>
          <w:sz w:val="22"/>
          <w:szCs w:val="22"/>
        </w:rPr>
        <w:t xml:space="preserve"> </w:t>
      </w:r>
    </w:p>
    <w:p w14:paraId="517576FA" w14:textId="77777777" w:rsidR="00EF2BF0" w:rsidRPr="00F34D7F" w:rsidRDefault="00EF2BF0" w:rsidP="00EF2BF0">
      <w:pPr>
        <w:ind w:left="567"/>
        <w:jc w:val="both"/>
        <w:rPr>
          <w:rFonts w:ascii="Arial" w:hAnsi="Arial" w:cs="Arial"/>
          <w:sz w:val="22"/>
          <w:szCs w:val="22"/>
        </w:rPr>
      </w:pPr>
      <w:r w:rsidRPr="00F34D7F">
        <w:rPr>
          <w:rFonts w:ascii="Arial" w:hAnsi="Arial" w:cs="Arial"/>
          <w:sz w:val="22"/>
          <w:szCs w:val="22"/>
        </w:rPr>
        <w:lastRenderedPageBreak/>
        <w:t>Los costos generados por la utilización y disponibilidad del equipo necesario, de acuerdo con la programación que presente el contratista y aprobada por el interventor de la Empresa, deben estar incluidos dentro de los valores unitarios consignados en la propuesta. La Empresa no reconocerá costos adicionales por este concepto.</w:t>
      </w:r>
    </w:p>
    <w:p w14:paraId="22622D8A" w14:textId="77777777" w:rsidR="00EF2BF0" w:rsidRPr="00F34D7F" w:rsidRDefault="00EF2BF0" w:rsidP="00EF2BF0">
      <w:pPr>
        <w:ind w:left="567"/>
        <w:jc w:val="both"/>
        <w:rPr>
          <w:rFonts w:ascii="Arial" w:hAnsi="Arial" w:cs="Arial"/>
          <w:sz w:val="22"/>
          <w:szCs w:val="22"/>
        </w:rPr>
      </w:pPr>
    </w:p>
    <w:p w14:paraId="123B0788" w14:textId="77777777" w:rsidR="007935C4" w:rsidRPr="00F34D7F" w:rsidRDefault="007935C4" w:rsidP="007935C4">
      <w:pPr>
        <w:jc w:val="both"/>
        <w:rPr>
          <w:rFonts w:ascii="Arial" w:hAnsi="Arial" w:cs="Arial"/>
          <w:sz w:val="22"/>
          <w:szCs w:val="22"/>
        </w:rPr>
      </w:pPr>
      <w:r w:rsidRPr="00F34D7F">
        <w:rPr>
          <w:rFonts w:ascii="Arial" w:hAnsi="Arial" w:cs="Arial"/>
          <w:sz w:val="22"/>
          <w:szCs w:val="22"/>
        </w:rPr>
        <w:t>El equipo puede ser propio o alquilado. La presentación de un equipo mínimo no exime al contratista de la obligación de suministrar oportunamente los equipos y maquinaria, adicionales necesarios para cumplir con los plazos y especificaciones técnicas de la obra. Para todos los equipos se debe tener el programa de mantenimiento preventivo con sus respectivas evidencias certificadas por profesional idóneo. Todo el personal operativo deberá contar con la seguridad social vigente para el período de los trabajos.</w:t>
      </w:r>
    </w:p>
    <w:p w14:paraId="7854C034" w14:textId="77777777" w:rsidR="00EF2BF0" w:rsidRPr="00F34D7F" w:rsidRDefault="00EF2BF0" w:rsidP="00EF2BF0">
      <w:pPr>
        <w:ind w:left="567"/>
        <w:jc w:val="both"/>
        <w:rPr>
          <w:rFonts w:ascii="Arial" w:hAnsi="Arial" w:cs="Arial"/>
          <w:sz w:val="22"/>
          <w:szCs w:val="22"/>
        </w:rPr>
      </w:pPr>
    </w:p>
    <w:p w14:paraId="665E79DB" w14:textId="77777777" w:rsidR="00EF2BF0" w:rsidRPr="00F34D7F" w:rsidRDefault="00EF2BF0" w:rsidP="007935C4">
      <w:pPr>
        <w:jc w:val="both"/>
        <w:rPr>
          <w:rFonts w:ascii="Arial" w:hAnsi="Arial" w:cs="Arial"/>
          <w:sz w:val="22"/>
          <w:szCs w:val="22"/>
        </w:rPr>
      </w:pPr>
      <w:r w:rsidRPr="00F34D7F">
        <w:rPr>
          <w:rFonts w:ascii="Arial" w:hAnsi="Arial" w:cs="Arial"/>
          <w:sz w:val="22"/>
          <w:szCs w:val="22"/>
        </w:rPr>
        <w:t xml:space="preserve">El contratista deberá tener en cuenta que el equipo y maquinaria rodante de construcción y el tráfico de éstos, los conductores y los operadores de equipo y maquinaria y el comportamiento que observen, deberán dar estricto cumplimiento a las normas vigentes durante la realización de trabajos en vía pública, como las indicadas, entre otras, en el Acuerdo 079 de 2003 (Código de Policía de Bogotá), el decreto 112 del 28 de febrero de 1994 de la Secretaría de Tránsito y Transporte de Bogotá (lineamientos para vehículos de carga industrial en el área urbana del Distrito Capital), la Resolución No. 463 del 3 de noviembre de 1999 de la Secretaría de Tránsito y Transporte de Bogotá (Manual para el manejo del tránsito por obras civiles en zonas urbanas), el Acuerdo 20 de 1995 del Concejo de Bogotá (en lo referente al Código de la Construcción de Bogotá sobre disposiciones técnicas de seguridad en el manejo de la maquinaria), los planes de manejo de tráfico, de carácter temporal, que disponga la Secretaría de Movilidad para vías específicas que se vean afectadas en su movilidad por el proceso de construcción y adecuación al sistema de trasporte masivo. </w:t>
      </w:r>
    </w:p>
    <w:p w14:paraId="5175C736" w14:textId="77777777" w:rsidR="00EF2BF0" w:rsidRPr="00F34D7F" w:rsidRDefault="00EF2BF0" w:rsidP="00EF2BF0">
      <w:pPr>
        <w:ind w:left="567"/>
        <w:jc w:val="both"/>
        <w:rPr>
          <w:rFonts w:ascii="Arial" w:hAnsi="Arial" w:cs="Arial"/>
          <w:sz w:val="22"/>
          <w:szCs w:val="22"/>
        </w:rPr>
      </w:pPr>
    </w:p>
    <w:p w14:paraId="2E6837BD" w14:textId="77777777" w:rsidR="00EF2BF0" w:rsidRPr="00F34D7F" w:rsidRDefault="00EF2BF0" w:rsidP="007935C4">
      <w:pPr>
        <w:jc w:val="both"/>
        <w:rPr>
          <w:rFonts w:ascii="Arial" w:hAnsi="Arial" w:cs="Arial"/>
          <w:sz w:val="22"/>
          <w:szCs w:val="22"/>
        </w:rPr>
      </w:pPr>
      <w:r w:rsidRPr="00F34D7F">
        <w:rPr>
          <w:rFonts w:ascii="Arial" w:hAnsi="Arial" w:cs="Arial"/>
          <w:sz w:val="22"/>
          <w:szCs w:val="22"/>
        </w:rPr>
        <w:t>Debe igualmente cumplirse lo dispuesto en la ley 769 de 2002 (Código de Tránsito), cumplir con el aspecto de permisos para transporte y movilización de cargas, así como de especificaciones de los vehículos que realizan esta clase de transporte (en aspectos como límites de pesos y dimensiones en los vehículos de carga para su operación).</w:t>
      </w:r>
    </w:p>
    <w:p w14:paraId="6F2F0E52" w14:textId="77777777" w:rsidR="00EF2BF0" w:rsidRPr="00F34D7F" w:rsidRDefault="00EF2BF0" w:rsidP="00EF2BF0">
      <w:pPr>
        <w:jc w:val="both"/>
        <w:rPr>
          <w:rFonts w:ascii="Arial" w:hAnsi="Arial" w:cs="Arial"/>
          <w:sz w:val="22"/>
          <w:szCs w:val="22"/>
        </w:rPr>
      </w:pPr>
    </w:p>
    <w:p w14:paraId="51CD68F4" w14:textId="473841E8" w:rsidR="003C6C98" w:rsidRPr="00F34D7F" w:rsidRDefault="003C6C98" w:rsidP="003C6C98">
      <w:pPr>
        <w:jc w:val="both"/>
        <w:rPr>
          <w:rFonts w:ascii="Arial" w:hAnsi="Arial" w:cs="Arial"/>
          <w:sz w:val="22"/>
          <w:szCs w:val="22"/>
        </w:rPr>
      </w:pPr>
      <w:r w:rsidRPr="00F34D7F">
        <w:rPr>
          <w:rFonts w:ascii="Arial" w:hAnsi="Arial" w:cs="Arial"/>
          <w:sz w:val="22"/>
          <w:szCs w:val="22"/>
        </w:rPr>
        <w:t>Debido a la naturaleza y criticidad de las actividades asociadas al mantenimiento de las redes matrices, el contratista deberá garantizar como mínimo la disponibilidad y operación simultánea de dos (2) frentes de trabajo independientes.</w:t>
      </w:r>
    </w:p>
    <w:p w14:paraId="005B7608" w14:textId="77777777" w:rsidR="00704E78" w:rsidRPr="00F34D7F" w:rsidRDefault="00704E78" w:rsidP="003C6C98">
      <w:pPr>
        <w:jc w:val="both"/>
        <w:rPr>
          <w:rFonts w:ascii="Arial" w:hAnsi="Arial" w:cs="Arial"/>
          <w:sz w:val="22"/>
          <w:szCs w:val="22"/>
        </w:rPr>
      </w:pPr>
    </w:p>
    <w:p w14:paraId="50404729" w14:textId="54454456" w:rsidR="003C6C98" w:rsidRPr="00F34D7F" w:rsidRDefault="003C6C98" w:rsidP="003C6C98">
      <w:pPr>
        <w:jc w:val="both"/>
        <w:rPr>
          <w:rFonts w:ascii="Arial" w:hAnsi="Arial" w:cs="Arial"/>
          <w:sz w:val="22"/>
          <w:szCs w:val="22"/>
        </w:rPr>
      </w:pPr>
      <w:r w:rsidRPr="00F34D7F">
        <w:rPr>
          <w:rFonts w:ascii="Arial" w:hAnsi="Arial" w:cs="Arial"/>
          <w:sz w:val="22"/>
          <w:szCs w:val="22"/>
        </w:rPr>
        <w:t xml:space="preserve">El primer frente de trabajo estará destinado exclusivamente a la atención de daños en redes matrices. De acuerdo con el análisis de tendencia y la información histórica presentada en la página </w:t>
      </w:r>
      <w:r w:rsidR="006A7CDF" w:rsidRPr="00F34D7F">
        <w:rPr>
          <w:rFonts w:ascii="Arial" w:hAnsi="Arial" w:cs="Arial"/>
          <w:sz w:val="22"/>
          <w:szCs w:val="22"/>
        </w:rPr>
        <w:t xml:space="preserve">16 </w:t>
      </w:r>
      <w:r w:rsidRPr="00F34D7F">
        <w:rPr>
          <w:rFonts w:ascii="Arial" w:hAnsi="Arial" w:cs="Arial"/>
          <w:sz w:val="22"/>
          <w:szCs w:val="22"/>
        </w:rPr>
        <w:t xml:space="preserve">correspondiente al “Histórico de daños en redes matrices”, se estima una ocurrencia promedio de </w:t>
      </w:r>
      <w:proofErr w:type="gramStart"/>
      <w:r w:rsidR="00455B54" w:rsidRPr="00F34D7F">
        <w:rPr>
          <w:rFonts w:ascii="Arial" w:hAnsi="Arial" w:cs="Arial"/>
          <w:sz w:val="22"/>
          <w:szCs w:val="22"/>
        </w:rPr>
        <w:t>seis</w:t>
      </w:r>
      <w:r w:rsidRPr="00F34D7F">
        <w:rPr>
          <w:rFonts w:ascii="Arial" w:hAnsi="Arial" w:cs="Arial"/>
          <w:sz w:val="22"/>
          <w:szCs w:val="22"/>
        </w:rPr>
        <w:t>(</w:t>
      </w:r>
      <w:proofErr w:type="gramEnd"/>
      <w:r w:rsidRPr="00F34D7F">
        <w:rPr>
          <w:rFonts w:ascii="Arial" w:hAnsi="Arial" w:cs="Arial"/>
          <w:sz w:val="22"/>
          <w:szCs w:val="22"/>
        </w:rPr>
        <w:t xml:space="preserve">6) daños </w:t>
      </w:r>
      <w:r w:rsidR="00455B54" w:rsidRPr="00F34D7F">
        <w:rPr>
          <w:rFonts w:ascii="Arial" w:hAnsi="Arial" w:cs="Arial"/>
          <w:sz w:val="22"/>
          <w:szCs w:val="22"/>
        </w:rPr>
        <w:t>mensuales</w:t>
      </w:r>
      <w:r w:rsidRPr="00F34D7F">
        <w:rPr>
          <w:rFonts w:ascii="Arial" w:hAnsi="Arial" w:cs="Arial"/>
          <w:sz w:val="22"/>
          <w:szCs w:val="22"/>
        </w:rPr>
        <w:t>, razón por la cual se requiere mantener capacidad operativa permanente para la atención oportuna de este tipo de eventos.</w:t>
      </w:r>
    </w:p>
    <w:p w14:paraId="55EF2425" w14:textId="77777777" w:rsidR="00704E78" w:rsidRPr="00F34D7F" w:rsidRDefault="00704E78" w:rsidP="003C6C98">
      <w:pPr>
        <w:jc w:val="both"/>
        <w:rPr>
          <w:rFonts w:ascii="Arial" w:hAnsi="Arial" w:cs="Arial"/>
          <w:sz w:val="22"/>
          <w:szCs w:val="22"/>
        </w:rPr>
      </w:pPr>
    </w:p>
    <w:p w14:paraId="4CF6C6A9" w14:textId="4FCBBBC4" w:rsidR="003C6C98" w:rsidRPr="00F34D7F" w:rsidRDefault="003C6C98" w:rsidP="003C6C98">
      <w:pPr>
        <w:jc w:val="both"/>
        <w:rPr>
          <w:rFonts w:ascii="Arial" w:hAnsi="Arial" w:cs="Arial"/>
          <w:sz w:val="22"/>
          <w:szCs w:val="22"/>
        </w:rPr>
      </w:pPr>
      <w:r w:rsidRPr="00F34D7F">
        <w:rPr>
          <w:rFonts w:ascii="Arial" w:hAnsi="Arial" w:cs="Arial"/>
          <w:sz w:val="22"/>
          <w:szCs w:val="22"/>
        </w:rPr>
        <w:t>El segundo frente de trabajo estará destinado a la ejecución de obras especiales y demás actividades programadas asociadas al objeto contractual.</w:t>
      </w:r>
    </w:p>
    <w:p w14:paraId="123A815E" w14:textId="77777777" w:rsidR="00704E78" w:rsidRPr="00F34D7F" w:rsidRDefault="00704E78" w:rsidP="00293DAA">
      <w:pPr>
        <w:jc w:val="both"/>
        <w:rPr>
          <w:rFonts w:ascii="Arial" w:hAnsi="Arial" w:cs="Arial"/>
          <w:sz w:val="22"/>
          <w:szCs w:val="22"/>
        </w:rPr>
      </w:pPr>
    </w:p>
    <w:p w14:paraId="16BD7D5D" w14:textId="524A94C7" w:rsidR="00A94758" w:rsidRPr="00F34D7F" w:rsidRDefault="003C6C98" w:rsidP="00293DAA">
      <w:pPr>
        <w:jc w:val="both"/>
        <w:rPr>
          <w:rFonts w:ascii="Arial" w:hAnsi="Arial" w:cs="Arial"/>
          <w:sz w:val="22"/>
          <w:szCs w:val="22"/>
        </w:rPr>
      </w:pPr>
      <w:r w:rsidRPr="00F34D7F">
        <w:rPr>
          <w:rFonts w:ascii="Arial" w:hAnsi="Arial" w:cs="Arial"/>
          <w:sz w:val="22"/>
          <w:szCs w:val="22"/>
        </w:rPr>
        <w:t xml:space="preserve">No obstante, en caso de presentarse eventos simultáneos en las redes matrices o cuando las actividades de atención de daños superen tiempos estimados de ejecución mayores a </w:t>
      </w:r>
      <w:r w:rsidRPr="00F34D7F">
        <w:rPr>
          <w:rFonts w:ascii="Arial" w:hAnsi="Arial" w:cs="Arial"/>
          <w:sz w:val="22"/>
          <w:szCs w:val="22"/>
        </w:rPr>
        <w:lastRenderedPageBreak/>
        <w:t>ocho (8) horas continuas, el contratista deberá disponer del personal operativo, técnico y logístico necesario para garantizar la continuidad en la prestación del servicio y la atención de contingencias, pudiendo redistribuir temporalmente el personal asignado a obras especiales o disponer de cuadrillas adicionales de apoyo, sin que ello genere costos adicionales para la EAAB-ESP</w:t>
      </w:r>
      <w:r w:rsidR="00F4434C" w:rsidRPr="00F34D7F">
        <w:rPr>
          <w:rFonts w:ascii="Arial" w:hAnsi="Arial" w:cs="Arial"/>
          <w:sz w:val="22"/>
          <w:szCs w:val="22"/>
        </w:rPr>
        <w:t>.</w:t>
      </w:r>
    </w:p>
    <w:p w14:paraId="7D3D1B70" w14:textId="77777777" w:rsidR="00293DAA" w:rsidRPr="00F34D7F" w:rsidRDefault="00293DAA" w:rsidP="00293DAA">
      <w:pPr>
        <w:jc w:val="both"/>
        <w:rPr>
          <w:rFonts w:ascii="Arial" w:hAnsi="Arial" w:cs="Arial"/>
          <w:sz w:val="22"/>
          <w:szCs w:val="22"/>
        </w:rPr>
      </w:pPr>
    </w:p>
    <w:p w14:paraId="2C529BA3" w14:textId="09924282" w:rsidR="00293DAA" w:rsidRPr="00F34D7F" w:rsidRDefault="00293DAA" w:rsidP="00293DAA">
      <w:pPr>
        <w:jc w:val="both"/>
        <w:rPr>
          <w:rFonts w:ascii="Arial" w:hAnsi="Arial" w:cs="Arial"/>
          <w:sz w:val="22"/>
          <w:szCs w:val="22"/>
        </w:rPr>
      </w:pPr>
      <w:r w:rsidRPr="00F34D7F">
        <w:rPr>
          <w:rFonts w:ascii="Arial" w:hAnsi="Arial" w:cs="Arial"/>
          <w:sz w:val="22"/>
          <w:szCs w:val="22"/>
        </w:rPr>
        <w:t xml:space="preserve">Para la ejecución de los trabajos, </w:t>
      </w:r>
      <w:r w:rsidR="00704E78" w:rsidRPr="00F34D7F">
        <w:rPr>
          <w:rFonts w:ascii="Arial" w:hAnsi="Arial" w:cs="Arial"/>
          <w:sz w:val="22"/>
          <w:szCs w:val="22"/>
        </w:rPr>
        <w:t>la EAAB-ESP</w:t>
      </w:r>
      <w:r w:rsidRPr="00F34D7F">
        <w:rPr>
          <w:rFonts w:ascii="Arial" w:hAnsi="Arial" w:cs="Arial"/>
          <w:sz w:val="22"/>
          <w:szCs w:val="22"/>
        </w:rPr>
        <w:t xml:space="preserve"> requiere que el contratista deba disponer en los sitios de obra de los siguientes equipos: </w:t>
      </w:r>
    </w:p>
    <w:p w14:paraId="7829911B" w14:textId="77777777" w:rsidR="00293DAA" w:rsidRPr="00F34D7F" w:rsidRDefault="00293DAA" w:rsidP="00293DAA">
      <w:pPr>
        <w:jc w:val="both"/>
        <w:rPr>
          <w:rFonts w:ascii="Arial" w:hAnsi="Arial" w:cs="Arial"/>
          <w:sz w:val="22"/>
          <w:szCs w:val="22"/>
        </w:rPr>
      </w:pPr>
    </w:p>
    <w:p w14:paraId="6DB0B14A" w14:textId="7AEE5F88" w:rsidR="00293DAA" w:rsidRPr="00F34D7F" w:rsidRDefault="00704E78" w:rsidP="00293DAA">
      <w:pPr>
        <w:jc w:val="both"/>
        <w:rPr>
          <w:rFonts w:ascii="Arial" w:hAnsi="Arial" w:cs="Arial"/>
          <w:sz w:val="22"/>
          <w:szCs w:val="22"/>
        </w:rPr>
      </w:pPr>
      <w:r w:rsidRPr="00F34D7F">
        <w:rPr>
          <w:rFonts w:ascii="Arial" w:hAnsi="Arial" w:cs="Arial"/>
          <w:sz w:val="22"/>
          <w:szCs w:val="22"/>
        </w:rPr>
        <w:t>VEHÍCULOS</w:t>
      </w:r>
    </w:p>
    <w:p w14:paraId="2E8E6715" w14:textId="77777777" w:rsidR="00293DAA" w:rsidRPr="00F34D7F" w:rsidRDefault="00293DAA" w:rsidP="00293DAA">
      <w:pPr>
        <w:jc w:val="both"/>
        <w:rPr>
          <w:rFonts w:ascii="Arial" w:hAnsi="Arial" w:cs="Arial"/>
          <w:sz w:val="22"/>
          <w:szCs w:val="22"/>
        </w:rPr>
      </w:pPr>
    </w:p>
    <w:p w14:paraId="28156C91"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Un (1) camión tipo furgón con capacidad de carga de mínimo 4.000 kg. y cabina para transporte de 5 pasajeros.</w:t>
      </w:r>
    </w:p>
    <w:p w14:paraId="58F2CBA5"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Dos (2) Camionetas tipo Pick Up tipo 4X4. capacidad de mínima de carga 1.000 Kg. Carpados o capacete.</w:t>
      </w:r>
    </w:p>
    <w:p w14:paraId="757B5207" w14:textId="77777777" w:rsidR="00293DAA" w:rsidRPr="00F34D7F" w:rsidRDefault="00293DAA" w:rsidP="00293DAA">
      <w:pPr>
        <w:jc w:val="both"/>
        <w:rPr>
          <w:rFonts w:ascii="Arial" w:hAnsi="Arial" w:cs="Arial"/>
          <w:sz w:val="22"/>
          <w:szCs w:val="22"/>
        </w:rPr>
      </w:pPr>
    </w:p>
    <w:p w14:paraId="1706D5A0"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EQUIPOS MENORES</w:t>
      </w:r>
    </w:p>
    <w:p w14:paraId="7C3E10FF" w14:textId="77777777" w:rsidR="00293DAA" w:rsidRPr="00F34D7F" w:rsidRDefault="00293DAA" w:rsidP="00293DAA">
      <w:pPr>
        <w:jc w:val="both"/>
        <w:rPr>
          <w:rFonts w:ascii="Arial" w:hAnsi="Arial" w:cs="Arial"/>
          <w:sz w:val="22"/>
          <w:szCs w:val="22"/>
        </w:rPr>
      </w:pPr>
    </w:p>
    <w:p w14:paraId="741EF77A"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Los costos de estos equipos deben estar incluidos y cubiertos en los valores unitarios de cada ítem y en el AIU. La Empresa no reconocerá costos adicionales por este concepto.</w:t>
      </w:r>
    </w:p>
    <w:p w14:paraId="6308F270" w14:textId="77777777" w:rsidR="00293DAA" w:rsidRPr="00F34D7F" w:rsidRDefault="00293DAA" w:rsidP="00293DAA">
      <w:pPr>
        <w:jc w:val="both"/>
        <w:rPr>
          <w:rFonts w:ascii="Arial" w:hAnsi="Arial" w:cs="Arial"/>
          <w:sz w:val="22"/>
          <w:szCs w:val="22"/>
        </w:rPr>
      </w:pPr>
    </w:p>
    <w:p w14:paraId="69499AE9"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Dos (2) sistemas de bombeo portátil a gasolina o eléctrico con sus respectivas mangueras y accesorios propios de operación, para succión superior a los 10 m de cabeza hidráulica, con capacidad mínima de 20 </w:t>
      </w:r>
      <w:proofErr w:type="spellStart"/>
      <w:r w:rsidRPr="00F34D7F">
        <w:rPr>
          <w:rFonts w:ascii="Arial" w:hAnsi="Arial" w:cs="Arial"/>
          <w:sz w:val="22"/>
          <w:szCs w:val="22"/>
        </w:rPr>
        <w:t>LPS</w:t>
      </w:r>
      <w:proofErr w:type="spellEnd"/>
      <w:r w:rsidRPr="00F34D7F">
        <w:rPr>
          <w:rFonts w:ascii="Arial" w:hAnsi="Arial" w:cs="Arial"/>
          <w:sz w:val="22"/>
          <w:szCs w:val="22"/>
        </w:rPr>
        <w:t xml:space="preserve"> y de diámetro de descarga de 4”.</w:t>
      </w:r>
    </w:p>
    <w:p w14:paraId="47C8CFE2"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Una cortadora a gasolina portátil para concreto y/o asfalto con disco de corte con capacidad superior a 30 cm.</w:t>
      </w:r>
    </w:p>
    <w:p w14:paraId="7DDBF8E0"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Un equipo de compactación (vibro-compactador) Tipo canguro.</w:t>
      </w:r>
    </w:p>
    <w:p w14:paraId="7AE7992A"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Dos (2) equipos de ventilación mecánica, de 12 pulgadas de diámetro con mínimo 10 metros de largo el ducto, capacidad mínima de 2700 </w:t>
      </w:r>
      <w:proofErr w:type="spellStart"/>
      <w:r w:rsidRPr="00F34D7F">
        <w:rPr>
          <w:rFonts w:ascii="Arial" w:hAnsi="Arial" w:cs="Arial"/>
          <w:sz w:val="22"/>
          <w:szCs w:val="22"/>
        </w:rPr>
        <w:t>CFM</w:t>
      </w:r>
      <w:proofErr w:type="spellEnd"/>
      <w:r w:rsidRPr="00F34D7F">
        <w:rPr>
          <w:rFonts w:ascii="Arial" w:hAnsi="Arial" w:cs="Arial"/>
          <w:sz w:val="22"/>
          <w:szCs w:val="22"/>
        </w:rPr>
        <w:t xml:space="preserve"> volumen de aire, para 110 voltios e intrínsicamente seguro, para recambio de aire, cada uno con su respectiva.</w:t>
      </w:r>
    </w:p>
    <w:p w14:paraId="21EBE0C3" w14:textId="0A4DC318"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r>
      <w:r w:rsidR="00704E78" w:rsidRPr="00F34D7F">
        <w:rPr>
          <w:rFonts w:ascii="Arial" w:hAnsi="Arial" w:cs="Arial"/>
          <w:sz w:val="22"/>
          <w:szCs w:val="22"/>
        </w:rPr>
        <w:t xml:space="preserve">Un </w:t>
      </w:r>
      <w:proofErr w:type="gramStart"/>
      <w:r w:rsidR="00704E78" w:rsidRPr="00F34D7F">
        <w:rPr>
          <w:rFonts w:ascii="Arial" w:hAnsi="Arial" w:cs="Arial"/>
          <w:sz w:val="22"/>
          <w:szCs w:val="22"/>
        </w:rPr>
        <w:t>moto generador</w:t>
      </w:r>
      <w:proofErr w:type="gramEnd"/>
      <w:r w:rsidRPr="00F34D7F">
        <w:rPr>
          <w:rFonts w:ascii="Arial" w:hAnsi="Arial" w:cs="Arial"/>
          <w:sz w:val="22"/>
          <w:szCs w:val="22"/>
        </w:rPr>
        <w:t xml:space="preserve"> autónomo de voltaje de mínimo 5 </w:t>
      </w:r>
      <w:proofErr w:type="spellStart"/>
      <w:r w:rsidRPr="00F34D7F">
        <w:rPr>
          <w:rFonts w:ascii="Arial" w:hAnsi="Arial" w:cs="Arial"/>
          <w:sz w:val="22"/>
          <w:szCs w:val="22"/>
        </w:rPr>
        <w:t>Kw</w:t>
      </w:r>
      <w:proofErr w:type="spellEnd"/>
      <w:r w:rsidRPr="00F34D7F">
        <w:rPr>
          <w:rFonts w:ascii="Arial" w:hAnsi="Arial" w:cs="Arial"/>
          <w:sz w:val="22"/>
          <w:szCs w:val="22"/>
        </w:rPr>
        <w:t>, para salida AC de 110 y 220 voltios.</w:t>
      </w:r>
    </w:p>
    <w:p w14:paraId="711A6018"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Un (1) sistema de iluminación para mínimo dos (2) lámparas LED de potencia 150 watts o superior, cada una; con sus respectivos soportes de pie.</w:t>
      </w:r>
    </w:p>
    <w:p w14:paraId="1BE56EF5"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Pulidora Eléctrica de mínimo 6500 </w:t>
      </w:r>
      <w:proofErr w:type="spellStart"/>
      <w:r w:rsidRPr="00F34D7F">
        <w:rPr>
          <w:rFonts w:ascii="Arial" w:hAnsi="Arial" w:cs="Arial"/>
          <w:sz w:val="22"/>
          <w:szCs w:val="22"/>
        </w:rPr>
        <w:t>rev</w:t>
      </w:r>
      <w:proofErr w:type="spellEnd"/>
      <w:r w:rsidRPr="00F34D7F">
        <w:rPr>
          <w:rFonts w:ascii="Arial" w:hAnsi="Arial" w:cs="Arial"/>
          <w:sz w:val="22"/>
          <w:szCs w:val="22"/>
        </w:rPr>
        <w:t>/min.</w:t>
      </w:r>
    </w:p>
    <w:p w14:paraId="30CB7675" w14:textId="77777777" w:rsidR="00293DAA" w:rsidRPr="00F34D7F" w:rsidRDefault="00293DAA" w:rsidP="00293DAA">
      <w:pPr>
        <w:jc w:val="both"/>
        <w:rPr>
          <w:rFonts w:ascii="Arial" w:hAnsi="Arial" w:cs="Arial"/>
          <w:sz w:val="22"/>
          <w:szCs w:val="22"/>
        </w:rPr>
      </w:pPr>
    </w:p>
    <w:p w14:paraId="088C2107"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ELEMENTOS DE SOPORTE</w:t>
      </w:r>
    </w:p>
    <w:p w14:paraId="02DBB7B4" w14:textId="77777777" w:rsidR="00293DAA" w:rsidRPr="00F34D7F" w:rsidRDefault="00293DAA" w:rsidP="00293DAA">
      <w:pPr>
        <w:jc w:val="both"/>
        <w:rPr>
          <w:rFonts w:ascii="Arial" w:hAnsi="Arial" w:cs="Arial"/>
          <w:sz w:val="22"/>
          <w:szCs w:val="22"/>
        </w:rPr>
      </w:pPr>
    </w:p>
    <w:p w14:paraId="422323AC"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Los costos de estos equipos deben estar incluidos y cubiertos en los valores unitarios de cada ítem y en el AIU. La Empresa no reconocerá costos adicionales por este concepto.</w:t>
      </w:r>
    </w:p>
    <w:p w14:paraId="591C4890" w14:textId="77777777" w:rsidR="00293DAA" w:rsidRPr="00F34D7F" w:rsidRDefault="00293DAA" w:rsidP="00293DAA">
      <w:pPr>
        <w:jc w:val="both"/>
        <w:rPr>
          <w:rFonts w:ascii="Arial" w:hAnsi="Arial" w:cs="Arial"/>
          <w:sz w:val="22"/>
          <w:szCs w:val="22"/>
        </w:rPr>
      </w:pPr>
    </w:p>
    <w:p w14:paraId="26BD5FE1"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Un (1) Equipo de seguridad industrial especializados en la detección de gases y medidor de concentración de Oxígeno.</w:t>
      </w:r>
    </w:p>
    <w:p w14:paraId="4A140CB6"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Dos (2) Escaleras extensibles para ingreso a cámaras y excavaciones con longitud superior a 5.0 </w:t>
      </w:r>
      <w:proofErr w:type="spellStart"/>
      <w:r w:rsidRPr="00F34D7F">
        <w:rPr>
          <w:rFonts w:ascii="Arial" w:hAnsi="Arial" w:cs="Arial"/>
          <w:sz w:val="22"/>
          <w:szCs w:val="22"/>
        </w:rPr>
        <w:t>mt</w:t>
      </w:r>
      <w:proofErr w:type="spellEnd"/>
      <w:r w:rsidRPr="00F34D7F">
        <w:rPr>
          <w:rFonts w:ascii="Arial" w:hAnsi="Arial" w:cs="Arial"/>
          <w:sz w:val="22"/>
          <w:szCs w:val="22"/>
        </w:rPr>
        <w:t xml:space="preserve"> cada una.</w:t>
      </w:r>
    </w:p>
    <w:p w14:paraId="7E387103"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Elementos de </w:t>
      </w:r>
      <w:proofErr w:type="spellStart"/>
      <w:r w:rsidRPr="00F34D7F">
        <w:rPr>
          <w:rFonts w:ascii="Arial" w:hAnsi="Arial" w:cs="Arial"/>
          <w:sz w:val="22"/>
          <w:szCs w:val="22"/>
        </w:rPr>
        <w:t>izaje</w:t>
      </w:r>
      <w:proofErr w:type="spellEnd"/>
      <w:r w:rsidRPr="00F34D7F">
        <w:rPr>
          <w:rFonts w:ascii="Arial" w:hAnsi="Arial" w:cs="Arial"/>
          <w:sz w:val="22"/>
          <w:szCs w:val="22"/>
        </w:rPr>
        <w:t xml:space="preserve"> seguro como guayas, eslingas de carga, pasadores, grilletes, cuerdas, cadenas, polines en madera y demás requeridos según actividad.</w:t>
      </w:r>
    </w:p>
    <w:p w14:paraId="56548A8E" w14:textId="77777777" w:rsidR="00293DAA" w:rsidRPr="00F34D7F" w:rsidRDefault="00293DAA" w:rsidP="00293DAA">
      <w:pPr>
        <w:jc w:val="both"/>
        <w:rPr>
          <w:rFonts w:ascii="Arial" w:hAnsi="Arial" w:cs="Arial"/>
          <w:sz w:val="22"/>
          <w:szCs w:val="22"/>
        </w:rPr>
      </w:pPr>
    </w:p>
    <w:p w14:paraId="04545D34" w14:textId="5897C379" w:rsidR="00293DAA" w:rsidRPr="00F34D7F" w:rsidRDefault="00704E78" w:rsidP="00293DAA">
      <w:pPr>
        <w:jc w:val="both"/>
        <w:rPr>
          <w:rFonts w:ascii="Arial" w:hAnsi="Arial" w:cs="Arial"/>
          <w:sz w:val="22"/>
          <w:szCs w:val="22"/>
        </w:rPr>
      </w:pPr>
      <w:r w:rsidRPr="00F34D7F">
        <w:rPr>
          <w:rFonts w:ascii="Arial" w:hAnsi="Arial" w:cs="Arial"/>
          <w:sz w:val="22"/>
          <w:szCs w:val="22"/>
        </w:rPr>
        <w:t>ESPECIFICACIÓN</w:t>
      </w:r>
      <w:r w:rsidR="00293DAA" w:rsidRPr="00F34D7F">
        <w:rPr>
          <w:rFonts w:ascii="Arial" w:hAnsi="Arial" w:cs="Arial"/>
          <w:sz w:val="22"/>
          <w:szCs w:val="22"/>
        </w:rPr>
        <w:t xml:space="preserve"> DE LA MAQUINARIA A UTILIZAR EN EL PROYECTO</w:t>
      </w:r>
    </w:p>
    <w:p w14:paraId="0FB640D9" w14:textId="167D7117" w:rsidR="00293DAA" w:rsidRPr="00F34D7F" w:rsidRDefault="00293DAA" w:rsidP="00293DAA">
      <w:pPr>
        <w:jc w:val="both"/>
        <w:rPr>
          <w:rFonts w:ascii="Arial" w:hAnsi="Arial" w:cs="Arial"/>
          <w:sz w:val="22"/>
          <w:szCs w:val="22"/>
        </w:rPr>
      </w:pPr>
    </w:p>
    <w:p w14:paraId="5DE27A7B"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Minicargador con accesorios (balde). El servicio incluye combustible, operador calificado, turnos de relevo,</w:t>
      </w:r>
    </w:p>
    <w:p w14:paraId="54819C9F" w14:textId="6E97B690"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excavadora de 12 toneladas sobre orugas, que incluye combustible, operador certificado, turnos de relevo</w:t>
      </w:r>
    </w:p>
    <w:p w14:paraId="0B6254BC" w14:textId="534D237A"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excavadora de 20 toneladas sobre orugas, que incluye combustible, operador </w:t>
      </w:r>
      <w:r w:rsidR="003A6FCC" w:rsidRPr="00F34D7F">
        <w:rPr>
          <w:rFonts w:ascii="Arial" w:hAnsi="Arial" w:cs="Arial"/>
          <w:sz w:val="22"/>
          <w:szCs w:val="22"/>
        </w:rPr>
        <w:t xml:space="preserve">   </w:t>
      </w:r>
      <w:r w:rsidRPr="00F34D7F">
        <w:rPr>
          <w:rFonts w:ascii="Arial" w:hAnsi="Arial" w:cs="Arial"/>
          <w:sz w:val="22"/>
          <w:szCs w:val="22"/>
        </w:rPr>
        <w:t>certificado, turnos de relevo</w:t>
      </w:r>
    </w:p>
    <w:p w14:paraId="56596306"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Cilindro 10 TON.</w:t>
      </w:r>
    </w:p>
    <w:p w14:paraId="3E38B5E5"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Canguro Gasolina 50 cm</w:t>
      </w:r>
    </w:p>
    <w:p w14:paraId="20A6EE6E"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Taladro ROTOMARTILLO de 1-1/4"" 1300W</w:t>
      </w:r>
    </w:p>
    <w:p w14:paraId="3FEB03A8" w14:textId="0D266D9E"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Compresor 185 </w:t>
      </w:r>
      <w:proofErr w:type="spellStart"/>
      <w:r w:rsidRPr="00F34D7F">
        <w:rPr>
          <w:rFonts w:ascii="Arial" w:hAnsi="Arial" w:cs="Arial"/>
          <w:sz w:val="22"/>
          <w:szCs w:val="22"/>
        </w:rPr>
        <w:t>CFM</w:t>
      </w:r>
      <w:proofErr w:type="spellEnd"/>
      <w:r w:rsidRPr="00F34D7F">
        <w:rPr>
          <w:rFonts w:ascii="Arial" w:hAnsi="Arial" w:cs="Arial"/>
          <w:sz w:val="22"/>
          <w:szCs w:val="22"/>
        </w:rPr>
        <w:t xml:space="preserve"> </w:t>
      </w:r>
      <w:proofErr w:type="spellStart"/>
      <w:r w:rsidRPr="00F34D7F">
        <w:rPr>
          <w:rFonts w:ascii="Arial" w:hAnsi="Arial" w:cs="Arial"/>
          <w:sz w:val="22"/>
          <w:szCs w:val="22"/>
        </w:rPr>
        <w:t>Demolic</w:t>
      </w:r>
      <w:proofErr w:type="spellEnd"/>
      <w:r w:rsidRPr="00F34D7F">
        <w:rPr>
          <w:rFonts w:ascii="Arial" w:hAnsi="Arial" w:cs="Arial"/>
          <w:sz w:val="22"/>
          <w:szCs w:val="22"/>
        </w:rPr>
        <w:t xml:space="preserve"> </w:t>
      </w:r>
      <w:proofErr w:type="spellStart"/>
      <w:r w:rsidRPr="00F34D7F">
        <w:rPr>
          <w:rFonts w:ascii="Arial" w:hAnsi="Arial" w:cs="Arial"/>
          <w:sz w:val="22"/>
          <w:szCs w:val="22"/>
        </w:rPr>
        <w:t>Neumát</w:t>
      </w:r>
      <w:proofErr w:type="spellEnd"/>
      <w:r w:rsidRPr="00F34D7F">
        <w:rPr>
          <w:rFonts w:ascii="Arial" w:hAnsi="Arial" w:cs="Arial"/>
          <w:sz w:val="22"/>
          <w:szCs w:val="22"/>
        </w:rPr>
        <w:t xml:space="preserve"> 2 </w:t>
      </w:r>
      <w:proofErr w:type="spellStart"/>
      <w:r w:rsidRPr="00F34D7F">
        <w:rPr>
          <w:rFonts w:ascii="Arial" w:hAnsi="Arial" w:cs="Arial"/>
          <w:sz w:val="22"/>
          <w:szCs w:val="22"/>
        </w:rPr>
        <w:t>Martill</w:t>
      </w:r>
      <w:proofErr w:type="spellEnd"/>
      <w:r w:rsidRPr="00F34D7F">
        <w:rPr>
          <w:rFonts w:ascii="Arial" w:hAnsi="Arial" w:cs="Arial"/>
          <w:sz w:val="22"/>
          <w:szCs w:val="22"/>
        </w:rPr>
        <w:t xml:space="preserve"> 60lb</w:t>
      </w:r>
    </w:p>
    <w:p w14:paraId="35F81E3F"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Martillo Hidráulico para Retroexcavadora orugas 0,74 - 1,4 m3.</w:t>
      </w:r>
    </w:p>
    <w:p w14:paraId="0AAD250A"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Planta eléctrica de 35 </w:t>
      </w:r>
      <w:proofErr w:type="spellStart"/>
      <w:r w:rsidRPr="00F34D7F">
        <w:rPr>
          <w:rFonts w:ascii="Arial" w:hAnsi="Arial" w:cs="Arial"/>
          <w:sz w:val="22"/>
          <w:szCs w:val="22"/>
        </w:rPr>
        <w:t>KVA</w:t>
      </w:r>
      <w:proofErr w:type="spellEnd"/>
      <w:r w:rsidRPr="00F34D7F">
        <w:rPr>
          <w:rFonts w:ascii="Arial" w:hAnsi="Arial" w:cs="Arial"/>
          <w:sz w:val="22"/>
          <w:szCs w:val="22"/>
        </w:rPr>
        <w:t xml:space="preserve"> con cabina y accesorios batería, enganche, base tanque.</w:t>
      </w:r>
    </w:p>
    <w:p w14:paraId="2F72B56B"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Grúa camión 10 Ton.</w:t>
      </w:r>
    </w:p>
    <w:p w14:paraId="5EA699F8"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Grúa PH Hidráulica 20 Ton.</w:t>
      </w:r>
    </w:p>
    <w:p w14:paraId="386D9F9A"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compresor neumáticos 2 martillos 90lb dos operarios. Autopropulsado.</w:t>
      </w:r>
    </w:p>
    <w:p w14:paraId="2995E3CC" w14:textId="25691631" w:rsidR="00293DAA" w:rsidRPr="00F34D7F" w:rsidRDefault="003A6FCC" w:rsidP="00293DAA">
      <w:pPr>
        <w:jc w:val="both"/>
        <w:rPr>
          <w:rFonts w:ascii="Arial" w:hAnsi="Arial" w:cs="Arial"/>
          <w:sz w:val="22"/>
          <w:szCs w:val="22"/>
        </w:rPr>
      </w:pPr>
      <w:r w:rsidRPr="00F34D7F">
        <w:rPr>
          <w:rFonts w:ascii="Arial" w:hAnsi="Arial" w:cs="Arial"/>
          <w:sz w:val="22"/>
          <w:szCs w:val="22"/>
        </w:rPr>
        <w:t xml:space="preserve">            </w:t>
      </w:r>
      <w:r w:rsidR="00293DAA" w:rsidRPr="00F34D7F">
        <w:rPr>
          <w:rFonts w:ascii="Arial" w:hAnsi="Arial" w:cs="Arial"/>
          <w:sz w:val="22"/>
          <w:szCs w:val="22"/>
        </w:rPr>
        <w:t>Planta Eléctrica 4T</w:t>
      </w:r>
      <w:r w:rsidR="00850A1E" w:rsidRPr="00F34D7F">
        <w:rPr>
          <w:rFonts w:ascii="Arial" w:hAnsi="Arial" w:cs="Arial"/>
          <w:sz w:val="22"/>
          <w:szCs w:val="22"/>
        </w:rPr>
        <w:t>iempos</w:t>
      </w:r>
      <w:r w:rsidR="00293DAA" w:rsidRPr="00F34D7F">
        <w:rPr>
          <w:rFonts w:ascii="Arial" w:hAnsi="Arial" w:cs="Arial"/>
          <w:sz w:val="22"/>
          <w:szCs w:val="22"/>
        </w:rPr>
        <w:t xml:space="preserve"> &gt; 5200</w:t>
      </w:r>
      <w:r w:rsidR="00850A1E" w:rsidRPr="00F34D7F">
        <w:rPr>
          <w:rFonts w:ascii="Arial" w:hAnsi="Arial" w:cs="Arial"/>
          <w:sz w:val="22"/>
          <w:szCs w:val="22"/>
        </w:rPr>
        <w:t>W</w:t>
      </w:r>
      <w:r w:rsidR="00293DAA" w:rsidRPr="00F34D7F">
        <w:rPr>
          <w:rFonts w:ascii="Arial" w:hAnsi="Arial" w:cs="Arial"/>
          <w:sz w:val="22"/>
          <w:szCs w:val="22"/>
        </w:rPr>
        <w:t>.</w:t>
      </w:r>
    </w:p>
    <w:p w14:paraId="7650D250" w14:textId="79779601" w:rsidR="00293DAA" w:rsidRPr="00F34D7F" w:rsidRDefault="00293DAA" w:rsidP="00293DAA">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r>
      <w:r w:rsidR="006E7629" w:rsidRPr="00F34D7F">
        <w:rPr>
          <w:rFonts w:ascii="Arial" w:hAnsi="Arial" w:cs="Arial"/>
          <w:sz w:val="22"/>
          <w:szCs w:val="22"/>
        </w:rPr>
        <w:t xml:space="preserve">Limpieza de </w:t>
      </w:r>
      <w:proofErr w:type="spellStart"/>
      <w:r w:rsidR="006E7629" w:rsidRPr="00F34D7F">
        <w:rPr>
          <w:rFonts w:ascii="Arial" w:hAnsi="Arial" w:cs="Arial"/>
          <w:sz w:val="22"/>
          <w:szCs w:val="22"/>
        </w:rPr>
        <w:t>camaras</w:t>
      </w:r>
      <w:proofErr w:type="spellEnd"/>
      <w:r w:rsidR="006E7629" w:rsidRPr="00F34D7F">
        <w:rPr>
          <w:rFonts w:ascii="Arial" w:hAnsi="Arial" w:cs="Arial"/>
          <w:sz w:val="22"/>
          <w:szCs w:val="22"/>
        </w:rPr>
        <w:t xml:space="preserve"> y otras estructuras con equipo de succión-presión mayor a 12" </w:t>
      </w:r>
    </w:p>
    <w:p w14:paraId="15A132AA" w14:textId="77777777" w:rsidR="00293DAA" w:rsidRPr="00F34D7F" w:rsidRDefault="00293DAA" w:rsidP="00293DAA">
      <w:pPr>
        <w:jc w:val="both"/>
        <w:rPr>
          <w:rFonts w:ascii="Arial" w:hAnsi="Arial" w:cs="Arial"/>
          <w:sz w:val="22"/>
          <w:szCs w:val="22"/>
        </w:rPr>
      </w:pPr>
    </w:p>
    <w:p w14:paraId="642150F0"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 xml:space="preserve">Los equipos relacionados no serán de utilización permanente, sin embargo, el contratista deberá suministrarlos cuando las obras los requieran </w:t>
      </w:r>
      <w:proofErr w:type="gramStart"/>
      <w:r w:rsidRPr="00F34D7F">
        <w:rPr>
          <w:rFonts w:ascii="Arial" w:hAnsi="Arial" w:cs="Arial"/>
          <w:sz w:val="22"/>
          <w:szCs w:val="22"/>
        </w:rPr>
        <w:t>de acuerdo a</w:t>
      </w:r>
      <w:proofErr w:type="gramEnd"/>
      <w:r w:rsidRPr="00F34D7F">
        <w:rPr>
          <w:rFonts w:ascii="Arial" w:hAnsi="Arial" w:cs="Arial"/>
          <w:sz w:val="22"/>
          <w:szCs w:val="22"/>
        </w:rPr>
        <w:t xml:space="preserve"> las necesidades de los trabajos. </w:t>
      </w:r>
    </w:p>
    <w:p w14:paraId="6D2AF554" w14:textId="77777777" w:rsidR="00293DAA" w:rsidRPr="00F34D7F" w:rsidRDefault="00293DAA" w:rsidP="00293DAA">
      <w:pPr>
        <w:jc w:val="both"/>
        <w:rPr>
          <w:rFonts w:ascii="Arial" w:hAnsi="Arial" w:cs="Arial"/>
          <w:sz w:val="22"/>
          <w:szCs w:val="22"/>
        </w:rPr>
      </w:pPr>
    </w:p>
    <w:p w14:paraId="4261DF8F" w14:textId="3C4E43B5" w:rsidR="00293DAA" w:rsidRPr="00F34D7F" w:rsidRDefault="00293DAA" w:rsidP="00293DAA">
      <w:pPr>
        <w:jc w:val="both"/>
        <w:rPr>
          <w:rFonts w:ascii="Arial" w:hAnsi="Arial" w:cs="Arial"/>
          <w:sz w:val="22"/>
          <w:szCs w:val="22"/>
        </w:rPr>
      </w:pPr>
      <w:r w:rsidRPr="00F34D7F">
        <w:rPr>
          <w:rFonts w:ascii="Arial" w:hAnsi="Arial" w:cs="Arial"/>
          <w:sz w:val="22"/>
          <w:szCs w:val="22"/>
        </w:rPr>
        <w:t>Se aclara que eventualmente se podría presentar más de un daño sobre las redes matrices en diferentes sectores del área de servicio o fuera de ésta, por lo tanto, el contratista deberá tener la capacidad operativa para atender más de una contingencia de forma simultánea.</w:t>
      </w:r>
    </w:p>
    <w:p w14:paraId="3FCA3D4D" w14:textId="77777777" w:rsidR="00293DAA" w:rsidRPr="00F34D7F" w:rsidRDefault="00293DAA" w:rsidP="00293DAA">
      <w:pPr>
        <w:jc w:val="both"/>
        <w:rPr>
          <w:rFonts w:ascii="Arial" w:hAnsi="Arial" w:cs="Arial"/>
          <w:sz w:val="22"/>
          <w:szCs w:val="22"/>
        </w:rPr>
      </w:pPr>
    </w:p>
    <w:p w14:paraId="4C9E9055"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 xml:space="preserve">El contratista deberá tener en cuenta que el equipo y maquinaria rodante de construcción y el tráfico de éstos, los conductores y los operadores de equipo y maquinaria y el comportamiento que observen, deberán dar estricto cumplimiento a las normas vigentes durante la realización de trabajos en vía pública, como las indicadas, entre otras, en el Acuerdo 079 de 2003 (Código de Policía de Bogotá), el decreto 112 del 28 de febrero de 1994 de la Secretaría de Tránsito y Transporte de Bogotá (lineamientos para vehículos de carga industrial en el área urbana del Distrito Capital), la Resolución No. 463 del 3 de noviembre de 1999 de la Secretaría de Tránsito y Transporte de Bogotá (Manual para el manejo del tránsito por obras civiles en zonas urbanas), el Acuerdo 20 de 1995 del Concejo de Bogotá (en lo referente al Código de la Construcción de Bogotá sobre disposiciones técnicas de seguridad en el manejo de la maquinaria), los planes de manejo de tráfico, de carácter temporal, que disponga la Secretaría de Movilidad para vías específicas que se vean afectadas en su movilidad por el proceso de construcción y adecuación al sistema de trasporte masivo. </w:t>
      </w:r>
    </w:p>
    <w:p w14:paraId="7A13F327" w14:textId="77777777" w:rsidR="00293DAA" w:rsidRPr="00F34D7F" w:rsidRDefault="00293DAA" w:rsidP="00293DAA">
      <w:pPr>
        <w:jc w:val="both"/>
        <w:rPr>
          <w:rFonts w:ascii="Arial" w:hAnsi="Arial" w:cs="Arial"/>
          <w:sz w:val="22"/>
          <w:szCs w:val="22"/>
        </w:rPr>
      </w:pPr>
    </w:p>
    <w:p w14:paraId="6A641D0C"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 xml:space="preserve">Debe igualmente cumplirse lo dispuesto en la ley 769 de 2002 (Código de Tránsito), cumplir con el aspecto de permisos para transporte y movilización de cargas, así como de </w:t>
      </w:r>
      <w:r w:rsidRPr="00F34D7F">
        <w:rPr>
          <w:rFonts w:ascii="Arial" w:hAnsi="Arial" w:cs="Arial"/>
          <w:sz w:val="22"/>
          <w:szCs w:val="22"/>
        </w:rPr>
        <w:lastRenderedPageBreak/>
        <w:t>especificaciones de los vehículos que realizan esta clase de transporte (en aspectos como límites de pesos y dimensiones en los vehículos de carga para su operación).</w:t>
      </w:r>
    </w:p>
    <w:p w14:paraId="1DBB3532" w14:textId="77777777" w:rsidR="00293DAA" w:rsidRPr="00F34D7F" w:rsidRDefault="00293DAA" w:rsidP="00293DAA">
      <w:pPr>
        <w:jc w:val="both"/>
        <w:rPr>
          <w:rFonts w:ascii="Arial" w:hAnsi="Arial" w:cs="Arial"/>
          <w:sz w:val="22"/>
          <w:szCs w:val="22"/>
        </w:rPr>
      </w:pPr>
    </w:p>
    <w:p w14:paraId="31F47EDB"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 xml:space="preserve">El Interventor debe garantizar que contará con el equipo suficiente y adecuado para atender el desarrollo normal del contrato en el plazo propuesto. Todos los vehículos y equipos deben estar en óptimas condiciones de operación. </w:t>
      </w:r>
    </w:p>
    <w:p w14:paraId="0BB35A2C" w14:textId="77777777" w:rsidR="00293DAA" w:rsidRPr="00F34D7F" w:rsidRDefault="00293DAA" w:rsidP="00293DAA">
      <w:pPr>
        <w:jc w:val="both"/>
        <w:rPr>
          <w:rFonts w:ascii="Arial" w:hAnsi="Arial" w:cs="Arial"/>
          <w:sz w:val="22"/>
          <w:szCs w:val="22"/>
        </w:rPr>
      </w:pPr>
    </w:p>
    <w:p w14:paraId="7A970FD0"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 xml:space="preserve">El modelo automotor será no mayor a 10 años.  </w:t>
      </w:r>
    </w:p>
    <w:p w14:paraId="1046A9DC" w14:textId="77777777" w:rsidR="00293DAA" w:rsidRPr="00F34D7F" w:rsidRDefault="00293DAA" w:rsidP="00293DAA">
      <w:pPr>
        <w:jc w:val="both"/>
        <w:rPr>
          <w:rFonts w:ascii="Arial" w:hAnsi="Arial" w:cs="Arial"/>
          <w:sz w:val="22"/>
          <w:szCs w:val="22"/>
        </w:rPr>
      </w:pPr>
    </w:p>
    <w:p w14:paraId="01EF03D0" w14:textId="77777777" w:rsidR="00293DAA" w:rsidRPr="00F34D7F" w:rsidRDefault="00293DAA" w:rsidP="00293DAA">
      <w:pPr>
        <w:jc w:val="both"/>
        <w:rPr>
          <w:rFonts w:ascii="Arial" w:hAnsi="Arial" w:cs="Arial"/>
          <w:sz w:val="22"/>
          <w:szCs w:val="22"/>
        </w:rPr>
      </w:pPr>
      <w:r w:rsidRPr="00F34D7F">
        <w:rPr>
          <w:rFonts w:ascii="Arial" w:hAnsi="Arial" w:cs="Arial"/>
          <w:sz w:val="22"/>
          <w:szCs w:val="22"/>
        </w:rPr>
        <w:t>Los costos generados por la utilización y disponibilidad del equipo necesario, de acuerdo con la programación que presente el contratista y aprobada por el interventor de la Empresa, deben estar incluidos dentro de los valores unitarios consignados en la propuesta. La Empresa no reconocerá costos adicionales por este concepto.</w:t>
      </w:r>
    </w:p>
    <w:p w14:paraId="49720074" w14:textId="77777777" w:rsidR="00293DAA" w:rsidRPr="00F34D7F" w:rsidRDefault="00293DAA" w:rsidP="00293DAA">
      <w:pPr>
        <w:jc w:val="both"/>
        <w:rPr>
          <w:rFonts w:ascii="Arial" w:hAnsi="Arial" w:cs="Arial"/>
          <w:sz w:val="22"/>
          <w:szCs w:val="22"/>
        </w:rPr>
      </w:pPr>
    </w:p>
    <w:p w14:paraId="2428C312" w14:textId="35883D55" w:rsidR="00EF2BF0" w:rsidRPr="00F34D7F" w:rsidRDefault="00293DAA" w:rsidP="00293DAA">
      <w:pPr>
        <w:jc w:val="both"/>
        <w:rPr>
          <w:rFonts w:ascii="Arial" w:hAnsi="Arial" w:cs="Arial"/>
          <w:sz w:val="22"/>
          <w:szCs w:val="22"/>
        </w:rPr>
      </w:pPr>
      <w:r w:rsidRPr="00F34D7F">
        <w:rPr>
          <w:rFonts w:ascii="Arial" w:hAnsi="Arial" w:cs="Arial"/>
          <w:sz w:val="22"/>
          <w:szCs w:val="22"/>
        </w:rPr>
        <w:t>El equipo puede ser propio o alquilado. La presentación de un equipo mínimo no exime al contratista de la obligación de suministrar oportunamente los equipos adicionales necesarios para cumplir con los plazos y especificaciones técnicas del contrato a ejecutar</w:t>
      </w:r>
      <w:r w:rsidRPr="00F34D7F">
        <w:rPr>
          <w:rFonts w:ascii="Arial" w:hAnsi="Arial" w:cs="Arial"/>
          <w:i/>
          <w:sz w:val="22"/>
          <w:szCs w:val="22"/>
        </w:rPr>
        <w:t>.</w:t>
      </w:r>
    </w:p>
    <w:bookmarkEnd w:id="29"/>
    <w:p w14:paraId="4AD05870" w14:textId="77777777" w:rsidR="00EF2BF0" w:rsidRPr="00F34D7F" w:rsidRDefault="00EF2BF0" w:rsidP="00EF2BF0">
      <w:pPr>
        <w:jc w:val="both"/>
        <w:rPr>
          <w:rFonts w:ascii="Arial" w:hAnsi="Arial" w:cs="Arial"/>
          <w:sz w:val="22"/>
          <w:szCs w:val="22"/>
        </w:rPr>
      </w:pPr>
    </w:p>
    <w:p w14:paraId="35DDA4CB" w14:textId="51B588C3" w:rsidR="00EF2BF0" w:rsidRPr="00F34D7F" w:rsidRDefault="00EF2BF0" w:rsidP="00EC6BB7">
      <w:pPr>
        <w:pStyle w:val="Prrafodelista"/>
        <w:numPr>
          <w:ilvl w:val="0"/>
          <w:numId w:val="1"/>
        </w:numPr>
        <w:jc w:val="both"/>
        <w:rPr>
          <w:rFonts w:ascii="Arial" w:hAnsi="Arial" w:cs="Arial"/>
          <w:b/>
          <w:sz w:val="22"/>
          <w:szCs w:val="22"/>
        </w:rPr>
      </w:pPr>
      <w:bookmarkStart w:id="30" w:name="PER_OBR_CON_INT"/>
      <w:r w:rsidRPr="00F34D7F">
        <w:rPr>
          <w:rFonts w:ascii="Arial" w:hAnsi="Arial" w:cs="Arial"/>
          <w:b/>
          <w:sz w:val="22"/>
          <w:szCs w:val="22"/>
        </w:rPr>
        <w:t>PERSONAL Y PERFILES</w:t>
      </w:r>
      <w:r w:rsidR="00EA27FC" w:rsidRPr="00F34D7F">
        <w:rPr>
          <w:rFonts w:ascii="Arial" w:hAnsi="Arial" w:cs="Arial"/>
          <w:b/>
          <w:sz w:val="22"/>
          <w:szCs w:val="22"/>
        </w:rPr>
        <w:t xml:space="preserve"> </w:t>
      </w:r>
    </w:p>
    <w:p w14:paraId="1307CD00" w14:textId="77777777" w:rsidR="00EF2BF0" w:rsidRPr="00F34D7F" w:rsidRDefault="00EF2BF0" w:rsidP="00EF2BF0">
      <w:pPr>
        <w:ind w:left="567"/>
        <w:jc w:val="both"/>
        <w:rPr>
          <w:rFonts w:ascii="Arial" w:hAnsi="Arial" w:cs="Arial"/>
          <w:i/>
          <w:sz w:val="22"/>
          <w:szCs w:val="22"/>
        </w:rPr>
      </w:pPr>
    </w:p>
    <w:p w14:paraId="72EE814B" w14:textId="77777777" w:rsidR="00926D9A" w:rsidRPr="00F34D7F" w:rsidRDefault="00926D9A" w:rsidP="00926D9A">
      <w:pPr>
        <w:ind w:left="567"/>
        <w:jc w:val="both"/>
        <w:rPr>
          <w:rFonts w:ascii="Arial" w:hAnsi="Arial" w:cs="Arial"/>
          <w:iCs/>
          <w:sz w:val="22"/>
          <w:szCs w:val="22"/>
        </w:rPr>
      </w:pPr>
      <w:r w:rsidRPr="00F34D7F">
        <w:rPr>
          <w:rFonts w:ascii="Arial" w:hAnsi="Arial" w:cs="Arial"/>
          <w:iCs/>
          <w:sz w:val="22"/>
          <w:szCs w:val="22"/>
        </w:rPr>
        <w:t>La Planta mínima de personal que el proponente debe garantizar y que deberá estar incluidas en el AIU será la siguiente:</w:t>
      </w:r>
    </w:p>
    <w:p w14:paraId="42E306D2" w14:textId="77777777" w:rsidR="00926D9A" w:rsidRPr="00F34D7F" w:rsidRDefault="00926D9A" w:rsidP="00926D9A">
      <w:pPr>
        <w:ind w:left="567"/>
        <w:jc w:val="both"/>
        <w:rPr>
          <w:rFonts w:ascii="Arial" w:hAnsi="Arial" w:cs="Arial"/>
          <w:iCs/>
          <w:sz w:val="22"/>
          <w:szCs w:val="22"/>
        </w:rPr>
      </w:pPr>
    </w:p>
    <w:p w14:paraId="067AF62C" w14:textId="1A896CF3" w:rsidR="0027293D" w:rsidRPr="00F34D7F" w:rsidRDefault="00926D9A" w:rsidP="00926D9A">
      <w:pPr>
        <w:ind w:left="567"/>
        <w:jc w:val="both"/>
        <w:rPr>
          <w:rFonts w:ascii="Arial" w:hAnsi="Arial" w:cs="Arial"/>
          <w:iCs/>
          <w:sz w:val="22"/>
          <w:szCs w:val="22"/>
        </w:rPr>
      </w:pPr>
      <w:r w:rsidRPr="00F34D7F">
        <w:rPr>
          <w:rFonts w:ascii="Arial" w:hAnsi="Arial" w:cs="Arial"/>
          <w:iCs/>
          <w:sz w:val="22"/>
          <w:szCs w:val="22"/>
        </w:rPr>
        <w:t>La Planta mínima de personal que el proponente debe garantizar será la siguiente:</w:t>
      </w:r>
    </w:p>
    <w:bookmarkEnd w:id="30"/>
    <w:p w14:paraId="7530A8CA" w14:textId="77777777" w:rsidR="00926D9A" w:rsidRPr="00F34D7F" w:rsidRDefault="00926D9A" w:rsidP="00BB4226">
      <w:pPr>
        <w:jc w:val="both"/>
        <w:rPr>
          <w:rFonts w:ascii="Arial" w:hAnsi="Arial" w:cs="Arial"/>
          <w:sz w:val="22"/>
          <w:szCs w:val="22"/>
        </w:rPr>
      </w:pPr>
    </w:p>
    <w:p w14:paraId="57C05DB9" w14:textId="5FDF964B" w:rsidR="00EF2BF0" w:rsidRPr="00F34D7F" w:rsidRDefault="00EF2BF0" w:rsidP="005F34DB">
      <w:pPr>
        <w:pStyle w:val="Prrafodelista"/>
        <w:numPr>
          <w:ilvl w:val="1"/>
          <w:numId w:val="13"/>
        </w:numPr>
        <w:jc w:val="both"/>
        <w:rPr>
          <w:rFonts w:ascii="Arial" w:hAnsi="Arial" w:cs="Arial"/>
          <w:b/>
          <w:sz w:val="22"/>
          <w:szCs w:val="22"/>
        </w:rPr>
      </w:pPr>
      <w:bookmarkStart w:id="31" w:name="PERF_OBR_CON_INT"/>
      <w:r w:rsidRPr="00F34D7F">
        <w:rPr>
          <w:rFonts w:ascii="Arial" w:hAnsi="Arial" w:cs="Arial"/>
          <w:b/>
          <w:sz w:val="22"/>
          <w:szCs w:val="22"/>
        </w:rPr>
        <w:t>PERFILES PARA EL PERSONAL PROFESIONAL</w:t>
      </w:r>
      <w:r w:rsidR="00EA27FC" w:rsidRPr="00F34D7F">
        <w:rPr>
          <w:rFonts w:ascii="Arial" w:hAnsi="Arial" w:cs="Arial"/>
          <w:b/>
          <w:sz w:val="22"/>
          <w:szCs w:val="22"/>
        </w:rPr>
        <w:t xml:space="preserve"> </w:t>
      </w:r>
    </w:p>
    <w:p w14:paraId="09D8730D" w14:textId="77777777" w:rsidR="00EF2BF0" w:rsidRPr="00F34D7F" w:rsidRDefault="00EF2BF0" w:rsidP="00EF2BF0">
      <w:pPr>
        <w:ind w:left="567"/>
        <w:jc w:val="both"/>
        <w:rPr>
          <w:rFonts w:ascii="Arial" w:hAnsi="Arial" w:cs="Arial"/>
          <w:sz w:val="22"/>
          <w:szCs w:val="22"/>
        </w:rPr>
      </w:pPr>
    </w:p>
    <w:p w14:paraId="16F3A805" w14:textId="77777777" w:rsidR="00147EAB" w:rsidRPr="00F34D7F" w:rsidRDefault="00147EAB" w:rsidP="00147EAB">
      <w:pPr>
        <w:tabs>
          <w:tab w:val="num" w:pos="993"/>
        </w:tabs>
        <w:jc w:val="both"/>
        <w:rPr>
          <w:rFonts w:ascii="Arial" w:hAnsi="Arial" w:cs="Arial"/>
          <w:sz w:val="22"/>
          <w:szCs w:val="22"/>
        </w:rPr>
      </w:pPr>
      <w:bookmarkStart w:id="32" w:name="PERFNO_OBR_CON_INT"/>
      <w:bookmarkEnd w:id="31"/>
      <w:r w:rsidRPr="00F34D7F">
        <w:rPr>
          <w:rFonts w:ascii="Arial" w:hAnsi="Arial" w:cs="Arial"/>
          <w:sz w:val="22"/>
          <w:szCs w:val="22"/>
        </w:rPr>
        <w:t>El personal profesional del Contratista deberá tener una experiencia general y específica de acuerdo con los siguientes requerimientos:</w:t>
      </w:r>
    </w:p>
    <w:p w14:paraId="1C817E24" w14:textId="77777777" w:rsidR="00147EAB" w:rsidRPr="00F34D7F" w:rsidRDefault="00147EAB" w:rsidP="00147EAB">
      <w:pPr>
        <w:tabs>
          <w:tab w:val="num" w:pos="993"/>
        </w:tabs>
        <w:jc w:val="both"/>
        <w:rPr>
          <w:rFonts w:ascii="Arial" w:hAnsi="Arial" w:cs="Arial"/>
          <w:sz w:val="22"/>
          <w:szCs w:val="22"/>
        </w:rPr>
      </w:pPr>
    </w:p>
    <w:p w14:paraId="2ED0F901" w14:textId="77777777" w:rsidR="00147EAB" w:rsidRPr="00F34D7F" w:rsidRDefault="00147EAB" w:rsidP="00147EAB">
      <w:pPr>
        <w:tabs>
          <w:tab w:val="num" w:pos="993"/>
        </w:tabs>
        <w:jc w:val="both"/>
        <w:rPr>
          <w:rFonts w:ascii="Arial" w:hAnsi="Arial" w:cs="Arial"/>
          <w:sz w:val="22"/>
          <w:szCs w:val="22"/>
        </w:rPr>
      </w:pPr>
      <w:r w:rsidRPr="00F34D7F">
        <w:rPr>
          <w:rFonts w:ascii="Arial" w:hAnsi="Arial" w:cs="Arial"/>
          <w:sz w:val="22"/>
          <w:szCs w:val="22"/>
        </w:rPr>
        <w:t>El personal profesional del Contratista deberá tener una experiencia general y específica de acuerdo con los siguientes requerimientos:</w:t>
      </w:r>
    </w:p>
    <w:p w14:paraId="21ED719C" w14:textId="77777777" w:rsidR="00147EAB" w:rsidRPr="00F34D7F" w:rsidRDefault="00147EAB" w:rsidP="00147EAB">
      <w:pPr>
        <w:tabs>
          <w:tab w:val="num" w:pos="993"/>
        </w:tabs>
        <w:jc w:val="both"/>
        <w:rPr>
          <w:rFonts w:ascii="Arial" w:hAnsi="Arial" w:cs="Arial"/>
          <w:sz w:val="22"/>
          <w:szCs w:val="22"/>
        </w:rPr>
      </w:pPr>
    </w:p>
    <w:p w14:paraId="2D2C23C6" w14:textId="7BC28A90" w:rsidR="00147EAB" w:rsidRPr="00F34D7F" w:rsidRDefault="00147EAB" w:rsidP="00147EAB">
      <w:pPr>
        <w:tabs>
          <w:tab w:val="num" w:pos="993"/>
        </w:tabs>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Un (1) </w:t>
      </w:r>
      <w:proofErr w:type="gramStart"/>
      <w:r w:rsidRPr="00F34D7F">
        <w:rPr>
          <w:rFonts w:ascii="Arial" w:hAnsi="Arial" w:cs="Arial"/>
          <w:sz w:val="22"/>
          <w:szCs w:val="22"/>
        </w:rPr>
        <w:t>Director</w:t>
      </w:r>
      <w:proofErr w:type="gramEnd"/>
      <w:r w:rsidRPr="00F34D7F">
        <w:rPr>
          <w:rFonts w:ascii="Arial" w:hAnsi="Arial" w:cs="Arial"/>
          <w:sz w:val="22"/>
          <w:szCs w:val="22"/>
        </w:rPr>
        <w:t xml:space="preserve"> de Obra, con dedicación parcial mínima del 2</w:t>
      </w:r>
      <w:r w:rsidR="001E16C3" w:rsidRPr="00F34D7F">
        <w:rPr>
          <w:rFonts w:ascii="Arial" w:hAnsi="Arial" w:cs="Arial"/>
          <w:sz w:val="22"/>
          <w:szCs w:val="22"/>
        </w:rPr>
        <w:t>5</w:t>
      </w:r>
      <w:r w:rsidRPr="00F34D7F">
        <w:rPr>
          <w:rFonts w:ascii="Arial" w:hAnsi="Arial" w:cs="Arial"/>
          <w:sz w:val="22"/>
          <w:szCs w:val="22"/>
        </w:rPr>
        <w:t xml:space="preserve">% </w:t>
      </w:r>
    </w:p>
    <w:p w14:paraId="11651BF4" w14:textId="714AAD39" w:rsidR="00147EAB" w:rsidRPr="00F34D7F" w:rsidRDefault="00147EAB" w:rsidP="00147EAB">
      <w:pPr>
        <w:tabs>
          <w:tab w:val="num" w:pos="993"/>
        </w:tabs>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Un (1) Ingeniero Residente de Obra, con dedicación del </w:t>
      </w:r>
      <w:r w:rsidR="00A5446E" w:rsidRPr="00F34D7F">
        <w:rPr>
          <w:rFonts w:ascii="Arial" w:hAnsi="Arial" w:cs="Arial"/>
          <w:sz w:val="22"/>
          <w:szCs w:val="22"/>
        </w:rPr>
        <w:t>100</w:t>
      </w:r>
      <w:r w:rsidRPr="00F34D7F">
        <w:rPr>
          <w:rFonts w:ascii="Arial" w:hAnsi="Arial" w:cs="Arial"/>
          <w:sz w:val="22"/>
          <w:szCs w:val="22"/>
        </w:rPr>
        <w:t>%</w:t>
      </w:r>
    </w:p>
    <w:p w14:paraId="3FB08871" w14:textId="74B0728F" w:rsidR="00147EAB" w:rsidRPr="00F34D7F" w:rsidRDefault="00147EAB" w:rsidP="00147EAB">
      <w:pPr>
        <w:tabs>
          <w:tab w:val="num" w:pos="993"/>
        </w:tabs>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Un (1) Ingeniero Residente de Obra, con dedicación completa 100 %</w:t>
      </w:r>
    </w:p>
    <w:p w14:paraId="2B6092C8" w14:textId="21CCD71D" w:rsidR="00147EAB" w:rsidRPr="00F34D7F" w:rsidRDefault="00147EAB" w:rsidP="00147EAB">
      <w:pPr>
        <w:tabs>
          <w:tab w:val="num" w:pos="993"/>
        </w:tabs>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r>
      <w:r w:rsidR="00C360BC" w:rsidRPr="00F34D7F">
        <w:rPr>
          <w:rFonts w:ascii="Arial" w:hAnsi="Arial" w:cs="Arial"/>
          <w:sz w:val="22"/>
          <w:szCs w:val="22"/>
        </w:rPr>
        <w:t>Dos</w:t>
      </w:r>
      <w:r w:rsidRPr="00F34D7F">
        <w:rPr>
          <w:rFonts w:ascii="Arial" w:hAnsi="Arial" w:cs="Arial"/>
          <w:sz w:val="22"/>
          <w:szCs w:val="22"/>
        </w:rPr>
        <w:t xml:space="preserve"> (</w:t>
      </w:r>
      <w:r w:rsidR="00C360BC" w:rsidRPr="00F34D7F">
        <w:rPr>
          <w:rFonts w:ascii="Arial" w:hAnsi="Arial" w:cs="Arial"/>
          <w:sz w:val="22"/>
          <w:szCs w:val="22"/>
        </w:rPr>
        <w:t>2</w:t>
      </w:r>
      <w:r w:rsidRPr="00F34D7F">
        <w:rPr>
          <w:rFonts w:ascii="Arial" w:hAnsi="Arial" w:cs="Arial"/>
          <w:sz w:val="22"/>
          <w:szCs w:val="22"/>
        </w:rPr>
        <w:t>) Profesional en Seguridad y Salud en el trabajo (SST) con dedicación completa del 100%</w:t>
      </w:r>
    </w:p>
    <w:p w14:paraId="32EBD467" w14:textId="77777777" w:rsidR="00147EAB" w:rsidRPr="00F34D7F" w:rsidRDefault="00147EAB" w:rsidP="00147EAB">
      <w:pPr>
        <w:tabs>
          <w:tab w:val="num" w:pos="993"/>
        </w:tabs>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Un (1) Profesional de Calidad, con dedicación parcial mínima del 20%</w:t>
      </w:r>
    </w:p>
    <w:p w14:paraId="2363B0A2" w14:textId="1C4053C7" w:rsidR="00BC2F2C" w:rsidRPr="00F34D7F" w:rsidRDefault="00147EAB" w:rsidP="00147EAB">
      <w:pPr>
        <w:tabs>
          <w:tab w:val="num" w:pos="993"/>
        </w:tabs>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Un (1) Profesional en el área social, con dedicación parcial mínima del 50%</w:t>
      </w:r>
    </w:p>
    <w:p w14:paraId="4434FAD1" w14:textId="77777777" w:rsidR="007E5CFE" w:rsidRPr="00F34D7F" w:rsidRDefault="007E5CFE" w:rsidP="00BC2F2C">
      <w:pPr>
        <w:tabs>
          <w:tab w:val="num" w:pos="993"/>
        </w:tabs>
        <w:jc w:val="both"/>
        <w:rPr>
          <w:rFonts w:ascii="Arial" w:hAnsi="Arial" w:cs="Arial"/>
          <w:bCs/>
          <w:sz w:val="22"/>
          <w:szCs w:val="22"/>
        </w:rPr>
      </w:pPr>
    </w:p>
    <w:p w14:paraId="57257E99" w14:textId="2497BE59" w:rsidR="00EF2BF0" w:rsidRPr="00F34D7F" w:rsidRDefault="00EF2BF0" w:rsidP="005F34DB">
      <w:pPr>
        <w:pStyle w:val="Prrafodelista"/>
        <w:numPr>
          <w:ilvl w:val="1"/>
          <w:numId w:val="13"/>
        </w:numPr>
        <w:jc w:val="both"/>
        <w:rPr>
          <w:rFonts w:ascii="Arial" w:hAnsi="Arial" w:cs="Arial"/>
          <w:b/>
          <w:sz w:val="22"/>
          <w:szCs w:val="22"/>
        </w:rPr>
      </w:pPr>
      <w:r w:rsidRPr="00F34D7F">
        <w:rPr>
          <w:rFonts w:ascii="Arial" w:hAnsi="Arial" w:cs="Arial"/>
          <w:b/>
          <w:sz w:val="22"/>
          <w:szCs w:val="22"/>
        </w:rPr>
        <w:t>PERFILES PARA EL PERSONAL NO PROFESIONAL</w:t>
      </w:r>
      <w:r w:rsidR="00EA27FC" w:rsidRPr="00F34D7F">
        <w:rPr>
          <w:rFonts w:ascii="Arial" w:hAnsi="Arial" w:cs="Arial"/>
          <w:b/>
          <w:sz w:val="22"/>
          <w:szCs w:val="22"/>
        </w:rPr>
        <w:t xml:space="preserve"> </w:t>
      </w:r>
    </w:p>
    <w:p w14:paraId="547687E0" w14:textId="77777777" w:rsidR="00BB4226" w:rsidRPr="00F34D7F" w:rsidRDefault="00BB4226" w:rsidP="00BB4226">
      <w:pPr>
        <w:tabs>
          <w:tab w:val="num" w:pos="993"/>
        </w:tabs>
        <w:ind w:left="993" w:hanging="993"/>
        <w:jc w:val="both"/>
        <w:rPr>
          <w:rFonts w:ascii="Arial" w:hAnsi="Arial" w:cs="Arial"/>
          <w:b/>
          <w:sz w:val="22"/>
          <w:szCs w:val="22"/>
        </w:rPr>
      </w:pPr>
    </w:p>
    <w:p w14:paraId="7581F950" w14:textId="77777777" w:rsidR="00BB367E" w:rsidRPr="00F34D7F" w:rsidRDefault="00BB367E" w:rsidP="00BB367E">
      <w:pPr>
        <w:jc w:val="both"/>
        <w:rPr>
          <w:rFonts w:ascii="Arial" w:hAnsi="Arial" w:cs="Arial"/>
          <w:sz w:val="22"/>
          <w:szCs w:val="22"/>
        </w:rPr>
      </w:pPr>
      <w:r w:rsidRPr="00F34D7F">
        <w:rPr>
          <w:rFonts w:ascii="Arial" w:hAnsi="Arial" w:cs="Arial"/>
          <w:sz w:val="22"/>
          <w:szCs w:val="22"/>
        </w:rPr>
        <w:t>TÉCNICOS</w:t>
      </w:r>
    </w:p>
    <w:p w14:paraId="164673C4" w14:textId="77777777" w:rsidR="00BB367E" w:rsidRPr="00F34D7F" w:rsidRDefault="00BB367E" w:rsidP="00BB367E">
      <w:pPr>
        <w:jc w:val="both"/>
        <w:rPr>
          <w:rFonts w:ascii="Arial" w:hAnsi="Arial" w:cs="Arial"/>
          <w:sz w:val="22"/>
          <w:szCs w:val="22"/>
        </w:rPr>
      </w:pPr>
    </w:p>
    <w:p w14:paraId="27D3E9DD" w14:textId="77777777" w:rsidR="00BB367E" w:rsidRPr="00F34D7F" w:rsidRDefault="00BB367E" w:rsidP="00BB367E">
      <w:pPr>
        <w:jc w:val="both"/>
        <w:rPr>
          <w:rFonts w:ascii="Arial" w:hAnsi="Arial" w:cs="Arial"/>
          <w:sz w:val="22"/>
          <w:szCs w:val="22"/>
        </w:rPr>
      </w:pPr>
      <w:r w:rsidRPr="00F34D7F">
        <w:rPr>
          <w:rFonts w:ascii="Arial" w:hAnsi="Arial" w:cs="Arial"/>
          <w:sz w:val="22"/>
          <w:szCs w:val="22"/>
        </w:rPr>
        <w:t>dos (2) Inspectores, con dedicación completa</w:t>
      </w:r>
    </w:p>
    <w:p w14:paraId="07BF9DF4" w14:textId="77777777" w:rsidR="00BB367E" w:rsidRPr="00F34D7F" w:rsidRDefault="00BB367E" w:rsidP="00BB367E">
      <w:pPr>
        <w:jc w:val="both"/>
        <w:rPr>
          <w:rFonts w:ascii="Arial" w:hAnsi="Arial" w:cs="Arial"/>
          <w:sz w:val="22"/>
          <w:szCs w:val="22"/>
        </w:rPr>
      </w:pPr>
      <w:r w:rsidRPr="00F34D7F">
        <w:rPr>
          <w:rFonts w:ascii="Arial" w:hAnsi="Arial" w:cs="Arial"/>
          <w:sz w:val="22"/>
          <w:szCs w:val="22"/>
        </w:rPr>
        <w:t xml:space="preserve">Un (1) Auxiliar de Ingeniería con dedicación completa </w:t>
      </w:r>
    </w:p>
    <w:p w14:paraId="5D1B44DF" w14:textId="27AC9C62" w:rsidR="00BB367E" w:rsidRPr="00F34D7F" w:rsidRDefault="00BB367E" w:rsidP="00BB367E">
      <w:pPr>
        <w:jc w:val="both"/>
        <w:rPr>
          <w:rFonts w:ascii="Arial" w:hAnsi="Arial" w:cs="Arial"/>
          <w:sz w:val="22"/>
          <w:szCs w:val="22"/>
        </w:rPr>
      </w:pPr>
      <w:r w:rsidRPr="00F34D7F">
        <w:rPr>
          <w:rFonts w:ascii="Arial" w:hAnsi="Arial" w:cs="Arial"/>
          <w:sz w:val="22"/>
          <w:szCs w:val="22"/>
        </w:rPr>
        <w:lastRenderedPageBreak/>
        <w:t xml:space="preserve">Un (1) Almacenista con dedicación </w:t>
      </w:r>
      <w:r w:rsidR="009F05FC" w:rsidRPr="00F34D7F">
        <w:rPr>
          <w:rFonts w:ascii="Arial" w:hAnsi="Arial" w:cs="Arial"/>
          <w:sz w:val="22"/>
          <w:szCs w:val="22"/>
        </w:rPr>
        <w:t>completa 10</w:t>
      </w:r>
      <w:r w:rsidRPr="00F34D7F">
        <w:rPr>
          <w:rFonts w:ascii="Arial" w:hAnsi="Arial" w:cs="Arial"/>
          <w:sz w:val="22"/>
          <w:szCs w:val="22"/>
        </w:rPr>
        <w:t>0%</w:t>
      </w:r>
    </w:p>
    <w:p w14:paraId="7A2E17CB" w14:textId="77777777" w:rsidR="00BB367E" w:rsidRPr="00F34D7F" w:rsidRDefault="00BB367E" w:rsidP="00BB367E">
      <w:pPr>
        <w:jc w:val="both"/>
        <w:rPr>
          <w:rFonts w:ascii="Arial" w:hAnsi="Arial" w:cs="Arial"/>
          <w:sz w:val="22"/>
          <w:szCs w:val="22"/>
        </w:rPr>
      </w:pPr>
      <w:r w:rsidRPr="00F34D7F">
        <w:rPr>
          <w:rFonts w:ascii="Arial" w:hAnsi="Arial" w:cs="Arial"/>
          <w:sz w:val="22"/>
          <w:szCs w:val="22"/>
        </w:rPr>
        <w:t xml:space="preserve"> </w:t>
      </w:r>
    </w:p>
    <w:p w14:paraId="5553BF74" w14:textId="77777777" w:rsidR="00BB367E" w:rsidRPr="00F34D7F" w:rsidRDefault="00BB367E" w:rsidP="00BB367E">
      <w:pPr>
        <w:jc w:val="both"/>
        <w:rPr>
          <w:rFonts w:ascii="Arial" w:hAnsi="Arial" w:cs="Arial"/>
          <w:sz w:val="22"/>
          <w:szCs w:val="22"/>
        </w:rPr>
      </w:pPr>
      <w:r w:rsidRPr="00F34D7F">
        <w:rPr>
          <w:rFonts w:ascii="Arial" w:hAnsi="Arial" w:cs="Arial"/>
          <w:sz w:val="22"/>
          <w:szCs w:val="22"/>
        </w:rPr>
        <w:t>Por dedicación completa debe entenderse permanencia completa en la obra.</w:t>
      </w:r>
    </w:p>
    <w:p w14:paraId="08E4B6F6" w14:textId="77777777" w:rsidR="00BB367E" w:rsidRPr="00F34D7F" w:rsidRDefault="00BB367E" w:rsidP="00BB367E">
      <w:pPr>
        <w:jc w:val="both"/>
        <w:rPr>
          <w:rFonts w:ascii="Arial" w:hAnsi="Arial" w:cs="Arial"/>
          <w:sz w:val="22"/>
          <w:szCs w:val="22"/>
        </w:rPr>
      </w:pPr>
    </w:p>
    <w:p w14:paraId="494BAB79" w14:textId="77777777" w:rsidR="00BB367E" w:rsidRPr="00F34D7F" w:rsidRDefault="00BB367E" w:rsidP="00BB367E">
      <w:pPr>
        <w:jc w:val="both"/>
        <w:rPr>
          <w:rFonts w:ascii="Arial" w:hAnsi="Arial" w:cs="Arial"/>
          <w:sz w:val="22"/>
          <w:szCs w:val="22"/>
        </w:rPr>
      </w:pPr>
      <w:r w:rsidRPr="00F34D7F">
        <w:rPr>
          <w:rFonts w:ascii="Arial" w:hAnsi="Arial" w:cs="Arial"/>
          <w:sz w:val="22"/>
          <w:szCs w:val="22"/>
        </w:rPr>
        <w:t>El personal que se destine a la operación de la maquinaria y equipos deberá ser certificado y cumplir y satisfacer en un todo los requisitos y disposiciones para el desarrollo de la infraestructura en Bogotá vigentes en la normatividad Distrital y Nacional sobre el tema, aspecto que debe ser controlado por la interventoría.</w:t>
      </w:r>
    </w:p>
    <w:p w14:paraId="76FE0BF5" w14:textId="77777777" w:rsidR="00BB367E" w:rsidRPr="00F34D7F" w:rsidRDefault="00BB367E" w:rsidP="00BB367E">
      <w:pPr>
        <w:jc w:val="both"/>
        <w:rPr>
          <w:rFonts w:ascii="Arial" w:hAnsi="Arial" w:cs="Arial"/>
          <w:sz w:val="22"/>
          <w:szCs w:val="22"/>
        </w:rPr>
      </w:pPr>
    </w:p>
    <w:p w14:paraId="0B1DAF64" w14:textId="77777777" w:rsidR="00BB367E" w:rsidRPr="00F34D7F" w:rsidRDefault="00BB367E" w:rsidP="00BB367E">
      <w:pPr>
        <w:jc w:val="both"/>
        <w:rPr>
          <w:rFonts w:ascii="Arial" w:hAnsi="Arial" w:cs="Arial"/>
          <w:sz w:val="22"/>
          <w:szCs w:val="22"/>
        </w:rPr>
      </w:pPr>
      <w:r w:rsidRPr="00F34D7F">
        <w:rPr>
          <w:rFonts w:ascii="Arial" w:hAnsi="Arial" w:cs="Arial"/>
          <w:sz w:val="22"/>
          <w:szCs w:val="22"/>
        </w:rPr>
        <w:t xml:space="preserve">En todo caso será responsabilidad del Interventor del contrato la verificación del cumplimiento de estos perfiles para lo cual deberá solicitar los soportes que sean necesarios, así como los requerimientos estipulados por la Ley. </w:t>
      </w:r>
    </w:p>
    <w:p w14:paraId="46EF2FB4" w14:textId="77777777" w:rsidR="00BB4226" w:rsidRPr="00F34D7F" w:rsidRDefault="00BB4226" w:rsidP="00BB4226">
      <w:pPr>
        <w:jc w:val="both"/>
        <w:rPr>
          <w:rFonts w:ascii="Arial" w:hAnsi="Arial" w:cs="Arial"/>
          <w:sz w:val="22"/>
          <w:szCs w:val="22"/>
        </w:rPr>
      </w:pPr>
    </w:p>
    <w:p w14:paraId="6105F6B6" w14:textId="77777777" w:rsidR="00EF2BF0" w:rsidRPr="00F34D7F" w:rsidRDefault="00EF2BF0" w:rsidP="000C210B">
      <w:pPr>
        <w:jc w:val="both"/>
        <w:rPr>
          <w:rFonts w:ascii="Arial" w:hAnsi="Arial" w:cs="Arial"/>
          <w:sz w:val="22"/>
          <w:szCs w:val="22"/>
        </w:rPr>
      </w:pPr>
      <w:r w:rsidRPr="00F34D7F">
        <w:rPr>
          <w:rFonts w:ascii="Arial" w:hAnsi="Arial" w:cs="Arial"/>
          <w:sz w:val="22"/>
          <w:szCs w:val="22"/>
        </w:rPr>
        <w:t xml:space="preserve">El personal que se destine a la operación de la maquinaria y equipos deberá cumplir y satisfacer en un todo los requisitos y disposiciones para el desarrollo de la infraestructura en Bogotá vigentes en la normatividad Distrital y Nacional sobre el tema, aspecto que debe ser controlado por el </w:t>
      </w:r>
      <w:proofErr w:type="gramStart"/>
      <w:r w:rsidRPr="00F34D7F">
        <w:rPr>
          <w:rFonts w:ascii="Arial" w:hAnsi="Arial" w:cs="Arial"/>
          <w:sz w:val="22"/>
          <w:szCs w:val="22"/>
        </w:rPr>
        <w:t>Director</w:t>
      </w:r>
      <w:proofErr w:type="gramEnd"/>
      <w:r w:rsidRPr="00F34D7F">
        <w:rPr>
          <w:rFonts w:ascii="Arial" w:hAnsi="Arial" w:cs="Arial"/>
          <w:sz w:val="22"/>
          <w:szCs w:val="22"/>
        </w:rPr>
        <w:t xml:space="preserve"> de Proyecto.</w:t>
      </w:r>
    </w:p>
    <w:p w14:paraId="360FF4C5" w14:textId="77777777" w:rsidR="00791612" w:rsidRPr="00F34D7F" w:rsidRDefault="00791612" w:rsidP="00EF2BF0">
      <w:pPr>
        <w:ind w:left="567"/>
        <w:jc w:val="both"/>
        <w:rPr>
          <w:rFonts w:ascii="Arial" w:hAnsi="Arial" w:cs="Arial"/>
          <w:sz w:val="22"/>
          <w:szCs w:val="22"/>
        </w:rPr>
      </w:pPr>
    </w:p>
    <w:p w14:paraId="180904B7" w14:textId="77777777" w:rsidR="00791612" w:rsidRPr="00F34D7F" w:rsidRDefault="00791612" w:rsidP="000C210B">
      <w:pPr>
        <w:jc w:val="both"/>
        <w:rPr>
          <w:rFonts w:ascii="Arial" w:hAnsi="Arial" w:cs="Arial"/>
          <w:b/>
          <w:bCs/>
          <w:sz w:val="22"/>
          <w:szCs w:val="22"/>
        </w:rPr>
      </w:pPr>
      <w:r w:rsidRPr="00F34D7F">
        <w:rPr>
          <w:rFonts w:ascii="Arial" w:hAnsi="Arial" w:cs="Arial"/>
          <w:b/>
          <w:bCs/>
          <w:sz w:val="22"/>
          <w:szCs w:val="22"/>
        </w:rPr>
        <w:t>PERSONAL ADICIONAL (PROFESIONALES Y TÉCNICOS)</w:t>
      </w:r>
    </w:p>
    <w:p w14:paraId="2D06990E" w14:textId="77777777" w:rsidR="00791612" w:rsidRPr="00F34D7F" w:rsidRDefault="00791612" w:rsidP="00791612">
      <w:pPr>
        <w:ind w:left="567"/>
        <w:jc w:val="both"/>
        <w:rPr>
          <w:rFonts w:ascii="Arial" w:hAnsi="Arial" w:cs="Arial"/>
          <w:sz w:val="22"/>
          <w:szCs w:val="22"/>
        </w:rPr>
      </w:pPr>
    </w:p>
    <w:p w14:paraId="712A66E1" w14:textId="77777777" w:rsidR="00791612" w:rsidRPr="00F34D7F" w:rsidRDefault="00791612" w:rsidP="000C210B">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r>
      <w:r w:rsidRPr="00F34D7F">
        <w:rPr>
          <w:rFonts w:ascii="Arial" w:hAnsi="Arial" w:cs="Arial"/>
          <w:b/>
          <w:bCs/>
          <w:sz w:val="22"/>
          <w:szCs w:val="22"/>
        </w:rPr>
        <w:t>PERSONAL ADICIONAL TÉCNICO:</w:t>
      </w:r>
      <w:r w:rsidRPr="00F34D7F">
        <w:rPr>
          <w:rFonts w:ascii="Arial" w:hAnsi="Arial" w:cs="Arial"/>
          <w:sz w:val="22"/>
          <w:szCs w:val="22"/>
        </w:rPr>
        <w:t xml:space="preserve"> </w:t>
      </w:r>
    </w:p>
    <w:p w14:paraId="02B9B9CE" w14:textId="77777777" w:rsidR="00791612" w:rsidRPr="00F34D7F" w:rsidRDefault="00791612" w:rsidP="00791612">
      <w:pPr>
        <w:ind w:left="567"/>
        <w:jc w:val="both"/>
        <w:rPr>
          <w:rFonts w:ascii="Arial" w:hAnsi="Arial" w:cs="Arial"/>
          <w:sz w:val="22"/>
          <w:szCs w:val="22"/>
        </w:rPr>
      </w:pPr>
    </w:p>
    <w:p w14:paraId="2A19D540" w14:textId="77777777" w:rsidR="00791612" w:rsidRPr="00F34D7F" w:rsidRDefault="00791612" w:rsidP="000C210B">
      <w:pPr>
        <w:jc w:val="both"/>
        <w:rPr>
          <w:rFonts w:ascii="Arial" w:hAnsi="Arial" w:cs="Arial"/>
          <w:sz w:val="22"/>
          <w:szCs w:val="22"/>
        </w:rPr>
      </w:pPr>
      <w:r w:rsidRPr="00F34D7F">
        <w:rPr>
          <w:rFonts w:ascii="Arial" w:hAnsi="Arial" w:cs="Arial"/>
          <w:sz w:val="22"/>
          <w:szCs w:val="22"/>
        </w:rPr>
        <w:t xml:space="preserve">El siguiente es el personal adicional que se requiere para las actividades en el cumplimiento el objeto del proyecto, los cuales no forman parte del AIU y deberán tenerse en cuenta dentro de los Análisis de los Precios Unitarios </w:t>
      </w:r>
      <w:proofErr w:type="spellStart"/>
      <w:r w:rsidRPr="00F34D7F">
        <w:rPr>
          <w:rFonts w:ascii="Arial" w:hAnsi="Arial" w:cs="Arial"/>
          <w:sz w:val="22"/>
          <w:szCs w:val="22"/>
        </w:rPr>
        <w:t>APU's</w:t>
      </w:r>
      <w:proofErr w:type="spellEnd"/>
      <w:r w:rsidRPr="00F34D7F">
        <w:rPr>
          <w:rFonts w:ascii="Arial" w:hAnsi="Arial" w:cs="Arial"/>
          <w:sz w:val="22"/>
          <w:szCs w:val="22"/>
        </w:rPr>
        <w:t>:</w:t>
      </w:r>
    </w:p>
    <w:p w14:paraId="3C16C1AF" w14:textId="77777777" w:rsidR="00791612" w:rsidRPr="00F34D7F" w:rsidRDefault="00791612" w:rsidP="00791612">
      <w:pPr>
        <w:ind w:left="567"/>
        <w:jc w:val="both"/>
        <w:rPr>
          <w:rFonts w:ascii="Arial" w:hAnsi="Arial" w:cs="Arial"/>
          <w:sz w:val="22"/>
          <w:szCs w:val="22"/>
        </w:rPr>
      </w:pPr>
    </w:p>
    <w:p w14:paraId="5011215A" w14:textId="77777777" w:rsidR="00791612" w:rsidRPr="00F34D7F" w:rsidRDefault="00791612" w:rsidP="000C210B">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Soldadores (se incluye perfil)</w:t>
      </w:r>
    </w:p>
    <w:p w14:paraId="3C395E2D"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Fontaneros (se incluye perfil)</w:t>
      </w:r>
    </w:p>
    <w:p w14:paraId="7FDEAE13"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Operador de maquinaria pesada</w:t>
      </w:r>
    </w:p>
    <w:p w14:paraId="1CC904EB"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Operario de Compresor y </w:t>
      </w:r>
      <w:proofErr w:type="spellStart"/>
      <w:r w:rsidRPr="00F34D7F">
        <w:rPr>
          <w:rFonts w:ascii="Arial" w:hAnsi="Arial" w:cs="Arial"/>
          <w:sz w:val="22"/>
          <w:szCs w:val="22"/>
        </w:rPr>
        <w:t>vibrocompactador</w:t>
      </w:r>
      <w:proofErr w:type="spellEnd"/>
    </w:p>
    <w:p w14:paraId="66CE6224"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Operadores de plantas eléctricas</w:t>
      </w:r>
    </w:p>
    <w:p w14:paraId="1697F6D1"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Operadores de equipos de bombeo</w:t>
      </w:r>
    </w:p>
    <w:p w14:paraId="5EE46D71"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Técnico en montajes mecánicos </w:t>
      </w:r>
    </w:p>
    <w:p w14:paraId="7C4766C2"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Mamposteros</w:t>
      </w:r>
    </w:p>
    <w:p w14:paraId="5A3E1118"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Ayudantes</w:t>
      </w:r>
    </w:p>
    <w:p w14:paraId="3D5B821B" w14:textId="77777777" w:rsidR="00791612" w:rsidRPr="00F34D7F" w:rsidRDefault="00791612" w:rsidP="00704E78">
      <w:pPr>
        <w:jc w:val="both"/>
        <w:rPr>
          <w:rFonts w:ascii="Arial" w:hAnsi="Arial" w:cs="Arial"/>
          <w:sz w:val="22"/>
          <w:szCs w:val="22"/>
        </w:rPr>
      </w:pPr>
    </w:p>
    <w:p w14:paraId="7A9B0EB6" w14:textId="686DF679"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r>
      <w:r w:rsidRPr="00F34D7F">
        <w:rPr>
          <w:rFonts w:ascii="Arial" w:hAnsi="Arial" w:cs="Arial"/>
          <w:b/>
          <w:bCs/>
          <w:sz w:val="22"/>
          <w:szCs w:val="22"/>
        </w:rPr>
        <w:t>PERSONAL ADICIONAL PROFESIONALES</w:t>
      </w:r>
      <w:r w:rsidR="003A4687" w:rsidRPr="00F34D7F">
        <w:rPr>
          <w:rFonts w:ascii="Arial" w:hAnsi="Arial" w:cs="Arial"/>
          <w:b/>
          <w:bCs/>
          <w:sz w:val="22"/>
          <w:szCs w:val="22"/>
        </w:rPr>
        <w:t xml:space="preserve"> ESPECIALISTAS</w:t>
      </w:r>
    </w:p>
    <w:p w14:paraId="29905235" w14:textId="77777777" w:rsidR="00791612" w:rsidRPr="00F34D7F" w:rsidRDefault="00791612" w:rsidP="00791612">
      <w:pPr>
        <w:ind w:left="567"/>
        <w:jc w:val="both"/>
        <w:rPr>
          <w:rFonts w:ascii="Arial" w:hAnsi="Arial" w:cs="Arial"/>
          <w:sz w:val="22"/>
          <w:szCs w:val="22"/>
        </w:rPr>
      </w:pPr>
    </w:p>
    <w:p w14:paraId="20AE78EC" w14:textId="77777777" w:rsidR="00791612" w:rsidRPr="00F34D7F" w:rsidRDefault="00791612" w:rsidP="000C210B">
      <w:pPr>
        <w:jc w:val="both"/>
        <w:rPr>
          <w:rFonts w:ascii="Arial" w:hAnsi="Arial" w:cs="Arial"/>
          <w:sz w:val="22"/>
          <w:szCs w:val="22"/>
        </w:rPr>
      </w:pPr>
      <w:r w:rsidRPr="00F34D7F">
        <w:rPr>
          <w:rFonts w:ascii="Arial" w:hAnsi="Arial" w:cs="Arial"/>
          <w:sz w:val="22"/>
          <w:szCs w:val="22"/>
        </w:rPr>
        <w:t>El siguiente personal profesional se requiere en actividades específicas para cumplir el objeto del proyecto, los cuales no forman parte del AIU y sus servicios durante la ejecución del contrato serán solicitados eventualmente por demanda de acuerdo con las necesidades de la obra. El pago de los servicios se hará mediante el ítem denominado “mano de obra” del presupuesto detallado del contrato.</w:t>
      </w:r>
    </w:p>
    <w:p w14:paraId="6061BC04" w14:textId="77777777" w:rsidR="00791612" w:rsidRPr="00F34D7F" w:rsidRDefault="00791612" w:rsidP="00791612">
      <w:pPr>
        <w:ind w:left="567"/>
        <w:jc w:val="both"/>
        <w:rPr>
          <w:rFonts w:ascii="Arial" w:hAnsi="Arial" w:cs="Arial"/>
          <w:sz w:val="22"/>
          <w:szCs w:val="22"/>
        </w:rPr>
      </w:pPr>
    </w:p>
    <w:p w14:paraId="2076CDD5" w14:textId="4AC5E0B1"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Un (1) </w:t>
      </w:r>
      <w:r w:rsidR="001311D1" w:rsidRPr="00F34D7F">
        <w:rPr>
          <w:rFonts w:ascii="Arial" w:hAnsi="Arial" w:cs="Arial"/>
          <w:sz w:val="22"/>
          <w:szCs w:val="22"/>
        </w:rPr>
        <w:t xml:space="preserve">profesional </w:t>
      </w:r>
      <w:r w:rsidR="00881850" w:rsidRPr="00F34D7F">
        <w:rPr>
          <w:rFonts w:ascii="Arial" w:hAnsi="Arial" w:cs="Arial"/>
          <w:sz w:val="22"/>
          <w:szCs w:val="22"/>
        </w:rPr>
        <w:t xml:space="preserve">(Diseño, tramite y Cálculos Matemáticos para </w:t>
      </w:r>
      <w:proofErr w:type="spellStart"/>
      <w:r w:rsidR="00881850" w:rsidRPr="00F34D7F">
        <w:rPr>
          <w:rFonts w:ascii="Arial" w:hAnsi="Arial" w:cs="Arial"/>
          <w:sz w:val="22"/>
          <w:szCs w:val="22"/>
        </w:rPr>
        <w:t>PMT´s</w:t>
      </w:r>
      <w:proofErr w:type="spellEnd"/>
      <w:r w:rsidR="00881850" w:rsidRPr="00F34D7F">
        <w:rPr>
          <w:rFonts w:ascii="Arial" w:hAnsi="Arial" w:cs="Arial"/>
          <w:sz w:val="22"/>
          <w:szCs w:val="22"/>
        </w:rPr>
        <w:t>)</w:t>
      </w:r>
    </w:p>
    <w:p w14:paraId="08C318D5" w14:textId="1A05FB60"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Un (1) Ingeniero </w:t>
      </w:r>
      <w:r w:rsidR="004A7673" w:rsidRPr="00F34D7F">
        <w:rPr>
          <w:rFonts w:ascii="Arial" w:hAnsi="Arial" w:cs="Arial"/>
          <w:sz w:val="22"/>
          <w:szCs w:val="22"/>
        </w:rPr>
        <w:t>Especialista</w:t>
      </w:r>
      <w:r w:rsidR="00532082" w:rsidRPr="00F34D7F">
        <w:rPr>
          <w:rFonts w:ascii="Arial" w:hAnsi="Arial" w:cs="Arial"/>
          <w:sz w:val="22"/>
          <w:szCs w:val="22"/>
        </w:rPr>
        <w:t xml:space="preserve"> </w:t>
      </w:r>
      <w:r w:rsidRPr="00F34D7F">
        <w:rPr>
          <w:rFonts w:ascii="Arial" w:hAnsi="Arial" w:cs="Arial"/>
          <w:sz w:val="22"/>
          <w:szCs w:val="22"/>
        </w:rPr>
        <w:t>Eléctrico</w:t>
      </w:r>
    </w:p>
    <w:p w14:paraId="3F9C5C8D"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Un (1) Ingeniero Especialista Estructural </w:t>
      </w:r>
    </w:p>
    <w:p w14:paraId="6C975766"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lastRenderedPageBreak/>
        <w:t>•</w:t>
      </w:r>
      <w:r w:rsidRPr="00F34D7F">
        <w:rPr>
          <w:rFonts w:ascii="Arial" w:hAnsi="Arial" w:cs="Arial"/>
          <w:sz w:val="22"/>
          <w:szCs w:val="22"/>
        </w:rPr>
        <w:tab/>
        <w:t>Un (1) Ingeniero Especialista en Geotecnia</w:t>
      </w:r>
    </w:p>
    <w:p w14:paraId="0500DD84" w14:textId="5C1F9320"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Un (1) Ingeniero</w:t>
      </w:r>
      <w:r w:rsidR="00532082" w:rsidRPr="00F34D7F">
        <w:rPr>
          <w:rFonts w:ascii="Arial" w:hAnsi="Arial" w:cs="Arial"/>
          <w:sz w:val="22"/>
          <w:szCs w:val="22"/>
        </w:rPr>
        <w:t xml:space="preserve"> Especializado</w:t>
      </w:r>
      <w:r w:rsidRPr="00F34D7F">
        <w:rPr>
          <w:rFonts w:ascii="Arial" w:hAnsi="Arial" w:cs="Arial"/>
          <w:sz w:val="22"/>
          <w:szCs w:val="22"/>
        </w:rPr>
        <w:t xml:space="preserve"> Mecánico </w:t>
      </w:r>
    </w:p>
    <w:p w14:paraId="2449BF19" w14:textId="014EC061" w:rsidR="009E321A" w:rsidRPr="00F34D7F" w:rsidRDefault="00537065"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r>
      <w:r w:rsidR="009E321A" w:rsidRPr="00F34D7F">
        <w:rPr>
          <w:rFonts w:ascii="Arial" w:hAnsi="Arial" w:cs="Arial"/>
          <w:sz w:val="22"/>
          <w:szCs w:val="22"/>
        </w:rPr>
        <w:t xml:space="preserve">Un (1) Ingeniero Especialista </w:t>
      </w:r>
      <w:proofErr w:type="spellStart"/>
      <w:r w:rsidR="009E321A" w:rsidRPr="00F34D7F">
        <w:rPr>
          <w:rFonts w:ascii="Arial" w:hAnsi="Arial" w:cs="Arial"/>
          <w:sz w:val="22"/>
          <w:szCs w:val="22"/>
        </w:rPr>
        <w:t>h</w:t>
      </w:r>
      <w:r w:rsidRPr="00F34D7F">
        <w:rPr>
          <w:rFonts w:ascii="Arial" w:hAnsi="Arial" w:cs="Arial"/>
          <w:sz w:val="22"/>
          <w:szCs w:val="22"/>
        </w:rPr>
        <w:t>dráulico</w:t>
      </w:r>
      <w:proofErr w:type="spellEnd"/>
    </w:p>
    <w:p w14:paraId="0D3ED55E" w14:textId="77777777" w:rsidR="00791612" w:rsidRPr="00F34D7F" w:rsidRDefault="00791612" w:rsidP="00791612">
      <w:pPr>
        <w:ind w:left="567"/>
        <w:jc w:val="both"/>
        <w:rPr>
          <w:rFonts w:ascii="Arial" w:hAnsi="Arial" w:cs="Arial"/>
          <w:sz w:val="22"/>
          <w:szCs w:val="22"/>
        </w:rPr>
      </w:pPr>
    </w:p>
    <w:p w14:paraId="3E8C2468"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El personal profesional adicional denominado “mano de obra” debe cumplir los perfiles indicados a continuación:</w:t>
      </w:r>
    </w:p>
    <w:p w14:paraId="1B98515C" w14:textId="77777777" w:rsidR="00EA0E85" w:rsidRPr="00F34D7F" w:rsidRDefault="00EA0E85" w:rsidP="00704E78">
      <w:pPr>
        <w:jc w:val="both"/>
        <w:rPr>
          <w:rFonts w:ascii="Arial" w:hAnsi="Arial" w:cs="Arial"/>
          <w:sz w:val="22"/>
          <w:szCs w:val="22"/>
        </w:rPr>
      </w:pPr>
    </w:p>
    <w:p w14:paraId="0E17BFDD" w14:textId="3D98EAF1" w:rsidR="005D3CF4" w:rsidRPr="00F34D7F" w:rsidRDefault="00E27161" w:rsidP="00791612">
      <w:pPr>
        <w:ind w:left="567"/>
        <w:jc w:val="both"/>
        <w:rPr>
          <w:rFonts w:ascii="Arial" w:hAnsi="Arial" w:cs="Arial"/>
          <w:sz w:val="22"/>
          <w:szCs w:val="22"/>
        </w:rPr>
      </w:pPr>
      <w:r w:rsidRPr="00F34D7F">
        <w:rPr>
          <w:rFonts w:ascii="Arial" w:hAnsi="Arial" w:cs="Arial"/>
          <w:sz w:val="22"/>
          <w:szCs w:val="22"/>
        </w:rPr>
        <w:t xml:space="preserve">• </w:t>
      </w:r>
      <w:r w:rsidR="005D3CF4" w:rsidRPr="00F34D7F">
        <w:rPr>
          <w:rFonts w:ascii="Arial" w:hAnsi="Arial" w:cs="Arial"/>
          <w:sz w:val="22"/>
          <w:szCs w:val="22"/>
        </w:rPr>
        <w:t xml:space="preserve">profesional (Diseño, tramite y Cálculos Matemáticos para </w:t>
      </w:r>
      <w:proofErr w:type="spellStart"/>
      <w:r w:rsidR="005D3CF4" w:rsidRPr="00F34D7F">
        <w:rPr>
          <w:rFonts w:ascii="Arial" w:hAnsi="Arial" w:cs="Arial"/>
          <w:sz w:val="22"/>
          <w:szCs w:val="22"/>
        </w:rPr>
        <w:t>PMT´s</w:t>
      </w:r>
      <w:proofErr w:type="spellEnd"/>
      <w:r w:rsidR="005D3CF4" w:rsidRPr="00F34D7F">
        <w:rPr>
          <w:rFonts w:ascii="Arial" w:hAnsi="Arial" w:cs="Arial"/>
          <w:sz w:val="22"/>
          <w:szCs w:val="22"/>
        </w:rPr>
        <w:t>)</w:t>
      </w:r>
      <w:r w:rsidR="00017715" w:rsidRPr="00F34D7F">
        <w:rPr>
          <w:rFonts w:ascii="Arial" w:hAnsi="Arial" w:cs="Arial"/>
          <w:sz w:val="22"/>
          <w:szCs w:val="22"/>
        </w:rPr>
        <w:t xml:space="preserve">: Deberá ser Ingeniero(a) Civil, con experiencia general no menor de diez (10) años dentro de los cuales debe demostrar haberse desempeñado como </w:t>
      </w:r>
      <w:r w:rsidR="002F6939" w:rsidRPr="00F34D7F">
        <w:rPr>
          <w:rFonts w:ascii="Arial" w:hAnsi="Arial" w:cs="Arial"/>
          <w:sz w:val="22"/>
          <w:szCs w:val="22"/>
        </w:rPr>
        <w:t xml:space="preserve">profesional en diseño, tramite y </w:t>
      </w:r>
      <w:r w:rsidR="00704E78" w:rsidRPr="00F34D7F">
        <w:rPr>
          <w:rFonts w:ascii="Arial" w:hAnsi="Arial" w:cs="Arial"/>
          <w:sz w:val="22"/>
          <w:szCs w:val="22"/>
        </w:rPr>
        <w:t>cálculo</w:t>
      </w:r>
      <w:r w:rsidR="002F6939" w:rsidRPr="00F34D7F">
        <w:rPr>
          <w:rFonts w:ascii="Arial" w:hAnsi="Arial" w:cs="Arial"/>
          <w:sz w:val="22"/>
          <w:szCs w:val="22"/>
        </w:rPr>
        <w:t xml:space="preserve"> para PMT   </w:t>
      </w:r>
      <w:r w:rsidR="00017715" w:rsidRPr="00F34D7F">
        <w:rPr>
          <w:rFonts w:ascii="Arial" w:hAnsi="Arial" w:cs="Arial"/>
          <w:sz w:val="22"/>
          <w:szCs w:val="22"/>
        </w:rPr>
        <w:t>en por lo menos dos (2) proyectos de diseño</w:t>
      </w:r>
      <w:r w:rsidR="001D00AD" w:rsidRPr="00F34D7F">
        <w:rPr>
          <w:rFonts w:ascii="Arial" w:hAnsi="Arial" w:cs="Arial"/>
          <w:sz w:val="22"/>
          <w:szCs w:val="22"/>
        </w:rPr>
        <w:t xml:space="preserve"> o </w:t>
      </w:r>
      <w:r w:rsidR="00B303C4" w:rsidRPr="00F34D7F">
        <w:rPr>
          <w:rFonts w:ascii="Arial" w:hAnsi="Arial" w:cs="Arial"/>
          <w:sz w:val="22"/>
          <w:szCs w:val="22"/>
        </w:rPr>
        <w:t xml:space="preserve">construcción o </w:t>
      </w:r>
      <w:r w:rsidR="00704E78" w:rsidRPr="00F34D7F">
        <w:rPr>
          <w:rFonts w:ascii="Arial" w:hAnsi="Arial" w:cs="Arial"/>
          <w:sz w:val="22"/>
          <w:szCs w:val="22"/>
        </w:rPr>
        <w:t>rehabilitación</w:t>
      </w:r>
      <w:r w:rsidR="00017715" w:rsidRPr="00F34D7F">
        <w:rPr>
          <w:rFonts w:ascii="Arial" w:hAnsi="Arial" w:cs="Arial"/>
          <w:sz w:val="22"/>
          <w:szCs w:val="22"/>
        </w:rPr>
        <w:t xml:space="preserve"> </w:t>
      </w:r>
      <w:r w:rsidR="001D00AD" w:rsidRPr="00F34D7F">
        <w:rPr>
          <w:rFonts w:ascii="Arial" w:hAnsi="Arial" w:cs="Arial"/>
          <w:sz w:val="22"/>
          <w:szCs w:val="22"/>
        </w:rPr>
        <w:t>de vías.</w:t>
      </w:r>
    </w:p>
    <w:p w14:paraId="215D7888" w14:textId="77777777" w:rsidR="00791612" w:rsidRPr="00F34D7F" w:rsidRDefault="00791612" w:rsidP="00704E78">
      <w:pPr>
        <w:jc w:val="both"/>
        <w:rPr>
          <w:rFonts w:ascii="Arial" w:hAnsi="Arial" w:cs="Arial"/>
          <w:sz w:val="22"/>
          <w:szCs w:val="22"/>
        </w:rPr>
      </w:pPr>
    </w:p>
    <w:p w14:paraId="19E5CF94" w14:textId="1BBC38F1"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Ingeniero Especialista Hidráulico: Deberá ser Ingeniero(a) Civil, Sanitario o Hidráulico con experiencia general no menor de diez (10) años, dentro de los cuales debe demostrar haber participado en por lo menos dos (2) proyectos de diseño detallado de tuberías metálicas que transporten fluidos a presión de diámetros mayores o iguales a Ø16” en una longitud de a lo menos dos (2) Kilómetros (la longitud mínima requerida podrá ser establecida a través de la suma de máximo cuatro proyectos).</w:t>
      </w:r>
    </w:p>
    <w:p w14:paraId="20590FE6" w14:textId="77777777" w:rsidR="00791612" w:rsidRPr="00F34D7F" w:rsidRDefault="00791612" w:rsidP="00791612">
      <w:pPr>
        <w:ind w:left="567"/>
        <w:jc w:val="both"/>
        <w:rPr>
          <w:rFonts w:ascii="Arial" w:hAnsi="Arial" w:cs="Arial"/>
          <w:sz w:val="22"/>
          <w:szCs w:val="22"/>
        </w:rPr>
      </w:pPr>
    </w:p>
    <w:p w14:paraId="13C3A7B3" w14:textId="014722D6"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Ingeniero</w:t>
      </w:r>
      <w:r w:rsidR="00531DE0" w:rsidRPr="00F34D7F">
        <w:rPr>
          <w:rFonts w:ascii="Arial" w:hAnsi="Arial" w:cs="Arial"/>
          <w:sz w:val="22"/>
          <w:szCs w:val="22"/>
        </w:rPr>
        <w:t xml:space="preserve"> Especialista</w:t>
      </w:r>
      <w:r w:rsidRPr="00F34D7F">
        <w:rPr>
          <w:rFonts w:ascii="Arial" w:hAnsi="Arial" w:cs="Arial"/>
          <w:sz w:val="22"/>
          <w:szCs w:val="22"/>
        </w:rPr>
        <w:t xml:space="preserve"> Eléctrico: Debe ser ingeniero(a) eléctrico o electricista, con experiencia general no menor a </w:t>
      </w:r>
      <w:r w:rsidR="00017715" w:rsidRPr="00F34D7F">
        <w:rPr>
          <w:rFonts w:ascii="Arial" w:hAnsi="Arial" w:cs="Arial"/>
          <w:sz w:val="22"/>
          <w:szCs w:val="22"/>
        </w:rPr>
        <w:t xml:space="preserve">diez (10) </w:t>
      </w:r>
      <w:r w:rsidRPr="00F34D7F">
        <w:rPr>
          <w:rFonts w:ascii="Arial" w:hAnsi="Arial" w:cs="Arial"/>
          <w:sz w:val="22"/>
          <w:szCs w:val="22"/>
        </w:rPr>
        <w:t xml:space="preserve">años </w:t>
      </w:r>
      <w:r w:rsidR="001957CA" w:rsidRPr="00F34D7F">
        <w:rPr>
          <w:rFonts w:ascii="Arial" w:hAnsi="Arial" w:cs="Arial"/>
          <w:sz w:val="22"/>
          <w:szCs w:val="22"/>
        </w:rPr>
        <w:t xml:space="preserve">dentro de los cuales debe demostrar haberse desempeñado como especialista ingeniero </w:t>
      </w:r>
      <w:r w:rsidR="003946E6" w:rsidRPr="00F34D7F">
        <w:rPr>
          <w:rFonts w:ascii="Arial" w:hAnsi="Arial" w:cs="Arial"/>
          <w:sz w:val="22"/>
          <w:szCs w:val="22"/>
        </w:rPr>
        <w:t>eléctrico</w:t>
      </w:r>
      <w:r w:rsidR="001957CA" w:rsidRPr="00F34D7F">
        <w:rPr>
          <w:rFonts w:ascii="Arial" w:hAnsi="Arial" w:cs="Arial"/>
          <w:sz w:val="22"/>
          <w:szCs w:val="22"/>
        </w:rPr>
        <w:t xml:space="preserve"> </w:t>
      </w:r>
      <w:r w:rsidR="00475CFE" w:rsidRPr="00F34D7F">
        <w:rPr>
          <w:rFonts w:ascii="Arial" w:hAnsi="Arial" w:cs="Arial"/>
          <w:sz w:val="22"/>
          <w:szCs w:val="22"/>
        </w:rPr>
        <w:t xml:space="preserve">en por lo menos </w:t>
      </w:r>
      <w:r w:rsidRPr="00F34D7F">
        <w:rPr>
          <w:rFonts w:ascii="Arial" w:hAnsi="Arial" w:cs="Arial"/>
          <w:sz w:val="22"/>
          <w:szCs w:val="22"/>
        </w:rPr>
        <w:t>dos (2) proyectos que involucren el diseño de estaciones de bombeo</w:t>
      </w:r>
      <w:r w:rsidR="00475CFE" w:rsidRPr="00F34D7F">
        <w:rPr>
          <w:rFonts w:ascii="Arial" w:hAnsi="Arial" w:cs="Arial"/>
          <w:sz w:val="22"/>
          <w:szCs w:val="22"/>
        </w:rPr>
        <w:t xml:space="preserve"> o estructuras hidráulicas</w:t>
      </w:r>
      <w:r w:rsidRPr="00F34D7F">
        <w:rPr>
          <w:rFonts w:ascii="Arial" w:hAnsi="Arial" w:cs="Arial"/>
          <w:sz w:val="22"/>
          <w:szCs w:val="22"/>
        </w:rPr>
        <w:t>.</w:t>
      </w:r>
    </w:p>
    <w:p w14:paraId="540539E5" w14:textId="77777777" w:rsidR="00791612" w:rsidRPr="00F34D7F" w:rsidRDefault="00791612" w:rsidP="00791612">
      <w:pPr>
        <w:ind w:left="567"/>
        <w:jc w:val="both"/>
        <w:rPr>
          <w:rFonts w:ascii="Arial" w:hAnsi="Arial" w:cs="Arial"/>
          <w:sz w:val="22"/>
          <w:szCs w:val="22"/>
        </w:rPr>
      </w:pPr>
    </w:p>
    <w:p w14:paraId="678AE50C"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Ingeniero Especialista Estructural: Deberá ser Ingeniero(a) Civil, con experiencia general no menor de diez (10) años dentro de los cuales debe demostrar haberse desempeñado como Especialista Estructural en por lo menos dos (2) proyectos de diseños detallados de estructuras hidráulicas.</w:t>
      </w:r>
    </w:p>
    <w:p w14:paraId="53AA11D4" w14:textId="77777777" w:rsidR="00791612" w:rsidRPr="00F34D7F" w:rsidRDefault="00791612" w:rsidP="00704E78">
      <w:pPr>
        <w:jc w:val="both"/>
        <w:rPr>
          <w:rFonts w:ascii="Arial" w:hAnsi="Arial" w:cs="Arial"/>
          <w:sz w:val="22"/>
          <w:szCs w:val="22"/>
        </w:rPr>
      </w:pPr>
    </w:p>
    <w:p w14:paraId="3E7AD958"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Ingeniero Especialista en Geotecnia: Deberá ser Geólogo(a) o Ingeniero(a) Civil, con experiencia general no menor de diez (10) años, dentro de los cuales debe demostrar haberse desempeñado como Especialista Geotécnico en por lo menos dos (2) proyectos de diseños detallados de estructuras hidráulicas.</w:t>
      </w:r>
    </w:p>
    <w:p w14:paraId="249147E9" w14:textId="77777777" w:rsidR="00791612" w:rsidRPr="00F34D7F" w:rsidRDefault="00791612" w:rsidP="00704E78">
      <w:pPr>
        <w:jc w:val="both"/>
        <w:rPr>
          <w:rFonts w:ascii="Arial" w:hAnsi="Arial" w:cs="Arial"/>
          <w:sz w:val="22"/>
          <w:szCs w:val="22"/>
        </w:rPr>
      </w:pPr>
    </w:p>
    <w:p w14:paraId="74808DE8" w14:textId="3C9C0C48"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Ingeniero</w:t>
      </w:r>
      <w:r w:rsidR="00606893" w:rsidRPr="00F34D7F">
        <w:rPr>
          <w:rFonts w:ascii="Arial" w:hAnsi="Arial" w:cs="Arial"/>
          <w:sz w:val="22"/>
          <w:szCs w:val="22"/>
        </w:rPr>
        <w:t xml:space="preserve"> Especialista</w:t>
      </w:r>
      <w:r w:rsidRPr="00F34D7F">
        <w:rPr>
          <w:rFonts w:ascii="Arial" w:hAnsi="Arial" w:cs="Arial"/>
          <w:sz w:val="22"/>
          <w:szCs w:val="22"/>
        </w:rPr>
        <w:t xml:space="preserve"> Mecánico: Deberá ser un Ingeniero(a) Mecánico con experiencia general no menor a </w:t>
      </w:r>
      <w:r w:rsidR="00D31517" w:rsidRPr="00F34D7F">
        <w:rPr>
          <w:rFonts w:ascii="Arial" w:hAnsi="Arial" w:cs="Arial"/>
          <w:sz w:val="22"/>
          <w:szCs w:val="22"/>
        </w:rPr>
        <w:t>diez (10</w:t>
      </w:r>
      <w:r w:rsidR="00704E78" w:rsidRPr="00F34D7F">
        <w:rPr>
          <w:rFonts w:ascii="Arial" w:hAnsi="Arial" w:cs="Arial"/>
          <w:sz w:val="22"/>
          <w:szCs w:val="22"/>
        </w:rPr>
        <w:t>),</w:t>
      </w:r>
      <w:r w:rsidRPr="00F34D7F">
        <w:rPr>
          <w:rFonts w:ascii="Arial" w:hAnsi="Arial" w:cs="Arial"/>
          <w:sz w:val="22"/>
          <w:szCs w:val="22"/>
        </w:rPr>
        <w:t xml:space="preserve"> </w:t>
      </w:r>
      <w:r w:rsidR="00D31517" w:rsidRPr="00F34D7F">
        <w:rPr>
          <w:rFonts w:ascii="Arial" w:hAnsi="Arial" w:cs="Arial"/>
          <w:sz w:val="22"/>
          <w:szCs w:val="22"/>
        </w:rPr>
        <w:t xml:space="preserve">dentro de los cuales </w:t>
      </w:r>
      <w:r w:rsidR="0069243A" w:rsidRPr="00F34D7F">
        <w:rPr>
          <w:rFonts w:ascii="Arial" w:hAnsi="Arial" w:cs="Arial"/>
          <w:sz w:val="22"/>
          <w:szCs w:val="22"/>
        </w:rPr>
        <w:t xml:space="preserve">debe demostrar haberse desempeñado </w:t>
      </w:r>
      <w:r w:rsidR="008D7662" w:rsidRPr="00F34D7F">
        <w:rPr>
          <w:rFonts w:ascii="Arial" w:hAnsi="Arial" w:cs="Arial"/>
          <w:sz w:val="22"/>
          <w:szCs w:val="22"/>
        </w:rPr>
        <w:t xml:space="preserve">como </w:t>
      </w:r>
      <w:r w:rsidR="00153F03" w:rsidRPr="00F34D7F">
        <w:rPr>
          <w:rFonts w:ascii="Arial" w:hAnsi="Arial" w:cs="Arial"/>
          <w:sz w:val="22"/>
          <w:szCs w:val="22"/>
        </w:rPr>
        <w:t xml:space="preserve">especialista ingeniero </w:t>
      </w:r>
      <w:r w:rsidR="00704E78" w:rsidRPr="00F34D7F">
        <w:rPr>
          <w:rFonts w:ascii="Arial" w:hAnsi="Arial" w:cs="Arial"/>
          <w:sz w:val="22"/>
          <w:szCs w:val="22"/>
        </w:rPr>
        <w:t>mecánico en</w:t>
      </w:r>
      <w:r w:rsidR="00153F03" w:rsidRPr="00F34D7F">
        <w:rPr>
          <w:rFonts w:ascii="Arial" w:hAnsi="Arial" w:cs="Arial"/>
          <w:sz w:val="22"/>
          <w:szCs w:val="22"/>
        </w:rPr>
        <w:t xml:space="preserve"> por lo menos</w:t>
      </w:r>
      <w:r w:rsidRPr="00F34D7F">
        <w:rPr>
          <w:rFonts w:ascii="Arial" w:hAnsi="Arial" w:cs="Arial"/>
          <w:sz w:val="22"/>
          <w:szCs w:val="22"/>
        </w:rPr>
        <w:t xml:space="preserve"> dos (2) proyectos de diseños mecánicos de sistemas de acueducto de tuberías metálicas que transporten fluidos a presión de diámetros mayores o iguales a Ø16”. </w:t>
      </w:r>
    </w:p>
    <w:p w14:paraId="2671119B" w14:textId="24FF2530" w:rsidR="00791612" w:rsidRPr="00F34D7F" w:rsidRDefault="00791612" w:rsidP="00704E78">
      <w:pPr>
        <w:jc w:val="both"/>
        <w:rPr>
          <w:rFonts w:ascii="Arial" w:hAnsi="Arial" w:cs="Arial"/>
          <w:sz w:val="22"/>
          <w:szCs w:val="22"/>
        </w:rPr>
      </w:pPr>
    </w:p>
    <w:p w14:paraId="6B425E87" w14:textId="6C3154CE" w:rsidR="00704E78" w:rsidRPr="00F34D7F" w:rsidRDefault="00704E78" w:rsidP="00704E78">
      <w:pPr>
        <w:jc w:val="both"/>
        <w:rPr>
          <w:rFonts w:ascii="Arial" w:hAnsi="Arial" w:cs="Arial"/>
          <w:sz w:val="22"/>
          <w:szCs w:val="22"/>
        </w:rPr>
      </w:pPr>
    </w:p>
    <w:p w14:paraId="3B8F551A" w14:textId="04C0A070" w:rsidR="00704E78" w:rsidRPr="00F34D7F" w:rsidRDefault="00704E78" w:rsidP="00704E78">
      <w:pPr>
        <w:jc w:val="both"/>
        <w:rPr>
          <w:rFonts w:ascii="Arial" w:hAnsi="Arial" w:cs="Arial"/>
          <w:sz w:val="22"/>
          <w:szCs w:val="22"/>
        </w:rPr>
      </w:pPr>
    </w:p>
    <w:p w14:paraId="6CD7A1EE" w14:textId="77777777" w:rsidR="00704E78" w:rsidRPr="00F34D7F" w:rsidRDefault="00704E78" w:rsidP="00704E78">
      <w:pPr>
        <w:jc w:val="both"/>
        <w:rPr>
          <w:rFonts w:ascii="Arial" w:hAnsi="Arial" w:cs="Arial"/>
          <w:sz w:val="22"/>
          <w:szCs w:val="22"/>
        </w:rPr>
      </w:pPr>
    </w:p>
    <w:p w14:paraId="5ABD34A3" w14:textId="77777777" w:rsidR="00791612" w:rsidRPr="00F34D7F" w:rsidRDefault="00791612" w:rsidP="00791612">
      <w:pPr>
        <w:ind w:left="567"/>
        <w:jc w:val="both"/>
        <w:rPr>
          <w:rFonts w:ascii="Arial" w:hAnsi="Arial" w:cs="Arial"/>
          <w:b/>
          <w:bCs/>
          <w:sz w:val="22"/>
          <w:szCs w:val="22"/>
        </w:rPr>
      </w:pPr>
      <w:r w:rsidRPr="00F34D7F">
        <w:rPr>
          <w:rFonts w:ascii="Arial" w:hAnsi="Arial" w:cs="Arial"/>
          <w:b/>
          <w:bCs/>
          <w:sz w:val="22"/>
          <w:szCs w:val="22"/>
        </w:rPr>
        <w:lastRenderedPageBreak/>
        <w:t>UNIDAD DE MEDIDA Y FORMA DE PAGO PERSONAL ADICIONAL PROFESIONAL</w:t>
      </w:r>
    </w:p>
    <w:p w14:paraId="08BFDBEB" w14:textId="77777777" w:rsidR="00791612" w:rsidRPr="00F34D7F" w:rsidRDefault="00791612" w:rsidP="00791612">
      <w:pPr>
        <w:ind w:left="567"/>
        <w:jc w:val="both"/>
        <w:rPr>
          <w:rFonts w:ascii="Arial" w:hAnsi="Arial" w:cs="Arial"/>
          <w:sz w:val="22"/>
          <w:szCs w:val="22"/>
        </w:rPr>
      </w:pPr>
    </w:p>
    <w:p w14:paraId="43647859" w14:textId="77777777" w:rsidR="00791612" w:rsidRPr="00F34D7F" w:rsidRDefault="00791612" w:rsidP="00791612">
      <w:pPr>
        <w:ind w:left="567"/>
        <w:jc w:val="both"/>
        <w:rPr>
          <w:rFonts w:ascii="Arial" w:hAnsi="Arial" w:cs="Arial"/>
          <w:b/>
          <w:bCs/>
          <w:sz w:val="22"/>
          <w:szCs w:val="22"/>
        </w:rPr>
      </w:pPr>
      <w:r w:rsidRPr="00F34D7F">
        <w:rPr>
          <w:rFonts w:ascii="Arial" w:hAnsi="Arial" w:cs="Arial"/>
          <w:b/>
          <w:bCs/>
          <w:sz w:val="22"/>
          <w:szCs w:val="22"/>
        </w:rPr>
        <w:t xml:space="preserve">PERFILES PARA EL PERSONAL PROFESIONAL </w:t>
      </w:r>
    </w:p>
    <w:p w14:paraId="0069CE18" w14:textId="77777777" w:rsidR="00791612" w:rsidRPr="00F34D7F" w:rsidRDefault="00791612" w:rsidP="00791612">
      <w:pPr>
        <w:ind w:left="567"/>
        <w:jc w:val="both"/>
        <w:rPr>
          <w:rFonts w:ascii="Arial" w:hAnsi="Arial" w:cs="Arial"/>
          <w:sz w:val="22"/>
          <w:szCs w:val="22"/>
        </w:rPr>
      </w:pPr>
    </w:p>
    <w:p w14:paraId="76142770"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El personal profesional del Contratista deberá tener una experiencia general y específica de acuerdo con los siguientes requerimientos:</w:t>
      </w:r>
    </w:p>
    <w:p w14:paraId="7E39E0C8" w14:textId="77777777" w:rsidR="00791612" w:rsidRPr="00F34D7F" w:rsidRDefault="00791612" w:rsidP="00791612">
      <w:pPr>
        <w:ind w:left="567"/>
        <w:jc w:val="both"/>
        <w:rPr>
          <w:rFonts w:ascii="Arial" w:hAnsi="Arial" w:cs="Arial"/>
          <w:sz w:val="22"/>
          <w:szCs w:val="22"/>
        </w:rPr>
      </w:pPr>
    </w:p>
    <w:p w14:paraId="0D7152DE"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r>
      <w:proofErr w:type="gramStart"/>
      <w:r w:rsidRPr="00F34D7F">
        <w:rPr>
          <w:rFonts w:ascii="Arial" w:hAnsi="Arial" w:cs="Arial"/>
          <w:sz w:val="22"/>
          <w:szCs w:val="22"/>
        </w:rPr>
        <w:t>Director</w:t>
      </w:r>
      <w:proofErr w:type="gramEnd"/>
      <w:r w:rsidRPr="00F34D7F">
        <w:rPr>
          <w:rFonts w:ascii="Arial" w:hAnsi="Arial" w:cs="Arial"/>
          <w:sz w:val="22"/>
          <w:szCs w:val="22"/>
        </w:rPr>
        <w:t xml:space="preserve"> de Obra: (categoría 3) Deberá ser ingeniero civil con no menor de 10 años de experiencia general, y acreditar una experiencia especifica donde debe demostrar haberse desempeñado como </w:t>
      </w:r>
      <w:proofErr w:type="gramStart"/>
      <w:r w:rsidRPr="00F34D7F">
        <w:rPr>
          <w:rFonts w:ascii="Arial" w:hAnsi="Arial" w:cs="Arial"/>
          <w:sz w:val="22"/>
          <w:szCs w:val="22"/>
        </w:rPr>
        <w:t>Director</w:t>
      </w:r>
      <w:proofErr w:type="gramEnd"/>
      <w:r w:rsidRPr="00F34D7F">
        <w:rPr>
          <w:rFonts w:ascii="Arial" w:hAnsi="Arial" w:cs="Arial"/>
          <w:sz w:val="22"/>
          <w:szCs w:val="22"/>
        </w:rPr>
        <w:t xml:space="preserve"> de Obra o de Interventoría, en por lo menos dos proyectos de:</w:t>
      </w:r>
    </w:p>
    <w:p w14:paraId="4F84CC04" w14:textId="77777777" w:rsidR="00791612" w:rsidRPr="00F34D7F" w:rsidRDefault="00791612" w:rsidP="00791612">
      <w:pPr>
        <w:ind w:left="567"/>
        <w:jc w:val="both"/>
        <w:rPr>
          <w:rFonts w:ascii="Arial" w:hAnsi="Arial" w:cs="Arial"/>
          <w:sz w:val="22"/>
          <w:szCs w:val="22"/>
        </w:rPr>
      </w:pPr>
    </w:p>
    <w:p w14:paraId="3493863A" w14:textId="6F63B4E5" w:rsidR="00791612" w:rsidRPr="00F34D7F" w:rsidRDefault="00791612" w:rsidP="00791612">
      <w:pPr>
        <w:ind w:left="567"/>
        <w:jc w:val="both"/>
        <w:rPr>
          <w:rFonts w:ascii="Arial" w:hAnsi="Arial" w:cs="Arial"/>
          <w:sz w:val="22"/>
          <w:szCs w:val="22"/>
        </w:rPr>
      </w:pPr>
      <w:r w:rsidRPr="00F34D7F">
        <w:rPr>
          <w:rFonts w:ascii="Arial" w:hAnsi="Arial" w:cs="Arial"/>
          <w:sz w:val="22"/>
          <w:szCs w:val="22"/>
        </w:rPr>
        <w:t xml:space="preserve">Construcción o rehabilitación de tuberías metálicas que transporten fluidos a presión de diámetros mayores o iguales a Ø24” en una longitud de por lo menos tres (3) Kilómetros (la longitud mínima requerida podrá ser establecida a través de la suma de máximo cuatro proyectos ejecutados en los últimos </w:t>
      </w:r>
      <w:r w:rsidR="002C1E71" w:rsidRPr="00F34D7F">
        <w:rPr>
          <w:rFonts w:ascii="Arial" w:hAnsi="Arial" w:cs="Arial"/>
          <w:sz w:val="22"/>
          <w:szCs w:val="22"/>
        </w:rPr>
        <w:t>3</w:t>
      </w:r>
      <w:r w:rsidRPr="00F34D7F">
        <w:rPr>
          <w:rFonts w:ascii="Arial" w:hAnsi="Arial" w:cs="Arial"/>
          <w:sz w:val="22"/>
          <w:szCs w:val="22"/>
        </w:rPr>
        <w:t>0 años)</w:t>
      </w:r>
    </w:p>
    <w:p w14:paraId="3CE7888F" w14:textId="77777777" w:rsidR="002C1E71" w:rsidRPr="00F34D7F" w:rsidRDefault="002C1E71" w:rsidP="00791612">
      <w:pPr>
        <w:ind w:left="567"/>
        <w:jc w:val="both"/>
        <w:rPr>
          <w:rFonts w:ascii="Arial" w:hAnsi="Arial" w:cs="Arial"/>
          <w:sz w:val="22"/>
          <w:szCs w:val="22"/>
        </w:rPr>
      </w:pPr>
    </w:p>
    <w:p w14:paraId="1A913192" w14:textId="6C420C87" w:rsidR="00791612" w:rsidRPr="00F34D7F" w:rsidRDefault="002C1E71" w:rsidP="00791612">
      <w:pPr>
        <w:ind w:left="567"/>
        <w:jc w:val="both"/>
        <w:rPr>
          <w:rFonts w:ascii="Arial" w:hAnsi="Arial" w:cs="Arial"/>
          <w:sz w:val="22"/>
          <w:szCs w:val="22"/>
        </w:rPr>
      </w:pPr>
      <w:r w:rsidRPr="00F34D7F">
        <w:rPr>
          <w:rFonts w:ascii="Arial" w:hAnsi="Arial" w:cs="Arial"/>
          <w:sz w:val="22"/>
          <w:szCs w:val="22"/>
        </w:rPr>
        <w:t>O</w:t>
      </w:r>
    </w:p>
    <w:p w14:paraId="5E173A18" w14:textId="77777777" w:rsidR="002C1E71" w:rsidRPr="00F34D7F" w:rsidRDefault="002C1E71" w:rsidP="00791612">
      <w:pPr>
        <w:ind w:left="567"/>
        <w:jc w:val="both"/>
        <w:rPr>
          <w:rFonts w:ascii="Arial" w:hAnsi="Arial" w:cs="Arial"/>
          <w:sz w:val="22"/>
          <w:szCs w:val="22"/>
        </w:rPr>
      </w:pPr>
    </w:p>
    <w:p w14:paraId="4F2760FD" w14:textId="7ED27E3E" w:rsidR="00791612" w:rsidRPr="00F34D7F" w:rsidRDefault="00791612" w:rsidP="00791612">
      <w:pPr>
        <w:ind w:left="567"/>
        <w:jc w:val="both"/>
        <w:rPr>
          <w:rFonts w:ascii="Arial" w:hAnsi="Arial" w:cs="Arial"/>
          <w:sz w:val="22"/>
          <w:szCs w:val="22"/>
        </w:rPr>
      </w:pPr>
      <w:r w:rsidRPr="00F34D7F">
        <w:rPr>
          <w:rFonts w:ascii="Arial" w:hAnsi="Arial" w:cs="Arial"/>
          <w:sz w:val="22"/>
          <w:szCs w:val="22"/>
        </w:rPr>
        <w:t xml:space="preserve">Mantenimiento de tuberías metálicas que transporten fluidos a presión de diámetros mayores o iguales a Ø24”, la experiencia se podrá demostrar con la reparación de mínimo veinticinco (25) daños, atendidos través de máximo cuatro proyectos ejecutados en los últimos </w:t>
      </w:r>
      <w:r w:rsidR="002C1E71" w:rsidRPr="00F34D7F">
        <w:rPr>
          <w:rFonts w:ascii="Arial" w:hAnsi="Arial" w:cs="Arial"/>
          <w:sz w:val="22"/>
          <w:szCs w:val="22"/>
        </w:rPr>
        <w:t>3</w:t>
      </w:r>
      <w:r w:rsidRPr="00F34D7F">
        <w:rPr>
          <w:rFonts w:ascii="Arial" w:hAnsi="Arial" w:cs="Arial"/>
          <w:sz w:val="22"/>
          <w:szCs w:val="22"/>
        </w:rPr>
        <w:t>0 años.</w:t>
      </w:r>
    </w:p>
    <w:p w14:paraId="34C0B788" w14:textId="77777777" w:rsidR="00791612" w:rsidRPr="00F34D7F" w:rsidRDefault="00791612" w:rsidP="00791612">
      <w:pPr>
        <w:ind w:left="567"/>
        <w:jc w:val="both"/>
        <w:rPr>
          <w:rFonts w:ascii="Arial" w:hAnsi="Arial" w:cs="Arial"/>
          <w:sz w:val="22"/>
          <w:szCs w:val="22"/>
        </w:rPr>
      </w:pPr>
    </w:p>
    <w:p w14:paraId="604DAC47" w14:textId="172CB55B"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Ingeniero Residente: (categoría 5) Deberá ser ingeniero civil con no menor de seis (6) años de experiencia general y acreditar una experiencia específica dentro de los cuales debe demostrar haberse desempeñado como ingeniero residente de obra o como ingeniero residente de Interventoría, en proyectos de:</w:t>
      </w:r>
    </w:p>
    <w:p w14:paraId="1ED711C3" w14:textId="77777777" w:rsidR="00791612" w:rsidRPr="00F34D7F" w:rsidRDefault="00791612" w:rsidP="00791612">
      <w:pPr>
        <w:ind w:left="567"/>
        <w:jc w:val="both"/>
        <w:rPr>
          <w:rFonts w:ascii="Arial" w:hAnsi="Arial" w:cs="Arial"/>
          <w:sz w:val="22"/>
          <w:szCs w:val="22"/>
        </w:rPr>
      </w:pPr>
    </w:p>
    <w:p w14:paraId="3BD123E2"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Haber ejecutado la construcción de estructuras en concreto reforzado como: tanques, atraques de accesorios, cámaras o cajas para alojar accesorios de acueducto, pantallas enterradas, Box Culvert, con un volumen de concreto mayor o igual a 500 m3.</w:t>
      </w:r>
    </w:p>
    <w:p w14:paraId="484E3DDA" w14:textId="77777777" w:rsidR="0027453A" w:rsidRPr="00F34D7F" w:rsidRDefault="0027453A" w:rsidP="00791612">
      <w:pPr>
        <w:ind w:left="567"/>
        <w:jc w:val="both"/>
        <w:rPr>
          <w:rFonts w:ascii="Arial" w:hAnsi="Arial" w:cs="Arial"/>
          <w:sz w:val="22"/>
          <w:szCs w:val="22"/>
        </w:rPr>
      </w:pPr>
    </w:p>
    <w:p w14:paraId="615A57DC" w14:textId="78113C96" w:rsidR="00791612" w:rsidRPr="00F34D7F" w:rsidRDefault="0027453A" w:rsidP="00791612">
      <w:pPr>
        <w:ind w:left="567"/>
        <w:jc w:val="both"/>
        <w:rPr>
          <w:rFonts w:ascii="Arial" w:hAnsi="Arial" w:cs="Arial"/>
          <w:sz w:val="22"/>
          <w:szCs w:val="22"/>
        </w:rPr>
      </w:pPr>
      <w:r w:rsidRPr="00F34D7F">
        <w:rPr>
          <w:rFonts w:ascii="Arial" w:hAnsi="Arial" w:cs="Arial"/>
          <w:sz w:val="22"/>
          <w:szCs w:val="22"/>
        </w:rPr>
        <w:t>Y</w:t>
      </w:r>
    </w:p>
    <w:p w14:paraId="51C25B9E" w14:textId="77777777" w:rsidR="0027453A" w:rsidRPr="00F34D7F" w:rsidRDefault="0027453A" w:rsidP="00791612">
      <w:pPr>
        <w:ind w:left="567"/>
        <w:jc w:val="both"/>
        <w:rPr>
          <w:rFonts w:ascii="Arial" w:hAnsi="Arial" w:cs="Arial"/>
          <w:sz w:val="22"/>
          <w:szCs w:val="22"/>
        </w:rPr>
      </w:pPr>
    </w:p>
    <w:p w14:paraId="61E98D0E"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Haber ejecutado la construcción de vías vehiculares en Pavimentos Rígidos o Flexibles en un área mayor o igual a 2.000 m2</w:t>
      </w:r>
    </w:p>
    <w:p w14:paraId="57D52EC5" w14:textId="77777777" w:rsidR="00791612" w:rsidRPr="00F34D7F" w:rsidRDefault="00791612" w:rsidP="00791612">
      <w:pPr>
        <w:ind w:left="567"/>
        <w:jc w:val="both"/>
        <w:rPr>
          <w:rFonts w:ascii="Arial" w:hAnsi="Arial" w:cs="Arial"/>
          <w:sz w:val="22"/>
          <w:szCs w:val="22"/>
        </w:rPr>
      </w:pPr>
    </w:p>
    <w:p w14:paraId="28702FDB"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Profesional en Seguridad y Salud en el Trabajo (SST): (categoría 8) Título de profesional en Salud Ocupacional o Ingeniero Industrial, con Licencia en Salud Ocupacional expedida por la Secretaría de Salud, y certificado de coordinador de trabajo seguro en alturas emitido por una entidad avalada por el SENA o el respectivo ente a nivel Nacional, con experiencia general no menor de Dos (2) años.</w:t>
      </w:r>
    </w:p>
    <w:p w14:paraId="655326EF" w14:textId="77777777" w:rsidR="00791612" w:rsidRPr="00F34D7F" w:rsidRDefault="00791612" w:rsidP="00791612">
      <w:pPr>
        <w:ind w:left="567"/>
        <w:jc w:val="both"/>
        <w:rPr>
          <w:rFonts w:ascii="Arial" w:hAnsi="Arial" w:cs="Arial"/>
          <w:sz w:val="22"/>
          <w:szCs w:val="22"/>
        </w:rPr>
      </w:pPr>
    </w:p>
    <w:p w14:paraId="42097E5C"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lastRenderedPageBreak/>
        <w:t>•</w:t>
      </w:r>
      <w:r w:rsidRPr="00F34D7F">
        <w:rPr>
          <w:rFonts w:ascii="Arial" w:hAnsi="Arial" w:cs="Arial"/>
          <w:sz w:val="22"/>
          <w:szCs w:val="22"/>
        </w:rPr>
        <w:tab/>
        <w:t>Profesional de Calidad: (categoría 8) Profesional con especialización en Sistemas de Gestión de Calidad, con experiencia general no menor de Dos (2) años.</w:t>
      </w:r>
    </w:p>
    <w:p w14:paraId="0141599B" w14:textId="77777777" w:rsidR="00791612" w:rsidRPr="00F34D7F" w:rsidRDefault="00791612" w:rsidP="00791612">
      <w:pPr>
        <w:ind w:left="567"/>
        <w:jc w:val="both"/>
        <w:rPr>
          <w:rFonts w:ascii="Arial" w:hAnsi="Arial" w:cs="Arial"/>
          <w:sz w:val="22"/>
          <w:szCs w:val="22"/>
        </w:rPr>
      </w:pPr>
    </w:p>
    <w:p w14:paraId="43173C0A"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Profesional en el área social: (categoría 8) Debe ser profesional en Trabajo Social o Psicología con experiencia general no menor de Dos (2) años.</w:t>
      </w:r>
    </w:p>
    <w:p w14:paraId="225D2B7E" w14:textId="77777777" w:rsidR="00791612" w:rsidRPr="00F34D7F" w:rsidRDefault="00791612" w:rsidP="00791612">
      <w:pPr>
        <w:ind w:left="567"/>
        <w:jc w:val="both"/>
        <w:rPr>
          <w:rFonts w:ascii="Arial" w:hAnsi="Arial" w:cs="Arial"/>
          <w:sz w:val="22"/>
          <w:szCs w:val="22"/>
        </w:rPr>
      </w:pPr>
    </w:p>
    <w:p w14:paraId="6B5A45DB" w14:textId="0A48F82B" w:rsidR="00791612" w:rsidRPr="00F34D7F" w:rsidRDefault="00791612" w:rsidP="00791612">
      <w:pPr>
        <w:ind w:left="567"/>
        <w:jc w:val="both"/>
        <w:rPr>
          <w:rFonts w:ascii="Arial" w:hAnsi="Arial" w:cs="Arial"/>
          <w:b/>
          <w:bCs/>
          <w:sz w:val="22"/>
          <w:szCs w:val="22"/>
        </w:rPr>
      </w:pPr>
      <w:r w:rsidRPr="00F34D7F">
        <w:rPr>
          <w:rFonts w:ascii="Arial" w:hAnsi="Arial" w:cs="Arial"/>
          <w:b/>
          <w:bCs/>
          <w:sz w:val="22"/>
          <w:szCs w:val="22"/>
        </w:rPr>
        <w:t xml:space="preserve">PERFILES PARA EL PERSONAL </w:t>
      </w:r>
      <w:r w:rsidR="00704E78" w:rsidRPr="00F34D7F">
        <w:rPr>
          <w:rFonts w:ascii="Arial" w:hAnsi="Arial" w:cs="Arial"/>
          <w:b/>
          <w:bCs/>
          <w:sz w:val="22"/>
          <w:szCs w:val="22"/>
        </w:rPr>
        <w:t>TÉCNICO</w:t>
      </w:r>
      <w:r w:rsidRPr="00F34D7F">
        <w:rPr>
          <w:rFonts w:ascii="Arial" w:hAnsi="Arial" w:cs="Arial"/>
          <w:b/>
          <w:bCs/>
          <w:sz w:val="22"/>
          <w:szCs w:val="22"/>
        </w:rPr>
        <w:t>:</w:t>
      </w:r>
    </w:p>
    <w:p w14:paraId="0136CE89" w14:textId="77777777" w:rsidR="00791612" w:rsidRPr="00F34D7F" w:rsidRDefault="00791612" w:rsidP="00791612">
      <w:pPr>
        <w:ind w:left="567"/>
        <w:jc w:val="both"/>
        <w:rPr>
          <w:rFonts w:ascii="Arial" w:hAnsi="Arial" w:cs="Arial"/>
          <w:sz w:val="22"/>
          <w:szCs w:val="22"/>
        </w:rPr>
      </w:pPr>
    </w:p>
    <w:p w14:paraId="2E9E0782"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Inspector: Debe ser técnico o tecnólogo en Obras Civiles, con mínimo seis (6) semestres de experiencia relacionada en actividades como inspector de obra en proyectos de construcción o renovación o rehabilitación o mantenimiento de tuberías metálicas que transporten fluidos a presión. O estudiante de programa profesional de ingeniera civil con ocho (8) semestres cursados y aprobados o su equivalente en créditos académicos y seis (6) meses de experiencia profesional.</w:t>
      </w:r>
    </w:p>
    <w:p w14:paraId="045480A3" w14:textId="77777777" w:rsidR="00115935" w:rsidRPr="00F34D7F" w:rsidRDefault="00115935" w:rsidP="00704E78">
      <w:pPr>
        <w:jc w:val="both"/>
        <w:rPr>
          <w:rFonts w:ascii="Arial" w:hAnsi="Arial" w:cs="Arial"/>
          <w:sz w:val="22"/>
          <w:szCs w:val="22"/>
        </w:rPr>
      </w:pPr>
    </w:p>
    <w:p w14:paraId="4AE0E30F" w14:textId="2AEDF5E0" w:rsidR="00115935" w:rsidRPr="00F34D7F" w:rsidRDefault="00115935" w:rsidP="005F34DB">
      <w:pPr>
        <w:pStyle w:val="Prrafodelista"/>
        <w:numPr>
          <w:ilvl w:val="0"/>
          <w:numId w:val="6"/>
        </w:numPr>
        <w:jc w:val="both"/>
        <w:rPr>
          <w:rFonts w:ascii="Arial" w:hAnsi="Arial" w:cs="Arial"/>
          <w:sz w:val="22"/>
          <w:szCs w:val="22"/>
        </w:rPr>
      </w:pPr>
      <w:r w:rsidRPr="00F34D7F">
        <w:rPr>
          <w:rFonts w:ascii="Arial" w:hAnsi="Arial" w:cs="Arial"/>
          <w:sz w:val="22"/>
          <w:szCs w:val="22"/>
        </w:rPr>
        <w:t>Auxiliar Administrativo (Auxiliar de ingeniería): Título de Bachiller, con experiencia relacionada de mínimo un año en proyectos de obra de infraestructura.</w:t>
      </w:r>
    </w:p>
    <w:p w14:paraId="3CA24BBB" w14:textId="77777777" w:rsidR="00791612" w:rsidRPr="00F34D7F" w:rsidRDefault="00791612" w:rsidP="00791612">
      <w:pPr>
        <w:ind w:left="567"/>
        <w:jc w:val="both"/>
        <w:rPr>
          <w:rFonts w:ascii="Arial" w:hAnsi="Arial" w:cs="Arial"/>
          <w:sz w:val="22"/>
          <w:szCs w:val="22"/>
        </w:rPr>
      </w:pPr>
    </w:p>
    <w:p w14:paraId="6DEBEC73"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Almacenista</w:t>
      </w:r>
    </w:p>
    <w:p w14:paraId="0EDAEEC4" w14:textId="77777777" w:rsidR="00791612" w:rsidRPr="00F34D7F" w:rsidRDefault="00791612" w:rsidP="00791612">
      <w:pPr>
        <w:ind w:left="567"/>
        <w:jc w:val="both"/>
        <w:rPr>
          <w:rFonts w:ascii="Arial" w:hAnsi="Arial" w:cs="Arial"/>
          <w:sz w:val="22"/>
          <w:szCs w:val="22"/>
        </w:rPr>
      </w:pPr>
    </w:p>
    <w:p w14:paraId="000699C4"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 xml:space="preserve">A continuación, y solo como referencia se describen algunos perfiles que se debe tener en cuenta en la selección de personal, aunque no son personal permanente de administración del Contrato de obra: </w:t>
      </w:r>
    </w:p>
    <w:p w14:paraId="1845AF66" w14:textId="77777777" w:rsidR="00791612" w:rsidRPr="00F34D7F" w:rsidRDefault="00791612" w:rsidP="00791612">
      <w:pPr>
        <w:ind w:left="567"/>
        <w:jc w:val="both"/>
        <w:rPr>
          <w:rFonts w:ascii="Arial" w:hAnsi="Arial" w:cs="Arial"/>
          <w:sz w:val="22"/>
          <w:szCs w:val="22"/>
        </w:rPr>
      </w:pPr>
    </w:p>
    <w:p w14:paraId="4466A290"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Soldadores: Deberá ser técnico en soldadura y con certificado vigente de competencias laborales en API o </w:t>
      </w:r>
      <w:proofErr w:type="spellStart"/>
      <w:r w:rsidRPr="00F34D7F">
        <w:rPr>
          <w:rFonts w:ascii="Arial" w:hAnsi="Arial" w:cs="Arial"/>
          <w:sz w:val="22"/>
          <w:szCs w:val="22"/>
        </w:rPr>
        <w:t>ASME</w:t>
      </w:r>
      <w:proofErr w:type="spellEnd"/>
      <w:r w:rsidRPr="00F34D7F">
        <w:rPr>
          <w:rFonts w:ascii="Arial" w:hAnsi="Arial" w:cs="Arial"/>
          <w:sz w:val="22"/>
          <w:szCs w:val="22"/>
        </w:rPr>
        <w:t xml:space="preserve"> o AWS, expedido por el SENA u otra entidad certificadora nacional o internacional, con experiencia específica en la ejecución de por lo menos tres (3) proyectos de instalación, montaje o reparación de tuberías de acero al carbón que transportan fluidos a presión, en diámetros mayores o iguales a 12 pulgadas. En caso de necesitarse soldadores adicionales de acuerdo con la magnitud de la reparación deberán cumplir los mismos requerimientos.</w:t>
      </w:r>
    </w:p>
    <w:p w14:paraId="307752E3" w14:textId="77777777" w:rsidR="00791612" w:rsidRPr="00F34D7F" w:rsidRDefault="00791612" w:rsidP="00791612">
      <w:pPr>
        <w:ind w:left="567"/>
        <w:jc w:val="both"/>
        <w:rPr>
          <w:rFonts w:ascii="Arial" w:hAnsi="Arial" w:cs="Arial"/>
          <w:sz w:val="22"/>
          <w:szCs w:val="22"/>
        </w:rPr>
      </w:pPr>
    </w:p>
    <w:p w14:paraId="6CB3974B"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Fontaneros: Deben tener certificación CAP SENA o equivalente, con experiencia específica en por lo menos dos (2) proyectos de obra de construcción o rehabilitación o mantenimiento de redes de acueducto.</w:t>
      </w:r>
    </w:p>
    <w:p w14:paraId="40C0075D" w14:textId="77777777" w:rsidR="00791612" w:rsidRPr="00F34D7F" w:rsidRDefault="00791612" w:rsidP="00791612">
      <w:pPr>
        <w:ind w:left="567"/>
        <w:jc w:val="both"/>
        <w:rPr>
          <w:rFonts w:ascii="Arial" w:hAnsi="Arial" w:cs="Arial"/>
          <w:sz w:val="22"/>
          <w:szCs w:val="22"/>
        </w:rPr>
      </w:pPr>
    </w:p>
    <w:p w14:paraId="21E76303"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En caso de que el Contratista presente personal extranjero, debe garantizar su presencia en Bogotá. Adicionalmente, el contratista deberá tener en cuenta la legislación vigente al respecto y los requerimientos respecto a la contratación de empleados de nacionalidad extranjera, entre otros:</w:t>
      </w:r>
    </w:p>
    <w:p w14:paraId="44CE36F7" w14:textId="77777777" w:rsidR="00791612" w:rsidRPr="00F34D7F" w:rsidRDefault="00791612" w:rsidP="00791612">
      <w:pPr>
        <w:ind w:left="567"/>
        <w:jc w:val="both"/>
        <w:rPr>
          <w:rFonts w:ascii="Arial" w:hAnsi="Arial" w:cs="Arial"/>
          <w:sz w:val="22"/>
          <w:szCs w:val="22"/>
        </w:rPr>
      </w:pPr>
    </w:p>
    <w:p w14:paraId="361F8982"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Exigir la presentación de la Visa vigente que le permita desarrollar la actividad, ocupación y oficio autorizado en la misma de conformidad con la legislación vigente que regula la expedición de visas, el ingreso y permanencia de extranjeros al territorio nacional, contenida en el Decreto 834 de 2017, en el Decreto 941 de 2014, Resolución 532 de 2015 y Resolución 6588 de 2013.</w:t>
      </w:r>
    </w:p>
    <w:p w14:paraId="72EB09A7"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lastRenderedPageBreak/>
        <w:t>•</w:t>
      </w:r>
      <w:r w:rsidRPr="00F34D7F">
        <w:rPr>
          <w:rFonts w:ascii="Arial" w:hAnsi="Arial" w:cs="Arial"/>
          <w:sz w:val="22"/>
          <w:szCs w:val="22"/>
        </w:rPr>
        <w:tab/>
        <w:t>Solicitar la Cédula de Extranjería cuando esté obligado a tramitarla, tratándose de aquellas visas con vigencia superior a tres (3) meses.</w:t>
      </w:r>
    </w:p>
    <w:p w14:paraId="3DDE4C2C"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Informar por escrito a Migración Colombia sobre la vinculación, contratación o admisión y de su desvinculación o terminación del contrato, dentro de los quince (15) días calendarios siguientes a la iniciación o terminación de labores.</w:t>
      </w:r>
    </w:p>
    <w:p w14:paraId="141CFB3F" w14:textId="77777777" w:rsidR="00791612" w:rsidRPr="00F34D7F" w:rsidRDefault="00791612" w:rsidP="00791612">
      <w:pPr>
        <w:ind w:left="567"/>
        <w:jc w:val="both"/>
        <w:rPr>
          <w:rFonts w:ascii="Arial" w:hAnsi="Arial" w:cs="Arial"/>
          <w:sz w:val="22"/>
          <w:szCs w:val="22"/>
        </w:rPr>
      </w:pPr>
    </w:p>
    <w:p w14:paraId="36DF4966"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Adicionalmente, respecto del trabajo de extranjeros en Colombia, de acuerdo con lo establecido por el Ministerio de Trabajo, en Colombia existen algunas profesiones reguladas las cuales requieres de una Matrícula Temporal Especial que otorgan los Consejos profesionales para el ejercicio de la profesión de cada área de conocimiento. Con respecto a la Convalidación de títulos, el procedimiento debe ser realizado por el Ministerio de Educación Superior.</w:t>
      </w:r>
    </w:p>
    <w:p w14:paraId="2F0F99A9" w14:textId="77777777" w:rsidR="00791612" w:rsidRPr="00F34D7F" w:rsidRDefault="00791612" w:rsidP="00791612">
      <w:pPr>
        <w:ind w:left="567"/>
        <w:jc w:val="both"/>
        <w:rPr>
          <w:rFonts w:ascii="Arial" w:hAnsi="Arial" w:cs="Arial"/>
          <w:sz w:val="22"/>
          <w:szCs w:val="22"/>
        </w:rPr>
      </w:pPr>
    </w:p>
    <w:p w14:paraId="0486A670"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 xml:space="preserve">El personal que se destine a la operación de la maquinaria y equipos deberá cumplir y satisfacer en un todo los requisitos y disposiciones para el desarrollo de la infraestructura en Bogotá vigentes en la normatividad Distrital y Nacional sobre el tema, aspecto que debe ser controlado por el </w:t>
      </w:r>
      <w:proofErr w:type="gramStart"/>
      <w:r w:rsidRPr="00F34D7F">
        <w:rPr>
          <w:rFonts w:ascii="Arial" w:hAnsi="Arial" w:cs="Arial"/>
          <w:sz w:val="22"/>
          <w:szCs w:val="22"/>
        </w:rPr>
        <w:t>Director</w:t>
      </w:r>
      <w:proofErr w:type="gramEnd"/>
      <w:r w:rsidRPr="00F34D7F">
        <w:rPr>
          <w:rFonts w:ascii="Arial" w:hAnsi="Arial" w:cs="Arial"/>
          <w:sz w:val="22"/>
          <w:szCs w:val="22"/>
        </w:rPr>
        <w:t xml:space="preserve"> de Proyecto.</w:t>
      </w:r>
    </w:p>
    <w:p w14:paraId="3CABD973" w14:textId="77777777" w:rsidR="00791612" w:rsidRPr="00F34D7F" w:rsidRDefault="00791612" w:rsidP="00791612">
      <w:pPr>
        <w:ind w:left="567"/>
        <w:jc w:val="both"/>
        <w:rPr>
          <w:rFonts w:ascii="Arial" w:hAnsi="Arial" w:cs="Arial"/>
          <w:sz w:val="22"/>
          <w:szCs w:val="22"/>
        </w:rPr>
      </w:pPr>
    </w:p>
    <w:p w14:paraId="27C1E48D" w14:textId="77777777" w:rsidR="00791612" w:rsidRPr="00F34D7F" w:rsidRDefault="00791612" w:rsidP="00791612">
      <w:pPr>
        <w:ind w:left="567"/>
        <w:jc w:val="both"/>
        <w:rPr>
          <w:rFonts w:ascii="Arial" w:hAnsi="Arial" w:cs="Arial"/>
          <w:sz w:val="22"/>
          <w:szCs w:val="22"/>
        </w:rPr>
      </w:pPr>
      <w:r w:rsidRPr="00F34D7F">
        <w:rPr>
          <w:rFonts w:ascii="Arial" w:hAnsi="Arial" w:cs="Arial"/>
          <w:sz w:val="22"/>
          <w:szCs w:val="22"/>
        </w:rPr>
        <w:t xml:space="preserve">En todo caso será responsabilidad del Interventor y/o supervisor del contrato la verificación del cumplimiento de estos perfiles para lo cual deberá solicitar los soportes que sean necesarios, así como los requerimientos estipulados por la Ley. </w:t>
      </w:r>
    </w:p>
    <w:p w14:paraId="5469AB8B" w14:textId="77777777" w:rsidR="00791612" w:rsidRPr="00F34D7F" w:rsidRDefault="00791612" w:rsidP="00791612">
      <w:pPr>
        <w:ind w:left="567"/>
        <w:jc w:val="both"/>
        <w:rPr>
          <w:rFonts w:ascii="Arial" w:hAnsi="Arial" w:cs="Arial"/>
          <w:sz w:val="22"/>
          <w:szCs w:val="22"/>
        </w:rPr>
      </w:pPr>
    </w:p>
    <w:p w14:paraId="08094CAF" w14:textId="10A8BED5" w:rsidR="00791612" w:rsidRPr="00F34D7F" w:rsidRDefault="00791612" w:rsidP="00791612">
      <w:pPr>
        <w:ind w:left="567"/>
        <w:jc w:val="both"/>
        <w:rPr>
          <w:rFonts w:ascii="Arial" w:hAnsi="Arial" w:cs="Arial"/>
          <w:sz w:val="22"/>
          <w:szCs w:val="22"/>
        </w:rPr>
      </w:pPr>
      <w:r w:rsidRPr="00F34D7F">
        <w:rPr>
          <w:rFonts w:ascii="Arial" w:hAnsi="Arial" w:cs="Arial"/>
          <w:sz w:val="22"/>
          <w:szCs w:val="22"/>
        </w:rPr>
        <w:t xml:space="preserve">Se advierte al Contratista </w:t>
      </w:r>
      <w:r w:rsidR="00DD7B9A" w:rsidRPr="00F34D7F">
        <w:rPr>
          <w:rFonts w:ascii="Arial" w:hAnsi="Arial" w:cs="Arial"/>
          <w:sz w:val="22"/>
          <w:szCs w:val="22"/>
        </w:rPr>
        <w:t>que</w:t>
      </w:r>
      <w:r w:rsidR="006E27A7" w:rsidRPr="00F34D7F">
        <w:rPr>
          <w:rFonts w:ascii="Arial" w:hAnsi="Arial" w:cs="Arial"/>
          <w:sz w:val="22"/>
          <w:szCs w:val="22"/>
        </w:rPr>
        <w:t xml:space="preserve"> la</w:t>
      </w:r>
      <w:r w:rsidRPr="00F34D7F">
        <w:rPr>
          <w:rFonts w:ascii="Arial" w:hAnsi="Arial" w:cs="Arial"/>
          <w:sz w:val="22"/>
          <w:szCs w:val="22"/>
        </w:rPr>
        <w:t xml:space="preserve"> Interventoría </w:t>
      </w:r>
      <w:r w:rsidR="00F14079" w:rsidRPr="00F34D7F">
        <w:rPr>
          <w:rFonts w:ascii="Arial" w:hAnsi="Arial" w:cs="Arial"/>
          <w:sz w:val="22"/>
          <w:szCs w:val="22"/>
        </w:rPr>
        <w:t xml:space="preserve">o </w:t>
      </w:r>
      <w:r w:rsidRPr="00F34D7F">
        <w:rPr>
          <w:rFonts w:ascii="Arial" w:hAnsi="Arial" w:cs="Arial"/>
          <w:sz w:val="22"/>
          <w:szCs w:val="22"/>
        </w:rPr>
        <w:t xml:space="preserve">la </w:t>
      </w:r>
      <w:proofErr w:type="spellStart"/>
      <w:r w:rsidRPr="00F34D7F">
        <w:rPr>
          <w:rFonts w:ascii="Arial" w:hAnsi="Arial" w:cs="Arial"/>
          <w:sz w:val="22"/>
          <w:szCs w:val="22"/>
        </w:rPr>
        <w:t>EAAB</w:t>
      </w:r>
      <w:proofErr w:type="spellEnd"/>
      <w:r w:rsidRPr="00F34D7F">
        <w:rPr>
          <w:rFonts w:ascii="Arial" w:hAnsi="Arial" w:cs="Arial"/>
          <w:sz w:val="22"/>
          <w:szCs w:val="22"/>
        </w:rPr>
        <w:t xml:space="preserve"> podrá solicitar la sustitución inmediata y sin ningún costo de cualquier persona que a consideración de esta no ejecute de manera eficiente, cumpla o se rehúse a desarrollar el proyecto de acuerdo con las especificaciones acá consignadas.</w:t>
      </w:r>
    </w:p>
    <w:p w14:paraId="21D7E91C" w14:textId="77777777" w:rsidR="006E27A7" w:rsidRPr="00F34D7F" w:rsidRDefault="006E27A7" w:rsidP="00791612">
      <w:pPr>
        <w:ind w:left="567"/>
        <w:jc w:val="both"/>
        <w:rPr>
          <w:rFonts w:ascii="Arial" w:hAnsi="Arial" w:cs="Arial"/>
          <w:sz w:val="22"/>
          <w:szCs w:val="22"/>
        </w:rPr>
      </w:pPr>
    </w:p>
    <w:p w14:paraId="72493D51" w14:textId="77777777" w:rsidR="00845B69" w:rsidRPr="00F34D7F" w:rsidRDefault="00845B69" w:rsidP="005F7D96">
      <w:pPr>
        <w:pStyle w:val="Ttulo10"/>
        <w:tabs>
          <w:tab w:val="left" w:pos="1739"/>
        </w:tabs>
        <w:ind w:left="567"/>
        <w:jc w:val="both"/>
        <w:rPr>
          <w:rFonts w:ascii="Arial" w:eastAsia="Arial" w:hAnsi="Arial" w:cs="Arial"/>
          <w:sz w:val="22"/>
          <w:szCs w:val="22"/>
          <w:lang w:val="es-CO"/>
        </w:rPr>
      </w:pPr>
      <w:r w:rsidRPr="00F34D7F">
        <w:rPr>
          <w:rFonts w:ascii="Arial" w:eastAsia="Arial" w:hAnsi="Arial" w:cs="Arial"/>
          <w:b w:val="0"/>
          <w:color w:val="000000" w:themeColor="text1"/>
          <w:sz w:val="22"/>
          <w:szCs w:val="22"/>
          <w:lang w:val="es-CO"/>
        </w:rPr>
        <w:t>Adicionalmente, en caso que cualquier profesional propuesto por el contratista y aprobado por la interventoría, supere el 100% de dedicación en contratos con la EAAB-ESP, se entenderá como ausente y en consecuencia la interventoría tasará y descontará el valor que resulte de dicha ausencia, para lo cual se utilizarán las resoluciones de tarifas y el factor prestacional de la EAAB-ESP– ESP, multiplicado por la cantidad de meses o fracción en la que se ausentó el o los profesionales, el descuento contará a partir de la manifestación de la Empresa sobre esa condición.</w:t>
      </w:r>
    </w:p>
    <w:bookmarkEnd w:id="32"/>
    <w:p w14:paraId="335EBF5D" w14:textId="77777777" w:rsidR="00BB4226" w:rsidRPr="00F34D7F" w:rsidRDefault="00BB4226" w:rsidP="00512CDA">
      <w:pPr>
        <w:jc w:val="both"/>
        <w:rPr>
          <w:rFonts w:ascii="Arial" w:hAnsi="Arial" w:cs="Arial"/>
          <w:bCs/>
          <w:sz w:val="22"/>
          <w:szCs w:val="22"/>
        </w:rPr>
      </w:pPr>
    </w:p>
    <w:p w14:paraId="54E0170B" w14:textId="48DC96C7" w:rsidR="00BB4226" w:rsidRPr="00F34D7F" w:rsidRDefault="00EF2BF0" w:rsidP="00BC2F2C">
      <w:pPr>
        <w:pStyle w:val="Prrafodelista"/>
        <w:numPr>
          <w:ilvl w:val="0"/>
          <w:numId w:val="1"/>
        </w:numPr>
        <w:jc w:val="both"/>
        <w:rPr>
          <w:rFonts w:ascii="Arial" w:hAnsi="Arial" w:cs="Arial"/>
          <w:b/>
          <w:sz w:val="22"/>
          <w:szCs w:val="22"/>
        </w:rPr>
      </w:pPr>
      <w:bookmarkStart w:id="33" w:name="OBL_OBR_CON_INT"/>
      <w:r w:rsidRPr="00F34D7F">
        <w:rPr>
          <w:rFonts w:ascii="Arial" w:hAnsi="Arial" w:cs="Arial"/>
          <w:b/>
          <w:sz w:val="22"/>
          <w:szCs w:val="22"/>
        </w:rPr>
        <w:t>OBLIGACIONES TÉCNICAS DEL CONTRATISTA</w:t>
      </w:r>
      <w:r w:rsidR="00EA27FC" w:rsidRPr="00F34D7F">
        <w:rPr>
          <w:rFonts w:ascii="Arial" w:hAnsi="Arial" w:cs="Arial"/>
          <w:b/>
          <w:sz w:val="22"/>
          <w:szCs w:val="22"/>
        </w:rPr>
        <w:t xml:space="preserve"> </w:t>
      </w:r>
    </w:p>
    <w:p w14:paraId="51C13763" w14:textId="77777777" w:rsidR="00EF2BF0" w:rsidRPr="00F34D7F" w:rsidRDefault="00EF2BF0" w:rsidP="00704E78">
      <w:pPr>
        <w:jc w:val="both"/>
        <w:rPr>
          <w:rFonts w:ascii="Arial" w:hAnsi="Arial" w:cs="Arial"/>
          <w:i/>
          <w:sz w:val="22"/>
          <w:szCs w:val="22"/>
        </w:rPr>
      </w:pPr>
    </w:p>
    <w:bookmarkEnd w:id="33"/>
    <w:p w14:paraId="47EE0BF6"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El contratista deberá tramitar y obtener ante el IDU, la licencia de intervención de espacio público requerida para adelantar las intervenciones en vías o espacio público. Así como también suscribir la póliza respectiva exigida por el IDU, antes de la iniciación de los trabajos.</w:t>
      </w:r>
    </w:p>
    <w:p w14:paraId="124DAFD7" w14:textId="77777777" w:rsidR="00DD0D06" w:rsidRPr="00F34D7F" w:rsidRDefault="00DD0D06" w:rsidP="00DD0D06">
      <w:pPr>
        <w:jc w:val="both"/>
        <w:rPr>
          <w:rFonts w:ascii="Arial" w:hAnsi="Arial" w:cs="Arial"/>
          <w:sz w:val="22"/>
          <w:szCs w:val="22"/>
        </w:rPr>
      </w:pPr>
    </w:p>
    <w:p w14:paraId="495F8BEB"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Presentar ante el IDU los recursos a que haya lugar en relación con los requerimientos establecidos en la licencia de excavación y/o anexo técnico.</w:t>
      </w:r>
    </w:p>
    <w:p w14:paraId="718794C7" w14:textId="77777777" w:rsidR="00DD0D06" w:rsidRPr="00F34D7F" w:rsidRDefault="00DD0D06" w:rsidP="00DD0D06">
      <w:pPr>
        <w:jc w:val="both"/>
        <w:rPr>
          <w:rFonts w:ascii="Arial" w:hAnsi="Arial" w:cs="Arial"/>
          <w:sz w:val="22"/>
          <w:szCs w:val="22"/>
        </w:rPr>
      </w:pPr>
    </w:p>
    <w:p w14:paraId="79639166"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 xml:space="preserve">Tramitar y obtener ante la secretaria de la Movilidad los correspondientes PMT (Planes de Manejo y Tráfico), los cuales se deben implementar durante la ejecución </w:t>
      </w:r>
      <w:r w:rsidRPr="00F34D7F">
        <w:rPr>
          <w:rFonts w:ascii="Arial" w:hAnsi="Arial" w:cs="Arial"/>
          <w:sz w:val="22"/>
          <w:szCs w:val="22"/>
        </w:rPr>
        <w:lastRenderedPageBreak/>
        <w:t>de las obras (en el evento que sea necesario). Atender todas las solicitudes y requerimientos de la Entidad respecto a los trámites o la ejecución de los permisos solicitados y/o autorizados. Cuando se intervenga en los municipios fuera del perímetro urbano se deben tramitar los permisos de intervención con el municipio según corresponda.</w:t>
      </w:r>
    </w:p>
    <w:p w14:paraId="7BCDE0AD" w14:textId="77777777" w:rsidR="00DD0D06" w:rsidRPr="00F34D7F" w:rsidRDefault="00DD0D06" w:rsidP="00DD0D06">
      <w:pPr>
        <w:jc w:val="both"/>
        <w:rPr>
          <w:rFonts w:ascii="Arial" w:hAnsi="Arial" w:cs="Arial"/>
          <w:sz w:val="22"/>
          <w:szCs w:val="22"/>
        </w:rPr>
      </w:pPr>
    </w:p>
    <w:p w14:paraId="243138F9"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 xml:space="preserve">Presentar el certificado de conformidad de las tuberías, accesorios y suministros entregados, </w:t>
      </w:r>
      <w:proofErr w:type="gramStart"/>
      <w:r w:rsidRPr="00F34D7F">
        <w:rPr>
          <w:rFonts w:ascii="Arial" w:hAnsi="Arial" w:cs="Arial"/>
          <w:sz w:val="22"/>
          <w:szCs w:val="22"/>
        </w:rPr>
        <w:t>de acuerdo a</w:t>
      </w:r>
      <w:proofErr w:type="gramEnd"/>
      <w:r w:rsidRPr="00F34D7F">
        <w:rPr>
          <w:rFonts w:ascii="Arial" w:hAnsi="Arial" w:cs="Arial"/>
          <w:sz w:val="22"/>
          <w:szCs w:val="22"/>
        </w:rPr>
        <w:t xml:space="preserve"> la norma técnica.</w:t>
      </w:r>
    </w:p>
    <w:p w14:paraId="0F636022" w14:textId="77777777" w:rsidR="00DD0D06" w:rsidRPr="00F34D7F" w:rsidRDefault="00DD0D06" w:rsidP="00DD0D06">
      <w:pPr>
        <w:jc w:val="both"/>
        <w:rPr>
          <w:rFonts w:ascii="Arial" w:hAnsi="Arial" w:cs="Arial"/>
          <w:sz w:val="22"/>
          <w:szCs w:val="22"/>
        </w:rPr>
      </w:pPr>
    </w:p>
    <w:p w14:paraId="726BAA40"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 xml:space="preserve">El contratista deberá dar cumplimiento a lo establecido en la NS-038 “Manual de manejo de Impacto Ambiental y Urbano”, </w:t>
      </w:r>
      <w:proofErr w:type="spellStart"/>
      <w:r w:rsidRPr="00F34D7F">
        <w:rPr>
          <w:rFonts w:ascii="Arial" w:hAnsi="Arial" w:cs="Arial"/>
          <w:sz w:val="22"/>
          <w:szCs w:val="22"/>
        </w:rPr>
        <w:t>NS</w:t>
      </w:r>
      <w:proofErr w:type="spellEnd"/>
      <w:r w:rsidRPr="00F34D7F">
        <w:rPr>
          <w:rFonts w:ascii="Arial" w:hAnsi="Arial" w:cs="Arial"/>
          <w:sz w:val="22"/>
          <w:szCs w:val="22"/>
        </w:rPr>
        <w:t xml:space="preserve"> 040 “Panorama de Factores de Riesgo - Requisitos mínimos para su elaboración” y la </w:t>
      </w:r>
      <w:proofErr w:type="spellStart"/>
      <w:r w:rsidRPr="00F34D7F">
        <w:rPr>
          <w:rFonts w:ascii="Arial" w:hAnsi="Arial" w:cs="Arial"/>
          <w:sz w:val="22"/>
          <w:szCs w:val="22"/>
        </w:rPr>
        <w:t>NS</w:t>
      </w:r>
      <w:proofErr w:type="spellEnd"/>
      <w:r w:rsidRPr="00F34D7F">
        <w:rPr>
          <w:rFonts w:ascii="Arial" w:hAnsi="Arial" w:cs="Arial"/>
          <w:sz w:val="22"/>
          <w:szCs w:val="22"/>
        </w:rPr>
        <w:t xml:space="preserve"> 141 "Requisitos de seguridad industrial y salud ocupacional para contratistas “.</w:t>
      </w:r>
    </w:p>
    <w:p w14:paraId="276F5868" w14:textId="77777777" w:rsidR="00DD0D06" w:rsidRPr="00F34D7F" w:rsidRDefault="00DD0D06" w:rsidP="00DD0D06">
      <w:pPr>
        <w:jc w:val="both"/>
        <w:rPr>
          <w:rFonts w:ascii="Arial" w:hAnsi="Arial" w:cs="Arial"/>
          <w:sz w:val="22"/>
          <w:szCs w:val="22"/>
        </w:rPr>
      </w:pPr>
    </w:p>
    <w:p w14:paraId="759F4AB2"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 xml:space="preserve">Entrega del plan de gestión y calidad, el cual debe realizarse previo a la firma del acta de iniciación del contrato. El Plan de gestión y calidad debe constituirse en la planeación de la ejecución del proyecto y no limitarse a entregar un plan genérico que no sea la verdadera carta de navegación </w:t>
      </w:r>
      <w:proofErr w:type="gramStart"/>
      <w:r w:rsidRPr="00F34D7F">
        <w:rPr>
          <w:rFonts w:ascii="Arial" w:hAnsi="Arial" w:cs="Arial"/>
          <w:sz w:val="22"/>
          <w:szCs w:val="22"/>
        </w:rPr>
        <w:t>del mismo</w:t>
      </w:r>
      <w:proofErr w:type="gramEnd"/>
      <w:r w:rsidRPr="00F34D7F">
        <w:rPr>
          <w:rFonts w:ascii="Arial" w:hAnsi="Arial" w:cs="Arial"/>
          <w:sz w:val="22"/>
          <w:szCs w:val="22"/>
        </w:rPr>
        <w:t xml:space="preserve">. En este documento se deberá identificar claramente los procedimientos que implementará para garantizar la CALIDAD, EFICIENCIA Y EFICACIA de los procesos en los que interviene como ejecutor del contrato de obra, y los controles o auditorias que serán ejercidas para garantizar su cumplimiento incluyendo el personal que lo ejerza con su respectiva hoja de vida. Este plan estará orientado a garantizar la calidad de los materiales y equipos utilizados, los procedimientos de las intervenciones y en fin el conjunto de acciones necesarias para obtener una ejecución adecuada del trabajo dentro de los estándares de calidad y oportunidad establecidos. La EAAB-ESP podrá eventualmente auditar el cumplimiento de lo establecido en el plan. </w:t>
      </w:r>
    </w:p>
    <w:p w14:paraId="7B01825A" w14:textId="77777777" w:rsidR="00DD0D06" w:rsidRPr="00F34D7F" w:rsidRDefault="00DD0D06" w:rsidP="00DD0D06">
      <w:pPr>
        <w:jc w:val="both"/>
        <w:rPr>
          <w:rFonts w:ascii="Arial" w:hAnsi="Arial" w:cs="Arial"/>
          <w:sz w:val="22"/>
          <w:szCs w:val="22"/>
        </w:rPr>
      </w:pPr>
    </w:p>
    <w:p w14:paraId="03F2A1EC"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 xml:space="preserve">Entregar el informe de los daños atendidos, planos y localización de accesorios, </w:t>
      </w:r>
      <w:proofErr w:type="gramStart"/>
      <w:r w:rsidRPr="00F34D7F">
        <w:rPr>
          <w:rFonts w:ascii="Arial" w:hAnsi="Arial" w:cs="Arial"/>
          <w:sz w:val="22"/>
          <w:szCs w:val="22"/>
        </w:rPr>
        <w:t>de acuerdo a</w:t>
      </w:r>
      <w:proofErr w:type="gramEnd"/>
      <w:r w:rsidRPr="00F34D7F">
        <w:rPr>
          <w:rFonts w:ascii="Arial" w:hAnsi="Arial" w:cs="Arial"/>
          <w:sz w:val="22"/>
          <w:szCs w:val="22"/>
        </w:rPr>
        <w:t xml:space="preserve"> lo establecido en este pliego de condiciones.</w:t>
      </w:r>
    </w:p>
    <w:p w14:paraId="0E3A8B84" w14:textId="77777777" w:rsidR="00DD0D06" w:rsidRPr="00F34D7F" w:rsidRDefault="00DD0D06" w:rsidP="00DD0D06">
      <w:pPr>
        <w:jc w:val="both"/>
        <w:rPr>
          <w:rFonts w:ascii="Arial" w:hAnsi="Arial" w:cs="Arial"/>
          <w:sz w:val="22"/>
          <w:szCs w:val="22"/>
        </w:rPr>
      </w:pPr>
    </w:p>
    <w:p w14:paraId="770703F1"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El contratista deberá garantizar la disponibilidad en forma permanente, durante el tiempo de la intervención del ingeniero residente y un ingeniero de relevo en las intervenciones imprevistas y programadas que superen los tiempos máximos de permanencia en obra.</w:t>
      </w:r>
    </w:p>
    <w:p w14:paraId="632F2F35" w14:textId="77777777" w:rsidR="00DD0D06" w:rsidRPr="00F34D7F" w:rsidRDefault="00DD0D06" w:rsidP="00DD0D06">
      <w:pPr>
        <w:jc w:val="both"/>
        <w:rPr>
          <w:rFonts w:ascii="Arial" w:hAnsi="Arial" w:cs="Arial"/>
          <w:sz w:val="22"/>
          <w:szCs w:val="22"/>
        </w:rPr>
      </w:pPr>
    </w:p>
    <w:p w14:paraId="2432EB6F"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 xml:space="preserve">Todos los </w:t>
      </w:r>
      <w:proofErr w:type="gramStart"/>
      <w:r w:rsidRPr="00F34D7F">
        <w:rPr>
          <w:rFonts w:ascii="Arial" w:hAnsi="Arial" w:cs="Arial"/>
          <w:sz w:val="22"/>
          <w:szCs w:val="22"/>
        </w:rPr>
        <w:t>días viernes</w:t>
      </w:r>
      <w:proofErr w:type="gramEnd"/>
      <w:r w:rsidRPr="00F34D7F">
        <w:rPr>
          <w:rFonts w:ascii="Arial" w:hAnsi="Arial" w:cs="Arial"/>
          <w:sz w:val="22"/>
          <w:szCs w:val="22"/>
        </w:rPr>
        <w:t xml:space="preserve"> de cada semana, el contratista debe pasar una relación de los profesionales y tecnólogos que tendrá disponibles para las intervenciones que se puedan ejecutar durante los fines de semana.</w:t>
      </w:r>
    </w:p>
    <w:p w14:paraId="507EB95F" w14:textId="77777777" w:rsidR="00DD0D06" w:rsidRPr="00F34D7F" w:rsidRDefault="00DD0D06" w:rsidP="00DD0D06">
      <w:pPr>
        <w:jc w:val="both"/>
        <w:rPr>
          <w:rFonts w:ascii="Arial" w:hAnsi="Arial" w:cs="Arial"/>
          <w:sz w:val="22"/>
          <w:szCs w:val="22"/>
        </w:rPr>
      </w:pPr>
    </w:p>
    <w:p w14:paraId="289A4642"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 xml:space="preserve">El contratista debe presentar los diseños y las memorias de los especialistas, debidamente aprobados por interventoría de los trabajos de las obras especiales, los cuales serán solicitados eventualmente por demanda de acuerdo con las necesidades de la obra, y cuando lo ameriten. </w:t>
      </w:r>
    </w:p>
    <w:p w14:paraId="41861629" w14:textId="77777777" w:rsidR="00DD0D06" w:rsidRPr="00F34D7F" w:rsidRDefault="00DD0D06" w:rsidP="00DD0D06">
      <w:pPr>
        <w:jc w:val="both"/>
        <w:rPr>
          <w:rFonts w:ascii="Arial" w:hAnsi="Arial" w:cs="Arial"/>
          <w:sz w:val="22"/>
          <w:szCs w:val="22"/>
        </w:rPr>
      </w:pPr>
    </w:p>
    <w:p w14:paraId="500D07F9"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lastRenderedPageBreak/>
        <w:t xml:space="preserve">El contratista deberá garantizar la disponibilidad en forma permanente, durante el tiempo de la intervención, del profesional </w:t>
      </w:r>
      <w:proofErr w:type="spellStart"/>
      <w:r w:rsidRPr="00F34D7F">
        <w:rPr>
          <w:rFonts w:ascii="Arial" w:hAnsi="Arial" w:cs="Arial"/>
          <w:sz w:val="22"/>
          <w:szCs w:val="22"/>
        </w:rPr>
        <w:t>ó</w:t>
      </w:r>
      <w:proofErr w:type="spellEnd"/>
      <w:r w:rsidRPr="00F34D7F">
        <w:rPr>
          <w:rFonts w:ascii="Arial" w:hAnsi="Arial" w:cs="Arial"/>
          <w:sz w:val="22"/>
          <w:szCs w:val="22"/>
        </w:rPr>
        <w:t xml:space="preserve"> técnico en salud ocupacional en las intervenciones imprevistas y programadas.</w:t>
      </w:r>
    </w:p>
    <w:p w14:paraId="1EF7B692" w14:textId="77777777" w:rsidR="00DD0D06" w:rsidRPr="00F34D7F" w:rsidRDefault="00DD0D06" w:rsidP="00DD0D06">
      <w:pPr>
        <w:jc w:val="both"/>
        <w:rPr>
          <w:rFonts w:ascii="Arial" w:hAnsi="Arial" w:cs="Arial"/>
          <w:sz w:val="22"/>
          <w:szCs w:val="22"/>
        </w:rPr>
      </w:pPr>
    </w:p>
    <w:p w14:paraId="2023D416"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El contratista deberá diligenciar las actas de vecindad requeridas previa a las intervenciones programadas o imprevistas, las cuales deben ser avaladas por la interventoría, y cuando lo ameriten.</w:t>
      </w:r>
    </w:p>
    <w:p w14:paraId="198C09B1" w14:textId="77777777" w:rsidR="00DD0D06" w:rsidRPr="00F34D7F" w:rsidRDefault="00DD0D06" w:rsidP="00DD0D06">
      <w:pPr>
        <w:jc w:val="both"/>
        <w:rPr>
          <w:rFonts w:ascii="Arial" w:hAnsi="Arial" w:cs="Arial"/>
          <w:sz w:val="22"/>
          <w:szCs w:val="22"/>
        </w:rPr>
      </w:pPr>
    </w:p>
    <w:p w14:paraId="2C5C7988"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Si se efectúan intervenciones de emergencia y se adopta el procedimiento simplificado de autorización de intervención por parte de la Secretaría Distrital de Movilidad, la interventoría solicitará el esquema de intervención requerido al contratista, para tramitar por intermedio de la EAAB-ESP a través del correo electrónico ante la Secretaría Distrital de Movilidad y al IDU, el PMT de emergencia con sus anexos diligenciados. No obstante, el Contratista de Obra deberá legalizar la autorización del PMT con la Secretaría Distrital de Movilidad, de acuerdo con el procedimiento vigente establecido por esa Secretaría.</w:t>
      </w:r>
    </w:p>
    <w:p w14:paraId="72AF3304" w14:textId="77777777" w:rsidR="00DD0D06" w:rsidRPr="00F34D7F" w:rsidRDefault="00DD0D06" w:rsidP="00DD0D06">
      <w:pPr>
        <w:jc w:val="both"/>
        <w:rPr>
          <w:rFonts w:ascii="Arial" w:hAnsi="Arial" w:cs="Arial"/>
          <w:sz w:val="22"/>
          <w:szCs w:val="22"/>
        </w:rPr>
      </w:pPr>
    </w:p>
    <w:p w14:paraId="46450DC6"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Tramitar y obtener ante el IDU la correspondiente Licencia de Intervención y Ocupación del Espacio Público</w:t>
      </w:r>
    </w:p>
    <w:p w14:paraId="622E3F5E" w14:textId="77777777" w:rsidR="00DD0D06" w:rsidRPr="00F34D7F" w:rsidRDefault="00DD0D06" w:rsidP="00DD0D06">
      <w:pPr>
        <w:jc w:val="both"/>
        <w:rPr>
          <w:rFonts w:ascii="Arial" w:hAnsi="Arial" w:cs="Arial"/>
          <w:sz w:val="22"/>
          <w:szCs w:val="22"/>
        </w:rPr>
      </w:pPr>
    </w:p>
    <w:p w14:paraId="2341DC35"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Presentar ante el IDU los recursos a que haya lugar en relación con los requerimientos establecidos en la Licencia de Intervención y Ocupación del Espacio Público y/o anexo técnico</w:t>
      </w:r>
    </w:p>
    <w:p w14:paraId="30A995AD" w14:textId="77777777" w:rsidR="00DD0D06" w:rsidRPr="00F34D7F" w:rsidRDefault="00DD0D06" w:rsidP="00DD0D06">
      <w:pPr>
        <w:jc w:val="both"/>
        <w:rPr>
          <w:rFonts w:ascii="Arial" w:hAnsi="Arial" w:cs="Arial"/>
          <w:sz w:val="22"/>
          <w:szCs w:val="22"/>
        </w:rPr>
      </w:pPr>
    </w:p>
    <w:p w14:paraId="74DFDF11"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Tramitar y obtener ante la Secretaría de la Movilidad los correspondientes PMT</w:t>
      </w:r>
    </w:p>
    <w:p w14:paraId="4B7D8B7B" w14:textId="77777777" w:rsidR="00DD0D06" w:rsidRPr="00F34D7F" w:rsidRDefault="00DD0D06" w:rsidP="00DD0D06">
      <w:pPr>
        <w:jc w:val="both"/>
        <w:rPr>
          <w:rFonts w:ascii="Arial" w:hAnsi="Arial" w:cs="Arial"/>
          <w:sz w:val="22"/>
          <w:szCs w:val="22"/>
        </w:rPr>
      </w:pPr>
    </w:p>
    <w:p w14:paraId="2A5CD4B6"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Presentar el certificado de conformidad de la tubería suministrada</w:t>
      </w:r>
    </w:p>
    <w:p w14:paraId="46591A97" w14:textId="77777777" w:rsidR="00DD0D06" w:rsidRPr="00F34D7F" w:rsidRDefault="00DD0D06" w:rsidP="00DD0D06">
      <w:pPr>
        <w:jc w:val="both"/>
        <w:rPr>
          <w:rFonts w:ascii="Arial" w:hAnsi="Arial" w:cs="Arial"/>
          <w:sz w:val="22"/>
          <w:szCs w:val="22"/>
        </w:rPr>
      </w:pPr>
    </w:p>
    <w:p w14:paraId="635DEFD7" w14:textId="77777777" w:rsidR="00DD0D06" w:rsidRPr="00F34D7F" w:rsidRDefault="00DD0D06" w:rsidP="005F34DB">
      <w:pPr>
        <w:pStyle w:val="Prrafodelista"/>
        <w:numPr>
          <w:ilvl w:val="0"/>
          <w:numId w:val="6"/>
        </w:numPr>
        <w:jc w:val="both"/>
        <w:rPr>
          <w:rFonts w:ascii="Arial" w:hAnsi="Arial" w:cs="Arial"/>
          <w:sz w:val="22"/>
          <w:szCs w:val="22"/>
        </w:rPr>
      </w:pPr>
      <w:r w:rsidRPr="00F34D7F">
        <w:rPr>
          <w:rFonts w:ascii="Arial" w:hAnsi="Arial" w:cs="Arial"/>
          <w:sz w:val="22"/>
          <w:szCs w:val="22"/>
        </w:rPr>
        <w:t xml:space="preserve">El contratista deberá dar cumplimiento a lo establecido en la NS-038 “Manual de manejo de Impacto Ambiental y Urbano”. </w:t>
      </w:r>
    </w:p>
    <w:p w14:paraId="0F4CAB7D" w14:textId="77777777" w:rsidR="002256CD" w:rsidRPr="00F34D7F" w:rsidRDefault="002256CD" w:rsidP="00212620">
      <w:pPr>
        <w:pStyle w:val="Prrafodelista"/>
        <w:rPr>
          <w:rFonts w:ascii="Arial" w:hAnsi="Arial" w:cs="Arial"/>
          <w:sz w:val="22"/>
          <w:szCs w:val="22"/>
        </w:rPr>
      </w:pPr>
    </w:p>
    <w:p w14:paraId="7D54B0B1" w14:textId="77777777" w:rsidR="00501C7C" w:rsidRPr="00F34D7F" w:rsidRDefault="00501C7C" w:rsidP="00501C7C">
      <w:pPr>
        <w:pStyle w:val="xmsonormal"/>
        <w:numPr>
          <w:ilvl w:val="0"/>
          <w:numId w:val="6"/>
        </w:numPr>
        <w:spacing w:before="0" w:beforeAutospacing="0" w:after="0" w:afterAutospacing="0"/>
        <w:jc w:val="both"/>
        <w:rPr>
          <w:rFonts w:ascii="Arial" w:hAnsi="Arial" w:cs="Arial"/>
          <w:sz w:val="22"/>
          <w:szCs w:val="22"/>
          <w:bdr w:val="none" w:sz="0" w:space="0" w:color="auto" w:frame="1"/>
        </w:rPr>
      </w:pPr>
      <w:r w:rsidRPr="00F34D7F">
        <w:rPr>
          <w:rFonts w:ascii="Arial" w:hAnsi="Arial" w:cs="Arial"/>
          <w:sz w:val="22"/>
          <w:szCs w:val="22"/>
          <w:bdr w:val="none" w:sz="0" w:space="0" w:color="auto" w:frame="1"/>
        </w:rPr>
        <w:t xml:space="preserve">Para la liquidación, si </w:t>
      </w:r>
      <w:r w:rsidRPr="00F34D7F">
        <w:rPr>
          <w:rFonts w:ascii="Arial" w:hAnsi="Arial" w:cs="Arial"/>
          <w:b/>
          <w:bCs/>
          <w:sz w:val="22"/>
          <w:szCs w:val="22"/>
          <w:bdr w:val="none" w:sz="0" w:space="0" w:color="auto" w:frame="1"/>
        </w:rPr>
        <w:t>EL CONTRATISTA</w:t>
      </w:r>
      <w:r w:rsidRPr="00F34D7F">
        <w:rPr>
          <w:rFonts w:ascii="Arial" w:hAnsi="Arial" w:cs="Arial"/>
          <w:sz w:val="22"/>
          <w:szCs w:val="22"/>
          <w:bdr w:val="none" w:sz="0" w:space="0" w:color="auto" w:frame="1"/>
        </w:rPr>
        <w:t xml:space="preserve"> es renuente a tramitar los documentos requeridos o presenta demoras injustificadas, La EAAB-ESP solicitará a la interventoría se efectúen las gestiones requeridas para tramitar la liquidación por vía judicial.</w:t>
      </w:r>
    </w:p>
    <w:p w14:paraId="263AA079" w14:textId="77777777" w:rsidR="00BB4226" w:rsidRPr="00F34D7F" w:rsidRDefault="00BB4226" w:rsidP="00704E78">
      <w:pPr>
        <w:jc w:val="both"/>
        <w:rPr>
          <w:rFonts w:ascii="Arial" w:hAnsi="Arial" w:cs="Arial"/>
          <w:sz w:val="22"/>
          <w:szCs w:val="22"/>
        </w:rPr>
      </w:pPr>
    </w:p>
    <w:p w14:paraId="322B01CC" w14:textId="62D17DC7" w:rsidR="00EF2BF0" w:rsidRPr="00F34D7F" w:rsidRDefault="00EF2BF0" w:rsidP="00BC2F2C">
      <w:pPr>
        <w:pStyle w:val="Prrafodelista"/>
        <w:numPr>
          <w:ilvl w:val="0"/>
          <w:numId w:val="1"/>
        </w:numPr>
        <w:jc w:val="both"/>
        <w:rPr>
          <w:rFonts w:ascii="Arial" w:hAnsi="Arial" w:cs="Arial"/>
          <w:b/>
          <w:sz w:val="22"/>
          <w:szCs w:val="22"/>
        </w:rPr>
      </w:pPr>
      <w:r w:rsidRPr="00F34D7F">
        <w:rPr>
          <w:rFonts w:ascii="Arial" w:hAnsi="Arial" w:cs="Arial"/>
          <w:b/>
          <w:sz w:val="22"/>
          <w:szCs w:val="22"/>
        </w:rPr>
        <w:t>ESPECIFICACIONES TÉCNICAS</w:t>
      </w:r>
    </w:p>
    <w:p w14:paraId="7F6F7039" w14:textId="77777777" w:rsidR="00EF2BF0" w:rsidRPr="00F34D7F" w:rsidRDefault="00EF2BF0" w:rsidP="00EF2BF0">
      <w:pPr>
        <w:jc w:val="both"/>
        <w:rPr>
          <w:rFonts w:ascii="Arial" w:hAnsi="Arial" w:cs="Arial"/>
          <w:sz w:val="22"/>
          <w:szCs w:val="22"/>
        </w:rPr>
      </w:pPr>
    </w:p>
    <w:p w14:paraId="71312733" w14:textId="77777777" w:rsidR="002B46B0" w:rsidRPr="00F34D7F" w:rsidRDefault="00EF2BF0" w:rsidP="005F34DB">
      <w:pPr>
        <w:pStyle w:val="Prrafodelista"/>
        <w:numPr>
          <w:ilvl w:val="0"/>
          <w:numId w:val="7"/>
        </w:numPr>
        <w:jc w:val="both"/>
        <w:rPr>
          <w:rFonts w:ascii="Arial" w:hAnsi="Arial" w:cs="Arial"/>
          <w:b/>
          <w:sz w:val="22"/>
          <w:szCs w:val="22"/>
        </w:rPr>
      </w:pPr>
      <w:r w:rsidRPr="00F34D7F">
        <w:rPr>
          <w:rFonts w:ascii="Arial" w:hAnsi="Arial" w:cs="Arial"/>
          <w:b/>
          <w:sz w:val="22"/>
          <w:szCs w:val="22"/>
        </w:rPr>
        <w:t>CONDICIONES GENERALES:</w:t>
      </w:r>
      <w:r w:rsidR="002B46B0" w:rsidRPr="00F34D7F">
        <w:rPr>
          <w:rFonts w:ascii="Arial" w:hAnsi="Arial" w:cs="Arial"/>
          <w:sz w:val="22"/>
          <w:szCs w:val="22"/>
          <w:u w:val="single"/>
        </w:rPr>
        <w:t xml:space="preserve">  </w:t>
      </w:r>
    </w:p>
    <w:p w14:paraId="05B9D055" w14:textId="77777777" w:rsidR="002B46B0" w:rsidRPr="00F34D7F" w:rsidRDefault="002B46B0" w:rsidP="002B46B0">
      <w:pPr>
        <w:pStyle w:val="Prrafodelista"/>
        <w:ind w:left="1287"/>
        <w:jc w:val="both"/>
        <w:rPr>
          <w:rFonts w:ascii="Arial" w:hAnsi="Arial" w:cs="Arial"/>
          <w:sz w:val="22"/>
          <w:szCs w:val="22"/>
          <w:u w:val="single"/>
        </w:rPr>
      </w:pPr>
    </w:p>
    <w:p w14:paraId="08C73B6E" w14:textId="77777777" w:rsidR="00F64D65" w:rsidRPr="00F34D7F" w:rsidRDefault="00F64D65" w:rsidP="00F64D65">
      <w:pPr>
        <w:rPr>
          <w:rFonts w:ascii="Arial" w:hAnsi="Arial" w:cs="Arial"/>
          <w:b/>
          <w:sz w:val="22"/>
          <w:szCs w:val="22"/>
        </w:rPr>
      </w:pPr>
      <w:r w:rsidRPr="00F34D7F">
        <w:rPr>
          <w:rFonts w:ascii="Arial" w:hAnsi="Arial" w:cs="Arial"/>
          <w:b/>
          <w:sz w:val="22"/>
          <w:szCs w:val="22"/>
        </w:rPr>
        <w:t>OBJETO DE LOS TRABAJOS:</w:t>
      </w:r>
    </w:p>
    <w:p w14:paraId="5E3FAB53" w14:textId="77777777" w:rsidR="00F64D65" w:rsidRPr="00F34D7F" w:rsidRDefault="00F64D65" w:rsidP="00F64D65">
      <w:pPr>
        <w:pStyle w:val="Prrafodelista"/>
        <w:ind w:left="1287"/>
        <w:rPr>
          <w:rFonts w:cs="Arial"/>
          <w:szCs w:val="22"/>
          <w:u w:val="single"/>
        </w:rPr>
      </w:pPr>
    </w:p>
    <w:p w14:paraId="4B9C6A1D" w14:textId="34ADB6C3" w:rsidR="00F64D65" w:rsidRPr="00F34D7F" w:rsidRDefault="006D7748" w:rsidP="00F64D65">
      <w:pPr>
        <w:jc w:val="both"/>
        <w:rPr>
          <w:rFonts w:ascii="Arial" w:hAnsi="Arial" w:cs="Arial"/>
          <w:sz w:val="22"/>
          <w:szCs w:val="22"/>
        </w:rPr>
      </w:pPr>
      <w:r w:rsidRPr="00F34D7F">
        <w:rPr>
          <w:rFonts w:ascii="Arial" w:hAnsi="Arial" w:cs="Arial"/>
          <w:sz w:val="22"/>
          <w:szCs w:val="22"/>
        </w:rPr>
        <w:t>Los trabajos para realizar</w:t>
      </w:r>
      <w:r w:rsidR="00F64D65" w:rsidRPr="00F34D7F">
        <w:rPr>
          <w:rFonts w:ascii="Arial" w:hAnsi="Arial" w:cs="Arial"/>
          <w:sz w:val="22"/>
          <w:szCs w:val="22"/>
        </w:rPr>
        <w:t xml:space="preserve"> son las “</w:t>
      </w:r>
      <w:r w:rsidR="00F64D65" w:rsidRPr="00F34D7F">
        <w:rPr>
          <w:rFonts w:ascii="Arial" w:hAnsi="Arial" w:cs="Arial"/>
          <w:b/>
          <w:bCs/>
          <w:sz w:val="22"/>
          <w:szCs w:val="22"/>
        </w:rPr>
        <w:t>ACTIVIDADES DE APOYO A LAS LABORES DE MANTENIMIENTO DE LA RED MATRIZ, Y RECUPERACIÓN DEL ESPACIO PÚBLICO</w:t>
      </w:r>
      <w:r w:rsidR="00F64D65" w:rsidRPr="00F34D7F">
        <w:rPr>
          <w:rFonts w:ascii="Arial" w:hAnsi="Arial" w:cs="Arial"/>
          <w:sz w:val="22"/>
          <w:szCs w:val="22"/>
        </w:rPr>
        <w:t xml:space="preserve">", </w:t>
      </w:r>
    </w:p>
    <w:p w14:paraId="4A9FC801" w14:textId="77777777" w:rsidR="00F64D65" w:rsidRPr="00F34D7F" w:rsidRDefault="00F64D65" w:rsidP="00F64D65">
      <w:pPr>
        <w:jc w:val="both"/>
        <w:rPr>
          <w:rFonts w:ascii="Arial" w:hAnsi="Arial" w:cs="Arial"/>
          <w:sz w:val="22"/>
          <w:szCs w:val="22"/>
        </w:rPr>
      </w:pPr>
    </w:p>
    <w:p w14:paraId="6EC8B6A9" w14:textId="77777777" w:rsidR="00F64D65" w:rsidRPr="00F34D7F" w:rsidRDefault="00F64D65" w:rsidP="00F64D65">
      <w:pPr>
        <w:jc w:val="both"/>
        <w:rPr>
          <w:rFonts w:ascii="Arial" w:hAnsi="Arial" w:cs="Arial"/>
          <w:sz w:val="22"/>
          <w:szCs w:val="22"/>
        </w:rPr>
      </w:pPr>
      <w:r w:rsidRPr="00F34D7F">
        <w:rPr>
          <w:rFonts w:ascii="Arial" w:hAnsi="Arial" w:cs="Arial"/>
          <w:sz w:val="22"/>
          <w:szCs w:val="22"/>
        </w:rPr>
        <w:t>Estas actividades comprenden principalmente:</w:t>
      </w:r>
    </w:p>
    <w:p w14:paraId="25146B9B" w14:textId="77777777" w:rsidR="00F64D65" w:rsidRPr="00F34D7F" w:rsidRDefault="00F64D65" w:rsidP="00F64D65">
      <w:pPr>
        <w:jc w:val="both"/>
        <w:rPr>
          <w:rFonts w:ascii="Arial" w:hAnsi="Arial" w:cs="Arial"/>
          <w:sz w:val="22"/>
          <w:szCs w:val="22"/>
        </w:rPr>
      </w:pPr>
    </w:p>
    <w:p w14:paraId="1B70D6AD" w14:textId="2FFE5669" w:rsidR="00F64D65" w:rsidRPr="00F34D7F" w:rsidRDefault="00F64D65" w:rsidP="00F64D65">
      <w:pPr>
        <w:ind w:left="709"/>
        <w:jc w:val="both"/>
        <w:rPr>
          <w:rFonts w:ascii="Arial" w:hAnsi="Arial" w:cs="Arial"/>
          <w:sz w:val="22"/>
          <w:szCs w:val="22"/>
        </w:rPr>
      </w:pPr>
      <w:r w:rsidRPr="00F34D7F">
        <w:rPr>
          <w:rFonts w:ascii="Arial" w:hAnsi="Arial" w:cs="Arial"/>
          <w:sz w:val="22"/>
          <w:szCs w:val="22"/>
        </w:rPr>
        <w:t xml:space="preserve">a. Actividades de apoyo a las labores de mantenimiento de la red matriz </w:t>
      </w:r>
      <w:r w:rsidR="0018218C" w:rsidRPr="00F34D7F">
        <w:rPr>
          <w:rFonts w:ascii="Arial" w:hAnsi="Arial" w:cs="Arial"/>
          <w:sz w:val="22"/>
          <w:szCs w:val="22"/>
        </w:rPr>
        <w:t xml:space="preserve">de </w:t>
      </w:r>
      <w:r w:rsidR="00FB4440" w:rsidRPr="00F34D7F">
        <w:rPr>
          <w:rFonts w:ascii="Arial" w:hAnsi="Arial" w:cs="Arial"/>
          <w:sz w:val="22"/>
          <w:szCs w:val="22"/>
        </w:rPr>
        <w:t>acueducto,</w:t>
      </w:r>
      <w:r w:rsidRPr="00F34D7F">
        <w:rPr>
          <w:rFonts w:ascii="Arial" w:hAnsi="Arial" w:cs="Arial"/>
          <w:sz w:val="22"/>
          <w:szCs w:val="22"/>
        </w:rPr>
        <w:t xml:space="preserve"> indispensables para prevenir afectaciones en la prestación del servicio.</w:t>
      </w:r>
    </w:p>
    <w:p w14:paraId="52E87B9F" w14:textId="77777777" w:rsidR="00F64D65" w:rsidRPr="00F34D7F" w:rsidRDefault="00F64D65" w:rsidP="00F64D65">
      <w:pPr>
        <w:ind w:left="709"/>
        <w:jc w:val="both"/>
        <w:rPr>
          <w:rFonts w:ascii="Arial" w:hAnsi="Arial" w:cs="Arial"/>
          <w:sz w:val="22"/>
          <w:szCs w:val="22"/>
        </w:rPr>
      </w:pPr>
      <w:r w:rsidRPr="00F34D7F">
        <w:rPr>
          <w:rFonts w:ascii="Arial" w:hAnsi="Arial" w:cs="Arial"/>
          <w:sz w:val="22"/>
          <w:szCs w:val="22"/>
        </w:rPr>
        <w:br/>
        <w:t>b. Recuperación del espacio público intervenido, asegurando el cumplimiento de las normas urbanísticas y ambientales.</w:t>
      </w:r>
    </w:p>
    <w:p w14:paraId="3BDB5542" w14:textId="77777777" w:rsidR="00F64D65" w:rsidRPr="00F34D7F" w:rsidRDefault="00F64D65" w:rsidP="00F64D65">
      <w:pPr>
        <w:ind w:left="709"/>
        <w:jc w:val="both"/>
        <w:rPr>
          <w:rFonts w:ascii="Arial" w:hAnsi="Arial" w:cs="Arial"/>
          <w:sz w:val="22"/>
          <w:szCs w:val="22"/>
        </w:rPr>
      </w:pPr>
      <w:r w:rsidRPr="00F34D7F">
        <w:rPr>
          <w:rFonts w:ascii="Arial" w:hAnsi="Arial" w:cs="Arial"/>
          <w:sz w:val="22"/>
          <w:szCs w:val="22"/>
        </w:rPr>
        <w:br/>
        <w:t>c. Mantenimiento de cámaras y accesorios que permiten la correcta operación y control de la red.</w:t>
      </w:r>
    </w:p>
    <w:p w14:paraId="68629E4A" w14:textId="77777777" w:rsidR="00F64D65" w:rsidRPr="00F34D7F" w:rsidRDefault="00F64D65" w:rsidP="00F64D65">
      <w:pPr>
        <w:ind w:left="709"/>
        <w:jc w:val="both"/>
        <w:rPr>
          <w:rFonts w:ascii="Arial" w:hAnsi="Arial" w:cs="Arial"/>
          <w:sz w:val="22"/>
          <w:szCs w:val="22"/>
        </w:rPr>
      </w:pPr>
      <w:r w:rsidRPr="00F34D7F">
        <w:rPr>
          <w:rFonts w:ascii="Arial" w:hAnsi="Arial" w:cs="Arial"/>
          <w:sz w:val="22"/>
          <w:szCs w:val="22"/>
        </w:rPr>
        <w:br/>
        <w:t>d. Suministro y/o instalación de elementos y accesorios de la red matriz necesarios para la atención inmediata de contingencias.</w:t>
      </w:r>
    </w:p>
    <w:p w14:paraId="2A5F6A81" w14:textId="0BFDF09B" w:rsidR="00F64D65" w:rsidRPr="00F34D7F" w:rsidRDefault="00F64D65" w:rsidP="00F64D65">
      <w:pPr>
        <w:ind w:left="709"/>
        <w:jc w:val="both"/>
        <w:rPr>
          <w:rFonts w:ascii="Arial" w:hAnsi="Arial" w:cs="Arial"/>
          <w:sz w:val="22"/>
          <w:szCs w:val="22"/>
        </w:rPr>
      </w:pPr>
      <w:r w:rsidRPr="00F34D7F">
        <w:rPr>
          <w:rFonts w:ascii="Arial" w:hAnsi="Arial" w:cs="Arial"/>
          <w:sz w:val="22"/>
          <w:szCs w:val="22"/>
        </w:rPr>
        <w:br/>
        <w:t>e. Atención de</w:t>
      </w:r>
      <w:r w:rsidR="00636F23" w:rsidRPr="00F34D7F">
        <w:rPr>
          <w:rFonts w:ascii="Arial" w:hAnsi="Arial" w:cs="Arial"/>
          <w:sz w:val="22"/>
          <w:szCs w:val="22"/>
        </w:rPr>
        <w:t xml:space="preserve"> suministro de</w:t>
      </w:r>
      <w:r w:rsidRPr="00F34D7F">
        <w:rPr>
          <w:rFonts w:ascii="Arial" w:hAnsi="Arial" w:cs="Arial"/>
          <w:sz w:val="22"/>
          <w:szCs w:val="22"/>
        </w:rPr>
        <w:t xml:space="preserve"> ítems no </w:t>
      </w:r>
      <w:r w:rsidR="00FB4440" w:rsidRPr="00F34D7F">
        <w:rPr>
          <w:rFonts w:ascii="Arial" w:hAnsi="Arial" w:cs="Arial"/>
          <w:sz w:val="22"/>
          <w:szCs w:val="22"/>
        </w:rPr>
        <w:t>previstos y</w:t>
      </w:r>
      <w:r w:rsidR="00636F23" w:rsidRPr="00F34D7F">
        <w:rPr>
          <w:rFonts w:ascii="Arial" w:hAnsi="Arial" w:cs="Arial"/>
          <w:sz w:val="22"/>
          <w:szCs w:val="22"/>
        </w:rPr>
        <w:t xml:space="preserve"> de actividades menores no establecidas en los ítems de pago, lo cual se remunerar</w:t>
      </w:r>
      <w:r w:rsidR="002E4D45" w:rsidRPr="00F34D7F">
        <w:rPr>
          <w:rFonts w:ascii="Arial" w:hAnsi="Arial" w:cs="Arial"/>
          <w:sz w:val="22"/>
          <w:szCs w:val="22"/>
        </w:rPr>
        <w:t>á</w:t>
      </w:r>
      <w:r w:rsidR="00636F23" w:rsidRPr="00F34D7F">
        <w:rPr>
          <w:rFonts w:ascii="Arial" w:hAnsi="Arial" w:cs="Arial"/>
          <w:sz w:val="22"/>
          <w:szCs w:val="22"/>
        </w:rPr>
        <w:t xml:space="preserve"> en la form</w:t>
      </w:r>
      <w:r w:rsidR="009C14FE" w:rsidRPr="00F34D7F">
        <w:rPr>
          <w:rFonts w:ascii="Arial" w:hAnsi="Arial" w:cs="Arial"/>
          <w:sz w:val="22"/>
          <w:szCs w:val="22"/>
        </w:rPr>
        <w:t>a establecida en detalle en este pliego</w:t>
      </w:r>
      <w:r w:rsidR="00636F23" w:rsidRPr="00F34D7F">
        <w:rPr>
          <w:rFonts w:ascii="Arial" w:hAnsi="Arial" w:cs="Arial"/>
          <w:sz w:val="22"/>
          <w:szCs w:val="22"/>
        </w:rPr>
        <w:t>,</w:t>
      </w:r>
      <w:r w:rsidR="005D3A7F" w:rsidRPr="00F34D7F">
        <w:rPr>
          <w:rFonts w:ascii="Arial" w:hAnsi="Arial" w:cs="Arial"/>
          <w:sz w:val="22"/>
          <w:szCs w:val="22"/>
        </w:rPr>
        <w:t xml:space="preserve"> </w:t>
      </w:r>
      <w:r w:rsidRPr="00F34D7F">
        <w:rPr>
          <w:rFonts w:ascii="Arial" w:hAnsi="Arial" w:cs="Arial"/>
          <w:sz w:val="22"/>
          <w:szCs w:val="22"/>
        </w:rPr>
        <w:t>que surjan durante las labores, dada la naturaleza imprevisible de las emergencias en la infraestructura hidráulica.</w:t>
      </w:r>
    </w:p>
    <w:p w14:paraId="2985A6BD" w14:textId="77777777" w:rsidR="00F64D65" w:rsidRPr="00F34D7F" w:rsidRDefault="00F64D65" w:rsidP="00F64D65">
      <w:pPr>
        <w:ind w:left="709"/>
        <w:jc w:val="both"/>
        <w:rPr>
          <w:rFonts w:ascii="Arial" w:hAnsi="Arial" w:cs="Arial"/>
          <w:sz w:val="22"/>
          <w:szCs w:val="22"/>
        </w:rPr>
      </w:pPr>
    </w:p>
    <w:p w14:paraId="075A6C44" w14:textId="3F1C6C57" w:rsidR="00F64D65" w:rsidRPr="00F34D7F" w:rsidRDefault="00F64D65" w:rsidP="00F64D65">
      <w:pPr>
        <w:jc w:val="both"/>
        <w:rPr>
          <w:rFonts w:ascii="Arial" w:hAnsi="Arial" w:cs="Arial"/>
          <w:sz w:val="22"/>
          <w:szCs w:val="22"/>
        </w:rPr>
      </w:pPr>
      <w:r w:rsidRPr="00F34D7F">
        <w:rPr>
          <w:rFonts w:ascii="Arial" w:hAnsi="Arial" w:cs="Arial"/>
          <w:sz w:val="22"/>
          <w:szCs w:val="22"/>
        </w:rPr>
        <w:t xml:space="preserve">La ejecución de las actividades descritas reviste carácter </w:t>
      </w:r>
      <w:r w:rsidRPr="00F34D7F">
        <w:rPr>
          <w:rFonts w:ascii="Arial" w:hAnsi="Arial" w:cs="Arial"/>
          <w:b/>
          <w:bCs/>
          <w:sz w:val="22"/>
          <w:szCs w:val="22"/>
        </w:rPr>
        <w:t>prioritario y urgente</w:t>
      </w:r>
      <w:r w:rsidRPr="00F34D7F">
        <w:rPr>
          <w:rFonts w:ascii="Arial" w:hAnsi="Arial" w:cs="Arial"/>
          <w:sz w:val="22"/>
          <w:szCs w:val="22"/>
        </w:rPr>
        <w:t xml:space="preserve">, </w:t>
      </w:r>
      <w:r w:rsidR="00385749" w:rsidRPr="00F34D7F">
        <w:rPr>
          <w:rFonts w:ascii="Arial" w:hAnsi="Arial" w:cs="Arial"/>
          <w:sz w:val="22"/>
          <w:szCs w:val="22"/>
        </w:rPr>
        <w:t xml:space="preserve">en razón a </w:t>
      </w:r>
      <w:r w:rsidRPr="00F34D7F">
        <w:rPr>
          <w:rFonts w:ascii="Arial" w:hAnsi="Arial" w:cs="Arial"/>
          <w:sz w:val="22"/>
          <w:szCs w:val="22"/>
        </w:rPr>
        <w:t xml:space="preserve">que la red matriz y sus componentes constituyen el sistema principal de distribución de agua potable de la ciudad. Cualquier falla, deterioro o afectación en estos elementos puede comprometer la </w:t>
      </w:r>
      <w:r w:rsidRPr="00F34D7F">
        <w:rPr>
          <w:rFonts w:ascii="Arial" w:hAnsi="Arial" w:cs="Arial"/>
          <w:b/>
          <w:bCs/>
          <w:sz w:val="22"/>
          <w:szCs w:val="22"/>
        </w:rPr>
        <w:t>continuidad y calidad del servicio</w:t>
      </w:r>
      <w:r w:rsidRPr="00F34D7F">
        <w:rPr>
          <w:rFonts w:ascii="Arial" w:hAnsi="Arial" w:cs="Arial"/>
          <w:sz w:val="22"/>
          <w:szCs w:val="22"/>
        </w:rPr>
        <w:t xml:space="preserve">, así como generar </w:t>
      </w:r>
      <w:r w:rsidRPr="00F34D7F">
        <w:rPr>
          <w:rFonts w:ascii="Arial" w:hAnsi="Arial" w:cs="Arial"/>
          <w:b/>
          <w:bCs/>
          <w:sz w:val="22"/>
          <w:szCs w:val="22"/>
        </w:rPr>
        <w:t>riesgos operativos y afectaciones al espacio público</w:t>
      </w:r>
      <w:r w:rsidRPr="00F34D7F">
        <w:rPr>
          <w:rFonts w:ascii="Arial" w:hAnsi="Arial" w:cs="Arial"/>
          <w:sz w:val="22"/>
          <w:szCs w:val="22"/>
        </w:rPr>
        <w:t>.</w:t>
      </w:r>
    </w:p>
    <w:p w14:paraId="32F82ABF" w14:textId="77777777" w:rsidR="00F64D65" w:rsidRPr="00F34D7F" w:rsidRDefault="00F64D65" w:rsidP="00F64D65">
      <w:pPr>
        <w:rPr>
          <w:rFonts w:cs="Arial"/>
          <w:szCs w:val="22"/>
        </w:rPr>
      </w:pPr>
    </w:p>
    <w:p w14:paraId="758CA425" w14:textId="77777777" w:rsidR="00F64D65" w:rsidRPr="00F34D7F" w:rsidRDefault="00F64D65" w:rsidP="00F64D65">
      <w:pPr>
        <w:jc w:val="both"/>
        <w:rPr>
          <w:rFonts w:ascii="Arial" w:hAnsi="Arial" w:cs="Arial"/>
          <w:sz w:val="22"/>
          <w:szCs w:val="22"/>
        </w:rPr>
      </w:pPr>
      <w:r w:rsidRPr="00F34D7F">
        <w:rPr>
          <w:rFonts w:ascii="Arial" w:hAnsi="Arial" w:cs="Arial"/>
          <w:sz w:val="22"/>
          <w:szCs w:val="22"/>
        </w:rPr>
        <w:t xml:space="preserve">Adicionalmente, las condiciones de operación, la antigüedad de algunos tramos de la red y la ocurrencia de emergencias imprevistas requieren una </w:t>
      </w:r>
      <w:r w:rsidRPr="00F34D7F">
        <w:rPr>
          <w:rFonts w:ascii="Arial" w:hAnsi="Arial" w:cs="Arial"/>
          <w:b/>
          <w:bCs/>
          <w:sz w:val="22"/>
          <w:szCs w:val="22"/>
        </w:rPr>
        <w:t>respuesta técnica inmediata y coordinada</w:t>
      </w:r>
      <w:r w:rsidRPr="00F34D7F">
        <w:rPr>
          <w:rFonts w:ascii="Arial" w:hAnsi="Arial" w:cs="Arial"/>
          <w:sz w:val="22"/>
          <w:szCs w:val="22"/>
        </w:rPr>
        <w:t>, que permita realizar intervenciones correctivas, preventivas y de restitución de áreas afectadas.</w:t>
      </w:r>
    </w:p>
    <w:p w14:paraId="2F821993" w14:textId="77777777" w:rsidR="00F64D65" w:rsidRPr="00F34D7F" w:rsidRDefault="00F64D65" w:rsidP="00F64D65">
      <w:pPr>
        <w:jc w:val="both"/>
        <w:rPr>
          <w:rFonts w:ascii="Arial" w:hAnsi="Arial" w:cs="Arial"/>
          <w:sz w:val="22"/>
          <w:szCs w:val="22"/>
        </w:rPr>
      </w:pPr>
    </w:p>
    <w:p w14:paraId="25357506" w14:textId="3C1D665F" w:rsidR="00F64D65" w:rsidRPr="00F34D7F" w:rsidRDefault="00F64D65" w:rsidP="00F64D65">
      <w:pPr>
        <w:jc w:val="both"/>
        <w:rPr>
          <w:rFonts w:ascii="Arial" w:hAnsi="Arial" w:cs="Arial"/>
          <w:sz w:val="22"/>
          <w:szCs w:val="22"/>
        </w:rPr>
      </w:pPr>
      <w:r w:rsidRPr="00F34D7F">
        <w:rPr>
          <w:rFonts w:ascii="Arial" w:hAnsi="Arial" w:cs="Arial"/>
          <w:sz w:val="22"/>
          <w:szCs w:val="22"/>
        </w:rPr>
        <w:t xml:space="preserve">Por lo anterior, se hace necesario disponer de un contrato que garantice la </w:t>
      </w:r>
      <w:r w:rsidRPr="00F34D7F">
        <w:rPr>
          <w:rFonts w:ascii="Arial" w:hAnsi="Arial" w:cs="Arial"/>
          <w:b/>
          <w:bCs/>
          <w:sz w:val="22"/>
          <w:szCs w:val="22"/>
        </w:rPr>
        <w:t>atención oportuna y eficiente de las labores de mantenimiento, suministro e instalación de accesorios, y recuperación del espacio público</w:t>
      </w:r>
      <w:r w:rsidRPr="00F34D7F">
        <w:rPr>
          <w:rFonts w:ascii="Arial" w:hAnsi="Arial" w:cs="Arial"/>
          <w:sz w:val="22"/>
          <w:szCs w:val="22"/>
        </w:rPr>
        <w:t>, asegurando así la estabilidad del sistema matriz y la adecuada prestación del servicio de acueducto a la ciudadanía.</w:t>
      </w:r>
    </w:p>
    <w:p w14:paraId="712002EB" w14:textId="77777777" w:rsidR="00F64D65" w:rsidRPr="00F34D7F" w:rsidRDefault="00F64D65" w:rsidP="00F64D65">
      <w:pPr>
        <w:jc w:val="both"/>
        <w:rPr>
          <w:rFonts w:ascii="Arial" w:hAnsi="Arial" w:cs="Arial"/>
          <w:sz w:val="22"/>
          <w:szCs w:val="22"/>
        </w:rPr>
      </w:pPr>
    </w:p>
    <w:p w14:paraId="741CF012" w14:textId="25D8A1C8" w:rsidR="00F64D65" w:rsidRPr="00F34D7F" w:rsidRDefault="00F64D65" w:rsidP="005F34DB">
      <w:pPr>
        <w:numPr>
          <w:ilvl w:val="0"/>
          <w:numId w:val="19"/>
        </w:numPr>
        <w:jc w:val="both"/>
        <w:rPr>
          <w:rFonts w:ascii="Arial" w:hAnsi="Arial" w:cs="Arial"/>
          <w:b/>
          <w:sz w:val="22"/>
          <w:szCs w:val="22"/>
          <w:lang w:eastAsia="es-ES"/>
        </w:rPr>
      </w:pPr>
      <w:bookmarkStart w:id="34" w:name="_Toc364779549"/>
      <w:r w:rsidRPr="00F34D7F">
        <w:rPr>
          <w:rFonts w:ascii="Arial" w:hAnsi="Arial" w:cs="Arial"/>
          <w:b/>
          <w:sz w:val="22"/>
          <w:szCs w:val="22"/>
          <w:lang w:eastAsia="es-ES"/>
        </w:rPr>
        <w:t>COBERTURA PARA LA EJECUCIÓN DE LOS TRABAJOS:</w:t>
      </w:r>
      <w:bookmarkEnd w:id="34"/>
    </w:p>
    <w:p w14:paraId="1532E8BD" w14:textId="77777777" w:rsidR="00F64D65" w:rsidRPr="00F34D7F" w:rsidRDefault="00F64D65" w:rsidP="00F64D65">
      <w:pPr>
        <w:jc w:val="both"/>
        <w:rPr>
          <w:rFonts w:ascii="Arial" w:hAnsi="Arial" w:cs="Arial"/>
          <w:sz w:val="22"/>
          <w:szCs w:val="22"/>
        </w:rPr>
      </w:pPr>
    </w:p>
    <w:p w14:paraId="5D175A6C" w14:textId="77777777" w:rsidR="00F64D65" w:rsidRPr="00F34D7F" w:rsidRDefault="00F64D65" w:rsidP="00F64D65">
      <w:pPr>
        <w:jc w:val="both"/>
        <w:rPr>
          <w:rFonts w:ascii="Arial" w:hAnsi="Arial" w:cs="Arial"/>
          <w:sz w:val="22"/>
          <w:szCs w:val="22"/>
        </w:rPr>
      </w:pPr>
      <w:r w:rsidRPr="00F34D7F">
        <w:rPr>
          <w:rFonts w:ascii="Arial" w:hAnsi="Arial" w:cs="Arial"/>
          <w:sz w:val="22"/>
          <w:szCs w:val="22"/>
        </w:rPr>
        <w:t>La cobertura de las “</w:t>
      </w:r>
      <w:r w:rsidRPr="00F34D7F">
        <w:rPr>
          <w:rFonts w:ascii="Arial" w:hAnsi="Arial" w:cs="Arial"/>
          <w:b/>
          <w:sz w:val="22"/>
          <w:szCs w:val="22"/>
        </w:rPr>
        <w:t>Actividades de apoyo a las labores de mantenimiento de la red matriz”</w:t>
      </w:r>
      <w:r w:rsidRPr="00F34D7F">
        <w:rPr>
          <w:rFonts w:ascii="Arial" w:hAnsi="Arial" w:cs="Arial"/>
          <w:sz w:val="22"/>
          <w:szCs w:val="22"/>
        </w:rPr>
        <w:t xml:space="preserve"> comprende la zona que se encuentra dentro del perímetro de servicio de la ciudad de Bogotá y municipios aledaños así: </w:t>
      </w:r>
    </w:p>
    <w:p w14:paraId="63F4D12D" w14:textId="77777777" w:rsidR="00F64D65" w:rsidRPr="00F34D7F" w:rsidRDefault="00F64D65" w:rsidP="00F64D65">
      <w:pPr>
        <w:jc w:val="both"/>
        <w:rPr>
          <w:rFonts w:ascii="Arial" w:hAnsi="Arial" w:cs="Arial"/>
          <w:sz w:val="22"/>
          <w:szCs w:val="22"/>
        </w:rPr>
      </w:pPr>
    </w:p>
    <w:p w14:paraId="4209936C" w14:textId="77777777" w:rsidR="00F64D65" w:rsidRPr="00F34D7F" w:rsidRDefault="00F64D65" w:rsidP="00F64D65">
      <w:pPr>
        <w:spacing w:after="60"/>
        <w:ind w:left="283" w:hanging="283"/>
        <w:jc w:val="both"/>
        <w:rPr>
          <w:rFonts w:ascii="Arial" w:hAnsi="Arial" w:cs="Arial"/>
          <w:sz w:val="22"/>
          <w:szCs w:val="22"/>
        </w:rPr>
      </w:pPr>
      <w:r w:rsidRPr="00F34D7F">
        <w:rPr>
          <w:rFonts w:ascii="Arial" w:hAnsi="Arial" w:cs="Arial"/>
          <w:b/>
          <w:sz w:val="22"/>
          <w:szCs w:val="22"/>
        </w:rPr>
        <w:t>Norte:</w:t>
      </w:r>
      <w:r w:rsidRPr="00F34D7F">
        <w:rPr>
          <w:rFonts w:ascii="Arial" w:hAnsi="Arial" w:cs="Arial"/>
          <w:sz w:val="22"/>
          <w:szCs w:val="22"/>
        </w:rPr>
        <w:tab/>
      </w:r>
      <w:r w:rsidRPr="00F34D7F">
        <w:rPr>
          <w:rFonts w:ascii="Arial" w:hAnsi="Arial" w:cs="Arial"/>
          <w:sz w:val="22"/>
          <w:szCs w:val="22"/>
        </w:rPr>
        <w:tab/>
        <w:t xml:space="preserve">Municipios de Sopó, Tocancipá, Gachancipá, Chía y Cajicá, Planta </w:t>
      </w:r>
      <w:proofErr w:type="spellStart"/>
      <w:r w:rsidRPr="00F34D7F">
        <w:rPr>
          <w:rFonts w:ascii="Arial" w:hAnsi="Arial" w:cs="Arial"/>
          <w:sz w:val="22"/>
          <w:szCs w:val="22"/>
        </w:rPr>
        <w:t>Tibitoc</w:t>
      </w:r>
      <w:proofErr w:type="spellEnd"/>
    </w:p>
    <w:p w14:paraId="04697B8B" w14:textId="77777777" w:rsidR="00F64D65" w:rsidRPr="00F34D7F" w:rsidRDefault="00F64D65" w:rsidP="00F64D65">
      <w:pPr>
        <w:spacing w:after="60"/>
        <w:ind w:left="283" w:hanging="283"/>
        <w:jc w:val="both"/>
        <w:rPr>
          <w:rFonts w:ascii="Arial" w:hAnsi="Arial" w:cs="Arial"/>
          <w:sz w:val="22"/>
          <w:szCs w:val="22"/>
        </w:rPr>
      </w:pPr>
      <w:r w:rsidRPr="00F34D7F">
        <w:rPr>
          <w:rFonts w:ascii="Arial" w:hAnsi="Arial" w:cs="Arial"/>
          <w:b/>
          <w:sz w:val="22"/>
          <w:szCs w:val="22"/>
        </w:rPr>
        <w:t>Sur:</w:t>
      </w:r>
      <w:r w:rsidRPr="00F34D7F">
        <w:rPr>
          <w:rFonts w:ascii="Arial" w:hAnsi="Arial" w:cs="Arial"/>
          <w:sz w:val="22"/>
          <w:szCs w:val="22"/>
        </w:rPr>
        <w:tab/>
      </w:r>
      <w:r w:rsidRPr="00F34D7F">
        <w:rPr>
          <w:rFonts w:ascii="Arial" w:hAnsi="Arial" w:cs="Arial"/>
          <w:sz w:val="22"/>
          <w:szCs w:val="22"/>
        </w:rPr>
        <w:tab/>
        <w:t>Hasta el embalse de la Regadera, municipio de Soacha</w:t>
      </w:r>
    </w:p>
    <w:p w14:paraId="5DB526C9" w14:textId="77777777" w:rsidR="00F64D65" w:rsidRPr="00F34D7F" w:rsidRDefault="00F64D65" w:rsidP="00F64D65">
      <w:pPr>
        <w:spacing w:after="60"/>
        <w:ind w:left="283" w:hanging="283"/>
        <w:jc w:val="both"/>
        <w:rPr>
          <w:rFonts w:ascii="Arial" w:hAnsi="Arial" w:cs="Arial"/>
          <w:sz w:val="22"/>
          <w:szCs w:val="22"/>
        </w:rPr>
      </w:pPr>
      <w:r w:rsidRPr="00F34D7F">
        <w:rPr>
          <w:rFonts w:ascii="Arial" w:hAnsi="Arial" w:cs="Arial"/>
          <w:b/>
          <w:sz w:val="22"/>
          <w:szCs w:val="22"/>
        </w:rPr>
        <w:t>Oriente:</w:t>
      </w:r>
      <w:r w:rsidRPr="00F34D7F">
        <w:rPr>
          <w:rFonts w:ascii="Arial" w:hAnsi="Arial" w:cs="Arial"/>
          <w:sz w:val="22"/>
          <w:szCs w:val="22"/>
        </w:rPr>
        <w:tab/>
        <w:t>Municipio de la Calera, Planta Wiesner</w:t>
      </w:r>
    </w:p>
    <w:p w14:paraId="099DDC11" w14:textId="77777777" w:rsidR="00F64D65" w:rsidRPr="00F34D7F" w:rsidRDefault="00F64D65" w:rsidP="00F64D65">
      <w:pPr>
        <w:spacing w:after="60"/>
        <w:ind w:left="1418" w:hanging="1418"/>
        <w:jc w:val="both"/>
        <w:rPr>
          <w:rFonts w:ascii="Arial" w:hAnsi="Arial" w:cs="Arial"/>
          <w:sz w:val="22"/>
          <w:szCs w:val="22"/>
        </w:rPr>
      </w:pPr>
      <w:r w:rsidRPr="00F34D7F">
        <w:rPr>
          <w:rFonts w:ascii="Arial" w:hAnsi="Arial" w:cs="Arial"/>
          <w:b/>
          <w:sz w:val="22"/>
          <w:szCs w:val="22"/>
        </w:rPr>
        <w:t>Occidente:</w:t>
      </w:r>
      <w:r w:rsidRPr="00F34D7F">
        <w:rPr>
          <w:rFonts w:ascii="Arial" w:hAnsi="Arial" w:cs="Arial"/>
          <w:sz w:val="22"/>
          <w:szCs w:val="22"/>
        </w:rPr>
        <w:tab/>
        <w:t>Municipios de Funza, Madrid y Mosquera; en la zona urbana limite el Río Bogotá.</w:t>
      </w:r>
    </w:p>
    <w:p w14:paraId="08103300" w14:textId="77777777" w:rsidR="00F64D65" w:rsidRPr="00F34D7F" w:rsidRDefault="00F64D65" w:rsidP="00F64D65">
      <w:pPr>
        <w:ind w:left="283" w:hanging="283"/>
        <w:contextualSpacing/>
        <w:jc w:val="both"/>
        <w:rPr>
          <w:rFonts w:ascii="Arial" w:hAnsi="Arial" w:cs="Arial"/>
          <w:sz w:val="22"/>
          <w:szCs w:val="22"/>
        </w:rPr>
      </w:pPr>
    </w:p>
    <w:p w14:paraId="70812AAA" w14:textId="77777777" w:rsidR="00F64D65" w:rsidRPr="00F34D7F" w:rsidRDefault="00F64D65" w:rsidP="00F64D65">
      <w:pPr>
        <w:ind w:left="283" w:hanging="283"/>
        <w:contextualSpacing/>
        <w:jc w:val="both"/>
        <w:rPr>
          <w:rFonts w:ascii="Arial" w:hAnsi="Arial" w:cs="Arial"/>
          <w:sz w:val="22"/>
          <w:szCs w:val="22"/>
        </w:rPr>
      </w:pPr>
      <w:r w:rsidRPr="00F34D7F">
        <w:rPr>
          <w:rFonts w:ascii="Arial" w:hAnsi="Arial" w:cs="Arial"/>
          <w:sz w:val="22"/>
          <w:szCs w:val="22"/>
        </w:rPr>
        <w:lastRenderedPageBreak/>
        <w:t>El perímetro de las actividades a ejecutar se encuentra dentro de los siguientes límites:</w:t>
      </w:r>
    </w:p>
    <w:p w14:paraId="264EA748" w14:textId="77777777" w:rsidR="00F64D65" w:rsidRPr="00F34D7F" w:rsidRDefault="00F64D65" w:rsidP="00F64D65">
      <w:pPr>
        <w:ind w:left="283" w:hanging="283"/>
        <w:contextualSpacing/>
        <w:jc w:val="both"/>
        <w:rPr>
          <w:rFonts w:ascii="Arial" w:hAnsi="Arial" w:cs="Arial"/>
          <w:sz w:val="22"/>
          <w:szCs w:val="22"/>
        </w:rPr>
      </w:pPr>
    </w:p>
    <w:p w14:paraId="327441CF" w14:textId="77777777" w:rsidR="00F64D65" w:rsidRPr="00F34D7F" w:rsidRDefault="00F64D65" w:rsidP="00F64D65">
      <w:pPr>
        <w:ind w:left="284" w:hanging="284"/>
        <w:jc w:val="both"/>
        <w:rPr>
          <w:rFonts w:ascii="Arial" w:hAnsi="Arial" w:cs="Arial"/>
          <w:sz w:val="22"/>
          <w:szCs w:val="22"/>
        </w:rPr>
      </w:pPr>
      <w:r w:rsidRPr="00F34D7F">
        <w:rPr>
          <w:rFonts w:ascii="Arial" w:hAnsi="Arial" w:cs="Arial"/>
          <w:b/>
          <w:sz w:val="22"/>
          <w:szCs w:val="22"/>
        </w:rPr>
        <w:t>Norte:</w:t>
      </w:r>
      <w:r w:rsidRPr="00F34D7F">
        <w:rPr>
          <w:rFonts w:ascii="Arial" w:hAnsi="Arial" w:cs="Arial"/>
          <w:sz w:val="22"/>
          <w:szCs w:val="22"/>
        </w:rPr>
        <w:tab/>
      </w:r>
      <w:r w:rsidRPr="00F34D7F">
        <w:rPr>
          <w:rFonts w:ascii="Arial" w:hAnsi="Arial" w:cs="Arial"/>
          <w:sz w:val="22"/>
          <w:szCs w:val="22"/>
        </w:rPr>
        <w:tab/>
        <w:t xml:space="preserve">Autopista Norte hasta el Tanque Gachancipá, Planta </w:t>
      </w:r>
      <w:proofErr w:type="spellStart"/>
      <w:r w:rsidRPr="00F34D7F">
        <w:rPr>
          <w:rFonts w:ascii="Arial" w:hAnsi="Arial" w:cs="Arial"/>
          <w:sz w:val="22"/>
          <w:szCs w:val="22"/>
        </w:rPr>
        <w:t>Tibitoc</w:t>
      </w:r>
      <w:proofErr w:type="spellEnd"/>
    </w:p>
    <w:p w14:paraId="310D7512" w14:textId="77777777" w:rsidR="00F64D65" w:rsidRPr="00F34D7F" w:rsidRDefault="00F64D65" w:rsidP="00F64D65">
      <w:pPr>
        <w:ind w:left="284" w:hanging="284"/>
        <w:jc w:val="both"/>
        <w:rPr>
          <w:rFonts w:ascii="Arial" w:hAnsi="Arial" w:cs="Arial"/>
          <w:sz w:val="22"/>
          <w:szCs w:val="22"/>
        </w:rPr>
      </w:pPr>
      <w:r w:rsidRPr="00F34D7F">
        <w:rPr>
          <w:rFonts w:ascii="Arial" w:hAnsi="Arial" w:cs="Arial"/>
          <w:b/>
          <w:sz w:val="22"/>
          <w:szCs w:val="22"/>
        </w:rPr>
        <w:t>Sur:</w:t>
      </w:r>
      <w:r w:rsidRPr="00F34D7F">
        <w:rPr>
          <w:rFonts w:ascii="Arial" w:hAnsi="Arial" w:cs="Arial"/>
          <w:sz w:val="22"/>
          <w:szCs w:val="22"/>
        </w:rPr>
        <w:tab/>
      </w:r>
      <w:r w:rsidRPr="00F34D7F">
        <w:rPr>
          <w:rFonts w:ascii="Arial" w:hAnsi="Arial" w:cs="Arial"/>
          <w:sz w:val="22"/>
          <w:szCs w:val="22"/>
        </w:rPr>
        <w:tab/>
        <w:t>Sector de Usme hasta el Embalse de la Regadera. Municipio de Soacha</w:t>
      </w:r>
    </w:p>
    <w:p w14:paraId="6C510954" w14:textId="77777777" w:rsidR="00F64D65" w:rsidRPr="00F34D7F" w:rsidRDefault="00F64D65" w:rsidP="00F64D65">
      <w:pPr>
        <w:ind w:left="284" w:hanging="284"/>
        <w:jc w:val="both"/>
        <w:rPr>
          <w:rFonts w:ascii="Arial" w:hAnsi="Arial" w:cs="Arial"/>
          <w:sz w:val="22"/>
          <w:szCs w:val="22"/>
        </w:rPr>
      </w:pPr>
      <w:r w:rsidRPr="00F34D7F">
        <w:rPr>
          <w:rFonts w:ascii="Arial" w:hAnsi="Arial" w:cs="Arial"/>
          <w:b/>
          <w:sz w:val="22"/>
          <w:szCs w:val="22"/>
        </w:rPr>
        <w:t>Oriente:</w:t>
      </w:r>
      <w:r w:rsidRPr="00F34D7F">
        <w:rPr>
          <w:rFonts w:ascii="Arial" w:hAnsi="Arial" w:cs="Arial"/>
          <w:sz w:val="22"/>
          <w:szCs w:val="22"/>
        </w:rPr>
        <w:tab/>
        <w:t>Hasta el Peaje Salida a Villavicencio y Planta Wiesner</w:t>
      </w:r>
    </w:p>
    <w:p w14:paraId="7BDFDAE4" w14:textId="77777777" w:rsidR="00F64D65" w:rsidRPr="00F34D7F" w:rsidRDefault="00F64D65" w:rsidP="00F64D65">
      <w:pPr>
        <w:ind w:left="284" w:hanging="284"/>
        <w:jc w:val="both"/>
        <w:rPr>
          <w:rFonts w:ascii="Arial" w:hAnsi="Arial" w:cs="Arial"/>
          <w:b/>
          <w:sz w:val="22"/>
          <w:szCs w:val="22"/>
        </w:rPr>
      </w:pPr>
      <w:r w:rsidRPr="00F34D7F">
        <w:rPr>
          <w:rFonts w:ascii="Arial" w:hAnsi="Arial" w:cs="Arial"/>
          <w:b/>
          <w:sz w:val="22"/>
          <w:szCs w:val="22"/>
        </w:rPr>
        <w:t>Occidente:</w:t>
      </w:r>
      <w:r w:rsidRPr="00F34D7F">
        <w:rPr>
          <w:rFonts w:ascii="Arial" w:hAnsi="Arial" w:cs="Arial"/>
          <w:sz w:val="22"/>
          <w:szCs w:val="22"/>
        </w:rPr>
        <w:tab/>
        <w:t>Río Bogotá.</w:t>
      </w:r>
    </w:p>
    <w:p w14:paraId="55DD54F0" w14:textId="77777777" w:rsidR="00F64D65" w:rsidRPr="00F34D7F" w:rsidRDefault="00F64D65" w:rsidP="00F64D65">
      <w:pPr>
        <w:ind w:left="283" w:hanging="283"/>
        <w:contextualSpacing/>
        <w:jc w:val="both"/>
        <w:rPr>
          <w:rFonts w:ascii="Arial" w:hAnsi="Arial" w:cs="Arial"/>
          <w:sz w:val="22"/>
          <w:szCs w:val="22"/>
        </w:rPr>
      </w:pPr>
    </w:p>
    <w:p w14:paraId="27105B9F" w14:textId="77777777" w:rsidR="00F64D65" w:rsidRPr="00F34D7F" w:rsidRDefault="00F64D65" w:rsidP="005F34DB">
      <w:pPr>
        <w:numPr>
          <w:ilvl w:val="0"/>
          <w:numId w:val="18"/>
        </w:numPr>
        <w:tabs>
          <w:tab w:val="left" w:pos="567"/>
        </w:tabs>
        <w:spacing w:after="60"/>
        <w:ind w:left="1281" w:hanging="357"/>
        <w:jc w:val="both"/>
        <w:rPr>
          <w:rFonts w:ascii="Arial" w:hAnsi="Arial" w:cs="Arial"/>
          <w:sz w:val="22"/>
          <w:szCs w:val="22"/>
        </w:rPr>
      </w:pPr>
      <w:r w:rsidRPr="00F34D7F">
        <w:rPr>
          <w:rFonts w:ascii="Arial" w:hAnsi="Arial" w:cs="Arial"/>
          <w:sz w:val="22"/>
          <w:szCs w:val="22"/>
        </w:rPr>
        <w:t xml:space="preserve">Línea </w:t>
      </w:r>
      <w:proofErr w:type="spellStart"/>
      <w:r w:rsidRPr="00F34D7F">
        <w:rPr>
          <w:rFonts w:ascii="Arial" w:hAnsi="Arial" w:cs="Arial"/>
          <w:sz w:val="22"/>
          <w:szCs w:val="22"/>
        </w:rPr>
        <w:t>Tibitóc</w:t>
      </w:r>
      <w:proofErr w:type="spellEnd"/>
      <w:r w:rsidRPr="00F34D7F">
        <w:rPr>
          <w:rFonts w:ascii="Arial" w:hAnsi="Arial" w:cs="Arial"/>
          <w:sz w:val="22"/>
          <w:szCs w:val="22"/>
        </w:rPr>
        <w:t xml:space="preserve">-Usaquén y </w:t>
      </w:r>
      <w:proofErr w:type="spellStart"/>
      <w:r w:rsidRPr="00F34D7F">
        <w:rPr>
          <w:rFonts w:ascii="Arial" w:hAnsi="Arial" w:cs="Arial"/>
          <w:sz w:val="22"/>
          <w:szCs w:val="22"/>
        </w:rPr>
        <w:t>Tibitóc</w:t>
      </w:r>
      <w:proofErr w:type="spellEnd"/>
      <w:r w:rsidRPr="00F34D7F">
        <w:rPr>
          <w:rFonts w:ascii="Arial" w:hAnsi="Arial" w:cs="Arial"/>
          <w:sz w:val="22"/>
          <w:szCs w:val="22"/>
        </w:rPr>
        <w:t xml:space="preserve">-Casablanca desde la Planta de </w:t>
      </w:r>
      <w:proofErr w:type="spellStart"/>
      <w:r w:rsidRPr="00F34D7F">
        <w:rPr>
          <w:rFonts w:ascii="Arial" w:hAnsi="Arial" w:cs="Arial"/>
          <w:sz w:val="22"/>
          <w:szCs w:val="22"/>
        </w:rPr>
        <w:t>Tibitóc</w:t>
      </w:r>
      <w:proofErr w:type="spellEnd"/>
      <w:r w:rsidRPr="00F34D7F">
        <w:rPr>
          <w:rFonts w:ascii="Arial" w:hAnsi="Arial" w:cs="Arial"/>
          <w:sz w:val="22"/>
          <w:szCs w:val="22"/>
        </w:rPr>
        <w:t xml:space="preserve"> ubicada en el Municipio de Tocancipá hacia Bogotá pasando por los municipios norte: Sopó, Tocancipá, Gachancipá, Cajicá y Chía.</w:t>
      </w:r>
    </w:p>
    <w:p w14:paraId="3997B3D6" w14:textId="77777777" w:rsidR="00F64D65" w:rsidRPr="00F34D7F" w:rsidRDefault="00F64D65" w:rsidP="005F34DB">
      <w:pPr>
        <w:numPr>
          <w:ilvl w:val="0"/>
          <w:numId w:val="18"/>
        </w:numPr>
        <w:tabs>
          <w:tab w:val="left" w:pos="567"/>
        </w:tabs>
        <w:spacing w:after="60"/>
        <w:ind w:left="1281" w:hanging="357"/>
        <w:jc w:val="both"/>
        <w:rPr>
          <w:rFonts w:ascii="Arial" w:hAnsi="Arial" w:cs="Arial"/>
          <w:sz w:val="22"/>
          <w:szCs w:val="22"/>
        </w:rPr>
      </w:pPr>
      <w:r w:rsidRPr="00F34D7F">
        <w:rPr>
          <w:rFonts w:ascii="Arial" w:hAnsi="Arial" w:cs="Arial"/>
          <w:sz w:val="22"/>
          <w:szCs w:val="22"/>
        </w:rPr>
        <w:t xml:space="preserve">Línea </w:t>
      </w:r>
      <w:proofErr w:type="spellStart"/>
      <w:r w:rsidRPr="00F34D7F">
        <w:rPr>
          <w:rFonts w:ascii="Arial" w:hAnsi="Arial" w:cs="Arial"/>
          <w:sz w:val="22"/>
          <w:szCs w:val="22"/>
        </w:rPr>
        <w:t>Tibitoc</w:t>
      </w:r>
      <w:proofErr w:type="spellEnd"/>
      <w:r w:rsidRPr="00F34D7F">
        <w:rPr>
          <w:rFonts w:ascii="Arial" w:hAnsi="Arial" w:cs="Arial"/>
          <w:sz w:val="22"/>
          <w:szCs w:val="22"/>
        </w:rPr>
        <w:t>-La Diana y las conducciones a los municipios norte de Tocancipá y Gachancipá.</w:t>
      </w:r>
    </w:p>
    <w:p w14:paraId="0BDAE0C0" w14:textId="77777777" w:rsidR="00F64D65" w:rsidRPr="00F34D7F" w:rsidRDefault="00F64D65" w:rsidP="005F34DB">
      <w:pPr>
        <w:numPr>
          <w:ilvl w:val="0"/>
          <w:numId w:val="18"/>
        </w:numPr>
        <w:tabs>
          <w:tab w:val="left" w:pos="567"/>
        </w:tabs>
        <w:spacing w:after="60"/>
        <w:ind w:left="1281" w:hanging="357"/>
        <w:jc w:val="both"/>
        <w:rPr>
          <w:rFonts w:ascii="Arial" w:hAnsi="Arial" w:cs="Arial"/>
          <w:sz w:val="22"/>
          <w:szCs w:val="22"/>
        </w:rPr>
      </w:pPr>
      <w:r w:rsidRPr="00F34D7F">
        <w:rPr>
          <w:rFonts w:ascii="Arial" w:hAnsi="Arial" w:cs="Arial"/>
          <w:sz w:val="22"/>
          <w:szCs w:val="22"/>
        </w:rPr>
        <w:t xml:space="preserve">Redes matrices en los predios de las plantas de tratamiento de agua potable ubicadas fuera de Bogotá: </w:t>
      </w:r>
      <w:proofErr w:type="spellStart"/>
      <w:r w:rsidRPr="00F34D7F">
        <w:rPr>
          <w:rFonts w:ascii="Arial" w:hAnsi="Arial" w:cs="Arial"/>
          <w:sz w:val="22"/>
          <w:szCs w:val="22"/>
        </w:rPr>
        <w:t>TIBITOC</w:t>
      </w:r>
      <w:proofErr w:type="spellEnd"/>
      <w:r w:rsidRPr="00F34D7F">
        <w:rPr>
          <w:rFonts w:ascii="Arial" w:hAnsi="Arial" w:cs="Arial"/>
          <w:sz w:val="22"/>
          <w:szCs w:val="22"/>
        </w:rPr>
        <w:t xml:space="preserve">, localizada en la Vereda </w:t>
      </w:r>
      <w:proofErr w:type="spellStart"/>
      <w:r w:rsidRPr="00F34D7F">
        <w:rPr>
          <w:rFonts w:ascii="Arial" w:hAnsi="Arial" w:cs="Arial"/>
          <w:sz w:val="22"/>
          <w:szCs w:val="22"/>
        </w:rPr>
        <w:t>Verganzo</w:t>
      </w:r>
      <w:proofErr w:type="spellEnd"/>
      <w:r w:rsidRPr="00F34D7F">
        <w:rPr>
          <w:rFonts w:ascii="Arial" w:hAnsi="Arial" w:cs="Arial"/>
          <w:sz w:val="22"/>
          <w:szCs w:val="22"/>
        </w:rPr>
        <w:t>, Municipio de Tocancipá; FRANCISCO WIESNER, localizada en el Municipio La Calera;</w:t>
      </w:r>
    </w:p>
    <w:p w14:paraId="66ECEE94" w14:textId="77777777" w:rsidR="00F64D65" w:rsidRPr="00F34D7F" w:rsidRDefault="00F64D65" w:rsidP="005F34DB">
      <w:pPr>
        <w:numPr>
          <w:ilvl w:val="0"/>
          <w:numId w:val="18"/>
        </w:numPr>
        <w:tabs>
          <w:tab w:val="left" w:pos="567"/>
        </w:tabs>
        <w:spacing w:after="60"/>
        <w:ind w:left="1281" w:hanging="357"/>
        <w:jc w:val="both"/>
        <w:rPr>
          <w:rFonts w:ascii="Arial" w:hAnsi="Arial" w:cs="Arial"/>
          <w:sz w:val="22"/>
          <w:szCs w:val="22"/>
        </w:rPr>
      </w:pPr>
      <w:r w:rsidRPr="00F34D7F">
        <w:rPr>
          <w:rFonts w:ascii="Arial" w:hAnsi="Arial" w:cs="Arial"/>
          <w:sz w:val="22"/>
          <w:szCs w:val="22"/>
        </w:rPr>
        <w:t xml:space="preserve">Redes matrices en los predios de las plantas de tratamiento de agua potable ubicadas en Bogotá: EL DORADO y LAGUNA, en la localidad de Usme y </w:t>
      </w:r>
      <w:proofErr w:type="spellStart"/>
      <w:r w:rsidRPr="00F34D7F">
        <w:rPr>
          <w:rFonts w:ascii="Arial" w:hAnsi="Arial" w:cs="Arial"/>
          <w:sz w:val="22"/>
          <w:szCs w:val="22"/>
        </w:rPr>
        <w:t>VITELMA</w:t>
      </w:r>
      <w:proofErr w:type="spellEnd"/>
      <w:r w:rsidRPr="00F34D7F">
        <w:rPr>
          <w:rFonts w:ascii="Arial" w:hAnsi="Arial" w:cs="Arial"/>
          <w:sz w:val="22"/>
          <w:szCs w:val="22"/>
        </w:rPr>
        <w:t>, localizada en Avenida Circunvalar con Calle 9 Sur.</w:t>
      </w:r>
    </w:p>
    <w:p w14:paraId="2A8992E3" w14:textId="77777777" w:rsidR="00F64D65" w:rsidRPr="00F34D7F" w:rsidRDefault="00F64D65" w:rsidP="005F34DB">
      <w:pPr>
        <w:numPr>
          <w:ilvl w:val="0"/>
          <w:numId w:val="18"/>
        </w:numPr>
        <w:tabs>
          <w:tab w:val="left" w:pos="567"/>
        </w:tabs>
        <w:spacing w:after="60"/>
        <w:ind w:left="1281" w:hanging="357"/>
        <w:jc w:val="both"/>
        <w:rPr>
          <w:rFonts w:ascii="Arial" w:hAnsi="Arial" w:cs="Arial"/>
          <w:sz w:val="22"/>
          <w:szCs w:val="22"/>
        </w:rPr>
      </w:pPr>
      <w:r w:rsidRPr="00F34D7F">
        <w:rPr>
          <w:rFonts w:ascii="Arial" w:hAnsi="Arial" w:cs="Arial"/>
          <w:sz w:val="22"/>
          <w:szCs w:val="22"/>
        </w:rPr>
        <w:t>La red matriz que se dirige hacia los municipios Occidentales comprende el borde Occidental del Río Bogotá hasta los municipios de Funza, Madrid y Mosquera.</w:t>
      </w:r>
    </w:p>
    <w:p w14:paraId="7AD4D040" w14:textId="77777777" w:rsidR="00F64D65" w:rsidRPr="00F34D7F" w:rsidRDefault="00F64D65" w:rsidP="005F34DB">
      <w:pPr>
        <w:numPr>
          <w:ilvl w:val="0"/>
          <w:numId w:val="18"/>
        </w:numPr>
        <w:tabs>
          <w:tab w:val="left" w:pos="567"/>
        </w:tabs>
        <w:spacing w:after="60"/>
        <w:ind w:left="1281" w:hanging="357"/>
        <w:jc w:val="both"/>
        <w:rPr>
          <w:rFonts w:ascii="Arial" w:hAnsi="Arial" w:cs="Arial"/>
          <w:sz w:val="22"/>
          <w:szCs w:val="22"/>
        </w:rPr>
      </w:pPr>
      <w:r w:rsidRPr="00F34D7F">
        <w:rPr>
          <w:rFonts w:ascii="Arial" w:hAnsi="Arial" w:cs="Arial"/>
          <w:sz w:val="22"/>
          <w:szCs w:val="22"/>
        </w:rPr>
        <w:t>Las Redes que transportan agua cruda desde el Embalse La Regadera hasta la Planta de Tratamiento Laguna y El Dorado.</w:t>
      </w:r>
    </w:p>
    <w:p w14:paraId="51461385" w14:textId="77777777" w:rsidR="00F64D65" w:rsidRPr="00F34D7F" w:rsidRDefault="00F64D65" w:rsidP="005F34DB">
      <w:pPr>
        <w:numPr>
          <w:ilvl w:val="0"/>
          <w:numId w:val="18"/>
        </w:numPr>
        <w:tabs>
          <w:tab w:val="left" w:pos="567"/>
        </w:tabs>
        <w:spacing w:after="60"/>
        <w:ind w:left="1281" w:hanging="357"/>
        <w:jc w:val="both"/>
        <w:rPr>
          <w:rFonts w:ascii="Arial" w:hAnsi="Arial" w:cs="Arial"/>
          <w:sz w:val="22"/>
          <w:szCs w:val="22"/>
        </w:rPr>
      </w:pPr>
      <w:r w:rsidRPr="00F34D7F">
        <w:rPr>
          <w:rFonts w:ascii="Arial" w:hAnsi="Arial" w:cs="Arial"/>
          <w:sz w:val="22"/>
          <w:szCs w:val="22"/>
        </w:rPr>
        <w:t>Línea que se dirige desde la Planta Wiesner hasta el municipio de La Calera.</w:t>
      </w:r>
    </w:p>
    <w:p w14:paraId="0867C14B" w14:textId="77777777" w:rsidR="00F64D65" w:rsidRPr="00F34D7F" w:rsidRDefault="00F64D65" w:rsidP="00F64D65">
      <w:pPr>
        <w:ind w:left="283" w:hanging="283"/>
        <w:contextualSpacing/>
        <w:jc w:val="both"/>
        <w:rPr>
          <w:rFonts w:ascii="Arial" w:hAnsi="Arial" w:cs="Arial"/>
          <w:sz w:val="22"/>
          <w:szCs w:val="22"/>
        </w:rPr>
      </w:pPr>
    </w:p>
    <w:p w14:paraId="0F6F03E9" w14:textId="77777777" w:rsidR="00F64D65" w:rsidRPr="00F34D7F" w:rsidRDefault="00F64D65" w:rsidP="005F34DB">
      <w:pPr>
        <w:numPr>
          <w:ilvl w:val="0"/>
          <w:numId w:val="19"/>
        </w:numPr>
        <w:jc w:val="both"/>
        <w:rPr>
          <w:rFonts w:ascii="Arial" w:hAnsi="Arial" w:cs="Arial"/>
          <w:b/>
          <w:sz w:val="22"/>
          <w:szCs w:val="22"/>
          <w:lang w:eastAsia="es-ES"/>
        </w:rPr>
      </w:pPr>
      <w:proofErr w:type="gramStart"/>
      <w:r w:rsidRPr="00F34D7F">
        <w:rPr>
          <w:rFonts w:ascii="Arial" w:hAnsi="Arial" w:cs="Arial"/>
          <w:b/>
          <w:sz w:val="22"/>
          <w:szCs w:val="22"/>
          <w:lang w:eastAsia="es-ES"/>
        </w:rPr>
        <w:t>REDES A MANTENER</w:t>
      </w:r>
      <w:proofErr w:type="gramEnd"/>
      <w:r w:rsidRPr="00F34D7F">
        <w:rPr>
          <w:rFonts w:ascii="Arial" w:hAnsi="Arial" w:cs="Arial"/>
          <w:b/>
          <w:sz w:val="22"/>
          <w:szCs w:val="22"/>
          <w:lang w:eastAsia="es-ES"/>
        </w:rPr>
        <w:t xml:space="preserve"> Y/O REPARAR</w:t>
      </w:r>
    </w:p>
    <w:p w14:paraId="30F5B4D2" w14:textId="77777777" w:rsidR="00F64D65" w:rsidRPr="00F34D7F" w:rsidRDefault="00F64D65" w:rsidP="00F64D65">
      <w:pPr>
        <w:jc w:val="both"/>
        <w:rPr>
          <w:rFonts w:ascii="Arial" w:hAnsi="Arial" w:cs="Arial"/>
          <w:b/>
          <w:sz w:val="22"/>
          <w:szCs w:val="22"/>
        </w:rPr>
      </w:pPr>
    </w:p>
    <w:p w14:paraId="5D26B873" w14:textId="47B6F88E" w:rsidR="00F64D65" w:rsidRPr="00F34D7F" w:rsidRDefault="00F64D65" w:rsidP="00F64D65">
      <w:pPr>
        <w:jc w:val="both"/>
        <w:rPr>
          <w:rFonts w:ascii="Arial" w:hAnsi="Arial" w:cs="Arial"/>
          <w:sz w:val="22"/>
          <w:szCs w:val="22"/>
        </w:rPr>
      </w:pPr>
      <w:r w:rsidRPr="00F34D7F">
        <w:rPr>
          <w:rFonts w:ascii="Arial" w:hAnsi="Arial" w:cs="Arial"/>
          <w:sz w:val="22"/>
          <w:szCs w:val="22"/>
        </w:rPr>
        <w:t xml:space="preserve">El proyecto tendrá cobertura sobre todas las redes matrices que ya están recibidas dentro de la Infraestructura de la EAAB-ESP a la fecha de ejecución del Contrato. A continuación, se relaciona la infraestructura de redes matrices que forman parte del sistema de Acueducto de </w:t>
      </w:r>
      <w:bookmarkStart w:id="35" w:name="_Hlk171435897"/>
      <w:r w:rsidR="00FB4440" w:rsidRPr="00F34D7F">
        <w:rPr>
          <w:rFonts w:ascii="Arial" w:hAnsi="Arial" w:cs="Arial"/>
          <w:sz w:val="22"/>
          <w:szCs w:val="22"/>
        </w:rPr>
        <w:t>Bogotá:</w:t>
      </w:r>
    </w:p>
    <w:p w14:paraId="317EFDA7" w14:textId="77777777" w:rsidR="00F64D65" w:rsidRPr="00F34D7F" w:rsidRDefault="00F64D65" w:rsidP="00F64D65">
      <w:pPr>
        <w:jc w:val="both"/>
        <w:rPr>
          <w:rFonts w:ascii="Arial" w:hAnsi="Arial" w:cs="Arial"/>
          <w:sz w:val="22"/>
          <w:szCs w:val="22"/>
        </w:rPr>
      </w:pPr>
    </w:p>
    <w:tbl>
      <w:tblPr>
        <w:tblW w:w="9087" w:type="dxa"/>
        <w:tblInd w:w="55" w:type="dxa"/>
        <w:tblLayout w:type="fixed"/>
        <w:tblCellMar>
          <w:left w:w="70" w:type="dxa"/>
          <w:right w:w="70" w:type="dxa"/>
        </w:tblCellMar>
        <w:tblLook w:val="04A0" w:firstRow="1" w:lastRow="0" w:firstColumn="1" w:lastColumn="0" w:noHBand="0" w:noVBand="1"/>
      </w:tblPr>
      <w:tblGrid>
        <w:gridCol w:w="666"/>
        <w:gridCol w:w="1162"/>
        <w:gridCol w:w="3339"/>
        <w:gridCol w:w="1307"/>
        <w:gridCol w:w="912"/>
        <w:gridCol w:w="709"/>
        <w:gridCol w:w="992"/>
      </w:tblGrid>
      <w:tr w:rsidR="006D7ABB" w:rsidRPr="00F34D7F" w14:paraId="038E51C5" w14:textId="77777777" w:rsidTr="005C5CB9">
        <w:trPr>
          <w:trHeight w:val="488"/>
          <w:tblHeader/>
        </w:trPr>
        <w:tc>
          <w:tcPr>
            <w:tcW w:w="666" w:type="dxa"/>
            <w:tcBorders>
              <w:top w:val="single" w:sz="8" w:space="0" w:color="auto"/>
              <w:left w:val="single" w:sz="8" w:space="0" w:color="auto"/>
              <w:bottom w:val="single" w:sz="8" w:space="0" w:color="auto"/>
              <w:right w:val="single" w:sz="4" w:space="0" w:color="auto"/>
            </w:tcBorders>
            <w:shd w:val="clear" w:color="000000" w:fill="D9D9D9"/>
            <w:vAlign w:val="center"/>
            <w:hideMark/>
          </w:tcPr>
          <w:bookmarkEnd w:id="35"/>
          <w:p w14:paraId="6FD5BC64" w14:textId="77777777" w:rsidR="00F64D65" w:rsidRPr="00F34D7F" w:rsidRDefault="00F64D65" w:rsidP="005C5CB9">
            <w:pPr>
              <w:jc w:val="center"/>
              <w:rPr>
                <w:rFonts w:ascii="Arial" w:hAnsi="Arial" w:cs="Arial"/>
                <w:b/>
                <w:bCs/>
                <w:sz w:val="16"/>
                <w:szCs w:val="16"/>
              </w:rPr>
            </w:pPr>
            <w:r w:rsidRPr="00F34D7F">
              <w:rPr>
                <w:rFonts w:ascii="Arial" w:hAnsi="Arial" w:cs="Arial"/>
                <w:b/>
                <w:bCs/>
                <w:sz w:val="16"/>
                <w:szCs w:val="16"/>
              </w:rPr>
              <w:t>ORDEN</w:t>
            </w:r>
          </w:p>
        </w:tc>
        <w:tc>
          <w:tcPr>
            <w:tcW w:w="1162" w:type="dxa"/>
            <w:tcBorders>
              <w:top w:val="single" w:sz="8" w:space="0" w:color="auto"/>
              <w:left w:val="nil"/>
              <w:bottom w:val="single" w:sz="8" w:space="0" w:color="auto"/>
              <w:right w:val="single" w:sz="4" w:space="0" w:color="auto"/>
            </w:tcBorders>
            <w:shd w:val="clear" w:color="000000" w:fill="D9D9D9"/>
            <w:vAlign w:val="center"/>
            <w:hideMark/>
          </w:tcPr>
          <w:p w14:paraId="75A94887" w14:textId="1C3DD1FD" w:rsidR="00F64D65" w:rsidRPr="00F34D7F" w:rsidRDefault="00F64D65" w:rsidP="005C5CB9">
            <w:pPr>
              <w:jc w:val="center"/>
              <w:rPr>
                <w:rFonts w:ascii="Arial" w:hAnsi="Arial" w:cs="Arial"/>
                <w:b/>
                <w:bCs/>
                <w:sz w:val="16"/>
                <w:szCs w:val="16"/>
              </w:rPr>
            </w:pPr>
            <w:r w:rsidRPr="00F34D7F">
              <w:rPr>
                <w:rFonts w:ascii="Arial" w:hAnsi="Arial" w:cs="Arial"/>
                <w:b/>
                <w:bCs/>
                <w:sz w:val="16"/>
                <w:szCs w:val="16"/>
              </w:rPr>
              <w:t>CÓDIGO E</w:t>
            </w:r>
            <w:r w:rsidR="00FB4440" w:rsidRPr="00F34D7F">
              <w:rPr>
                <w:rFonts w:ascii="Arial" w:hAnsi="Arial" w:cs="Arial"/>
                <w:b/>
                <w:bCs/>
                <w:sz w:val="16"/>
                <w:szCs w:val="16"/>
              </w:rPr>
              <w:t>AAB-ESP</w:t>
            </w:r>
          </w:p>
        </w:tc>
        <w:tc>
          <w:tcPr>
            <w:tcW w:w="3339" w:type="dxa"/>
            <w:tcBorders>
              <w:top w:val="single" w:sz="8" w:space="0" w:color="auto"/>
              <w:left w:val="nil"/>
              <w:bottom w:val="single" w:sz="8" w:space="0" w:color="auto"/>
              <w:right w:val="single" w:sz="4" w:space="0" w:color="auto"/>
            </w:tcBorders>
            <w:shd w:val="clear" w:color="000000" w:fill="D9D9D9"/>
            <w:vAlign w:val="center"/>
            <w:hideMark/>
          </w:tcPr>
          <w:p w14:paraId="7A505B26" w14:textId="77777777" w:rsidR="00F64D65" w:rsidRPr="00F34D7F" w:rsidRDefault="00F64D65" w:rsidP="005C5CB9">
            <w:pPr>
              <w:jc w:val="center"/>
              <w:rPr>
                <w:rFonts w:ascii="Arial" w:hAnsi="Arial" w:cs="Arial"/>
                <w:b/>
                <w:bCs/>
                <w:sz w:val="16"/>
                <w:szCs w:val="16"/>
              </w:rPr>
            </w:pPr>
            <w:r w:rsidRPr="00F34D7F">
              <w:rPr>
                <w:rFonts w:ascii="Arial" w:hAnsi="Arial" w:cs="Arial"/>
                <w:b/>
                <w:bCs/>
                <w:sz w:val="16"/>
                <w:szCs w:val="16"/>
              </w:rPr>
              <w:t>DESCRIPCIÓN</w:t>
            </w:r>
          </w:p>
        </w:tc>
        <w:tc>
          <w:tcPr>
            <w:tcW w:w="1307" w:type="dxa"/>
            <w:tcBorders>
              <w:top w:val="single" w:sz="8" w:space="0" w:color="auto"/>
              <w:left w:val="nil"/>
              <w:bottom w:val="single" w:sz="8" w:space="0" w:color="auto"/>
              <w:right w:val="single" w:sz="4" w:space="0" w:color="auto"/>
            </w:tcBorders>
            <w:shd w:val="clear" w:color="000000" w:fill="D9D9D9"/>
            <w:vAlign w:val="center"/>
            <w:hideMark/>
          </w:tcPr>
          <w:p w14:paraId="77C5C799" w14:textId="77777777" w:rsidR="00F64D65" w:rsidRPr="00F34D7F" w:rsidRDefault="00F64D65" w:rsidP="005C5CB9">
            <w:pPr>
              <w:jc w:val="center"/>
              <w:rPr>
                <w:rFonts w:ascii="Arial" w:hAnsi="Arial" w:cs="Arial"/>
                <w:b/>
                <w:bCs/>
                <w:sz w:val="16"/>
                <w:szCs w:val="16"/>
              </w:rPr>
            </w:pPr>
            <w:r w:rsidRPr="00F34D7F">
              <w:rPr>
                <w:rFonts w:ascii="Arial" w:hAnsi="Arial" w:cs="Arial"/>
                <w:b/>
                <w:bCs/>
                <w:sz w:val="16"/>
                <w:szCs w:val="16"/>
              </w:rPr>
              <w:t>TIPO</w:t>
            </w:r>
          </w:p>
        </w:tc>
        <w:tc>
          <w:tcPr>
            <w:tcW w:w="912" w:type="dxa"/>
            <w:tcBorders>
              <w:top w:val="single" w:sz="8" w:space="0" w:color="auto"/>
              <w:left w:val="nil"/>
              <w:bottom w:val="single" w:sz="8" w:space="0" w:color="auto"/>
              <w:right w:val="single" w:sz="4" w:space="0" w:color="auto"/>
            </w:tcBorders>
            <w:shd w:val="clear" w:color="000000" w:fill="D9D9D9"/>
            <w:vAlign w:val="center"/>
            <w:hideMark/>
          </w:tcPr>
          <w:p w14:paraId="79873017" w14:textId="77777777" w:rsidR="00F64D65" w:rsidRPr="00F34D7F" w:rsidRDefault="00F64D65" w:rsidP="005C5CB9">
            <w:pPr>
              <w:jc w:val="center"/>
              <w:rPr>
                <w:rFonts w:ascii="Arial" w:hAnsi="Arial" w:cs="Arial"/>
                <w:b/>
                <w:bCs/>
                <w:sz w:val="16"/>
                <w:szCs w:val="16"/>
              </w:rPr>
            </w:pPr>
            <w:r w:rsidRPr="00F34D7F">
              <w:rPr>
                <w:rFonts w:ascii="Arial" w:hAnsi="Arial" w:cs="Arial"/>
                <w:b/>
                <w:bCs/>
                <w:sz w:val="16"/>
                <w:szCs w:val="16"/>
              </w:rPr>
              <w:t>DIÁMETRO</w:t>
            </w:r>
          </w:p>
        </w:tc>
        <w:tc>
          <w:tcPr>
            <w:tcW w:w="709" w:type="dxa"/>
            <w:tcBorders>
              <w:top w:val="single" w:sz="8" w:space="0" w:color="auto"/>
              <w:left w:val="nil"/>
              <w:bottom w:val="single" w:sz="8" w:space="0" w:color="auto"/>
              <w:right w:val="single" w:sz="4" w:space="0" w:color="auto"/>
            </w:tcBorders>
            <w:shd w:val="clear" w:color="000000" w:fill="D9D9D9"/>
            <w:vAlign w:val="center"/>
            <w:hideMark/>
          </w:tcPr>
          <w:p w14:paraId="524CD7C4" w14:textId="77777777" w:rsidR="00F64D65" w:rsidRPr="00F34D7F" w:rsidRDefault="00F64D65" w:rsidP="005C5CB9">
            <w:pPr>
              <w:jc w:val="center"/>
              <w:rPr>
                <w:rFonts w:ascii="Arial" w:hAnsi="Arial" w:cs="Arial"/>
                <w:b/>
                <w:bCs/>
                <w:sz w:val="16"/>
                <w:szCs w:val="16"/>
              </w:rPr>
            </w:pPr>
            <w:r w:rsidRPr="00F34D7F">
              <w:rPr>
                <w:rFonts w:ascii="Arial" w:hAnsi="Arial" w:cs="Arial"/>
                <w:b/>
                <w:bCs/>
                <w:sz w:val="16"/>
                <w:szCs w:val="16"/>
              </w:rPr>
              <w:t>CLASE</w:t>
            </w:r>
          </w:p>
        </w:tc>
        <w:tc>
          <w:tcPr>
            <w:tcW w:w="992" w:type="dxa"/>
            <w:tcBorders>
              <w:top w:val="single" w:sz="8" w:space="0" w:color="auto"/>
              <w:left w:val="nil"/>
              <w:bottom w:val="single" w:sz="8" w:space="0" w:color="auto"/>
              <w:right w:val="single" w:sz="4" w:space="0" w:color="auto"/>
            </w:tcBorders>
            <w:shd w:val="clear" w:color="000000" w:fill="D9D9D9"/>
            <w:vAlign w:val="center"/>
            <w:hideMark/>
          </w:tcPr>
          <w:p w14:paraId="68FE6C51" w14:textId="77777777" w:rsidR="00F64D65" w:rsidRPr="00F34D7F" w:rsidRDefault="00F64D65" w:rsidP="005C5CB9">
            <w:pPr>
              <w:jc w:val="center"/>
              <w:rPr>
                <w:rFonts w:ascii="Arial" w:hAnsi="Arial" w:cs="Arial"/>
                <w:b/>
                <w:bCs/>
                <w:sz w:val="16"/>
                <w:szCs w:val="16"/>
              </w:rPr>
            </w:pPr>
            <w:r w:rsidRPr="00F34D7F">
              <w:rPr>
                <w:rFonts w:ascii="Arial" w:hAnsi="Arial" w:cs="Arial"/>
                <w:b/>
                <w:bCs/>
                <w:sz w:val="16"/>
                <w:szCs w:val="16"/>
              </w:rPr>
              <w:t>LONGITUD FINAL (m)</w:t>
            </w:r>
          </w:p>
        </w:tc>
      </w:tr>
      <w:tr w:rsidR="006D7ABB" w:rsidRPr="00F34D7F" w14:paraId="6E1BB014"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05E3AD1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w:t>
            </w:r>
          </w:p>
        </w:tc>
        <w:tc>
          <w:tcPr>
            <w:tcW w:w="1162" w:type="dxa"/>
            <w:tcBorders>
              <w:top w:val="nil"/>
              <w:left w:val="nil"/>
              <w:bottom w:val="single" w:sz="4" w:space="0" w:color="auto"/>
              <w:right w:val="single" w:sz="4" w:space="0" w:color="auto"/>
            </w:tcBorders>
            <w:vAlign w:val="center"/>
            <w:hideMark/>
          </w:tcPr>
          <w:p w14:paraId="0A73F9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BIV60086</w:t>
            </w:r>
          </w:p>
        </w:tc>
        <w:tc>
          <w:tcPr>
            <w:tcW w:w="3339" w:type="dxa"/>
            <w:tcBorders>
              <w:top w:val="nil"/>
              <w:left w:val="nil"/>
              <w:bottom w:val="single" w:sz="4" w:space="0" w:color="auto"/>
              <w:right w:val="single" w:sz="4" w:space="0" w:color="auto"/>
            </w:tcBorders>
            <w:vAlign w:val="center"/>
            <w:hideMark/>
          </w:tcPr>
          <w:p w14:paraId="1E37EC3C"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Silencio – </w:t>
            </w:r>
            <w:proofErr w:type="spellStart"/>
            <w:r w:rsidRPr="00F34D7F">
              <w:rPr>
                <w:rFonts w:ascii="Arial" w:hAnsi="Arial" w:cs="Arial"/>
                <w:sz w:val="16"/>
                <w:szCs w:val="16"/>
              </w:rPr>
              <w:t>Vitelma</w:t>
            </w:r>
            <w:proofErr w:type="spellEnd"/>
          </w:p>
        </w:tc>
        <w:tc>
          <w:tcPr>
            <w:tcW w:w="1307" w:type="dxa"/>
            <w:tcBorders>
              <w:top w:val="nil"/>
              <w:left w:val="nil"/>
              <w:bottom w:val="single" w:sz="4" w:space="0" w:color="auto"/>
              <w:right w:val="single" w:sz="4" w:space="0" w:color="auto"/>
            </w:tcBorders>
            <w:vAlign w:val="center"/>
            <w:hideMark/>
          </w:tcPr>
          <w:p w14:paraId="626E84E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ACERO REV. MORTERO. </w:t>
            </w:r>
          </w:p>
        </w:tc>
        <w:tc>
          <w:tcPr>
            <w:tcW w:w="912" w:type="dxa"/>
            <w:tcBorders>
              <w:top w:val="nil"/>
              <w:left w:val="nil"/>
              <w:bottom w:val="single" w:sz="4" w:space="0" w:color="auto"/>
              <w:right w:val="single" w:sz="4" w:space="0" w:color="auto"/>
            </w:tcBorders>
            <w:vAlign w:val="center"/>
            <w:hideMark/>
          </w:tcPr>
          <w:p w14:paraId="44EC5F5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B13526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PSI</w:t>
            </w:r>
          </w:p>
        </w:tc>
        <w:tc>
          <w:tcPr>
            <w:tcW w:w="992" w:type="dxa"/>
            <w:tcBorders>
              <w:top w:val="nil"/>
              <w:left w:val="nil"/>
              <w:bottom w:val="single" w:sz="4" w:space="0" w:color="auto"/>
              <w:right w:val="single" w:sz="4" w:space="0" w:color="auto"/>
            </w:tcBorders>
            <w:vAlign w:val="center"/>
            <w:hideMark/>
          </w:tcPr>
          <w:p w14:paraId="6F4CBDD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6.787,06</w:t>
            </w:r>
          </w:p>
        </w:tc>
      </w:tr>
      <w:tr w:rsidR="006D7ABB" w:rsidRPr="00F34D7F" w14:paraId="270E5A1E" w14:textId="77777777" w:rsidTr="005C5CB9">
        <w:trPr>
          <w:trHeight w:val="198"/>
        </w:trPr>
        <w:tc>
          <w:tcPr>
            <w:tcW w:w="666" w:type="dxa"/>
            <w:tcBorders>
              <w:top w:val="nil"/>
              <w:left w:val="single" w:sz="8" w:space="0" w:color="auto"/>
              <w:bottom w:val="single" w:sz="4" w:space="0" w:color="auto"/>
              <w:right w:val="single" w:sz="4" w:space="0" w:color="auto"/>
            </w:tcBorders>
            <w:vAlign w:val="center"/>
            <w:hideMark/>
          </w:tcPr>
          <w:p w14:paraId="373EDA7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w:t>
            </w:r>
          </w:p>
        </w:tc>
        <w:tc>
          <w:tcPr>
            <w:tcW w:w="1162" w:type="dxa"/>
            <w:tcBorders>
              <w:top w:val="nil"/>
              <w:left w:val="nil"/>
              <w:bottom w:val="single" w:sz="4" w:space="0" w:color="auto"/>
              <w:right w:val="single" w:sz="4" w:space="0" w:color="auto"/>
            </w:tcBorders>
            <w:vAlign w:val="center"/>
            <w:hideMark/>
          </w:tcPr>
          <w:p w14:paraId="0150C48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RD2842045</w:t>
            </w:r>
          </w:p>
        </w:tc>
        <w:tc>
          <w:tcPr>
            <w:tcW w:w="3339" w:type="dxa"/>
            <w:tcBorders>
              <w:top w:val="nil"/>
              <w:left w:val="nil"/>
              <w:bottom w:val="single" w:sz="4" w:space="0" w:color="auto"/>
              <w:right w:val="single" w:sz="4" w:space="0" w:color="auto"/>
            </w:tcBorders>
            <w:vAlign w:val="center"/>
            <w:hideMark/>
          </w:tcPr>
          <w:p w14:paraId="12913895" w14:textId="77777777" w:rsidR="00F64D65" w:rsidRPr="00F34D7F" w:rsidRDefault="00F64D65" w:rsidP="005C5CB9">
            <w:pPr>
              <w:rPr>
                <w:rFonts w:ascii="Arial" w:hAnsi="Arial" w:cs="Arial"/>
                <w:sz w:val="16"/>
                <w:szCs w:val="16"/>
              </w:rPr>
            </w:pPr>
            <w:r w:rsidRPr="00F34D7F">
              <w:rPr>
                <w:rFonts w:ascii="Arial" w:hAnsi="Arial" w:cs="Arial"/>
                <w:sz w:val="16"/>
                <w:szCs w:val="16"/>
              </w:rPr>
              <w:t>Silencio - San Diego - Parque nacional.</w:t>
            </w:r>
          </w:p>
        </w:tc>
        <w:tc>
          <w:tcPr>
            <w:tcW w:w="1307" w:type="dxa"/>
            <w:tcBorders>
              <w:top w:val="nil"/>
              <w:left w:val="nil"/>
              <w:bottom w:val="single" w:sz="4" w:space="0" w:color="auto"/>
              <w:right w:val="single" w:sz="4" w:space="0" w:color="auto"/>
            </w:tcBorders>
            <w:vAlign w:val="center"/>
            <w:hideMark/>
          </w:tcPr>
          <w:p w14:paraId="68345A0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B6FE40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E8CACC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200 - 150 PSI</w:t>
            </w:r>
          </w:p>
        </w:tc>
        <w:tc>
          <w:tcPr>
            <w:tcW w:w="992" w:type="dxa"/>
            <w:tcBorders>
              <w:top w:val="nil"/>
              <w:left w:val="nil"/>
              <w:bottom w:val="single" w:sz="4" w:space="0" w:color="auto"/>
              <w:right w:val="single" w:sz="4" w:space="0" w:color="auto"/>
            </w:tcBorders>
            <w:vAlign w:val="center"/>
            <w:hideMark/>
          </w:tcPr>
          <w:p w14:paraId="05CD10E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r>
      <w:tr w:rsidR="006D7ABB" w:rsidRPr="00F34D7F" w14:paraId="5CB807B6"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6CA3EF7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w:t>
            </w:r>
          </w:p>
        </w:tc>
        <w:tc>
          <w:tcPr>
            <w:tcW w:w="1162" w:type="dxa"/>
            <w:tcBorders>
              <w:top w:val="nil"/>
              <w:left w:val="nil"/>
              <w:bottom w:val="single" w:sz="4" w:space="0" w:color="auto"/>
              <w:right w:val="single" w:sz="4" w:space="0" w:color="auto"/>
            </w:tcBorders>
            <w:vAlign w:val="center"/>
            <w:hideMark/>
          </w:tcPr>
          <w:p w14:paraId="6826756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BIV4842099</w:t>
            </w:r>
          </w:p>
        </w:tc>
        <w:tc>
          <w:tcPr>
            <w:tcW w:w="3339" w:type="dxa"/>
            <w:tcBorders>
              <w:top w:val="nil"/>
              <w:left w:val="nil"/>
              <w:bottom w:val="single" w:sz="4" w:space="0" w:color="auto"/>
              <w:right w:val="single" w:sz="4" w:space="0" w:color="auto"/>
            </w:tcBorders>
            <w:vAlign w:val="center"/>
            <w:hideMark/>
          </w:tcPr>
          <w:p w14:paraId="2672F438" w14:textId="77777777" w:rsidR="00F64D65" w:rsidRPr="00F34D7F" w:rsidRDefault="00F64D65" w:rsidP="005C5CB9">
            <w:pPr>
              <w:rPr>
                <w:rFonts w:ascii="Arial" w:hAnsi="Arial" w:cs="Arial"/>
                <w:sz w:val="16"/>
                <w:szCs w:val="16"/>
              </w:rPr>
            </w:pPr>
            <w:r w:rsidRPr="00F34D7F">
              <w:rPr>
                <w:rFonts w:ascii="Arial" w:hAnsi="Arial" w:cs="Arial"/>
                <w:sz w:val="16"/>
                <w:szCs w:val="16"/>
              </w:rPr>
              <w:t>Silencio – Casablanca</w:t>
            </w:r>
          </w:p>
        </w:tc>
        <w:tc>
          <w:tcPr>
            <w:tcW w:w="1307" w:type="dxa"/>
            <w:tcBorders>
              <w:top w:val="nil"/>
              <w:left w:val="nil"/>
              <w:bottom w:val="single" w:sz="4" w:space="0" w:color="auto"/>
              <w:right w:val="single" w:sz="4" w:space="0" w:color="auto"/>
            </w:tcBorders>
            <w:vAlign w:val="center"/>
            <w:hideMark/>
          </w:tcPr>
          <w:p w14:paraId="230FCF3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 REV. BITUMINOSO</w:t>
            </w:r>
          </w:p>
        </w:tc>
        <w:tc>
          <w:tcPr>
            <w:tcW w:w="912" w:type="dxa"/>
            <w:tcBorders>
              <w:top w:val="nil"/>
              <w:left w:val="nil"/>
              <w:bottom w:val="single" w:sz="4" w:space="0" w:color="auto"/>
              <w:right w:val="single" w:sz="4" w:space="0" w:color="auto"/>
            </w:tcBorders>
            <w:vAlign w:val="center"/>
            <w:hideMark/>
          </w:tcPr>
          <w:p w14:paraId="308DB77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7C4307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350 PSI</w:t>
            </w:r>
          </w:p>
        </w:tc>
        <w:tc>
          <w:tcPr>
            <w:tcW w:w="992" w:type="dxa"/>
            <w:tcBorders>
              <w:top w:val="nil"/>
              <w:left w:val="nil"/>
              <w:bottom w:val="single" w:sz="4" w:space="0" w:color="auto"/>
              <w:right w:val="single" w:sz="4" w:space="0" w:color="auto"/>
            </w:tcBorders>
            <w:vAlign w:val="center"/>
            <w:hideMark/>
          </w:tcPr>
          <w:p w14:paraId="4C831B3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7.484,22</w:t>
            </w:r>
          </w:p>
        </w:tc>
      </w:tr>
      <w:tr w:rsidR="006D7ABB" w:rsidRPr="00F34D7F" w14:paraId="5CC42FD1"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B0CBF3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w:t>
            </w:r>
          </w:p>
        </w:tc>
        <w:tc>
          <w:tcPr>
            <w:tcW w:w="1162" w:type="dxa"/>
            <w:tcBorders>
              <w:top w:val="nil"/>
              <w:left w:val="nil"/>
              <w:bottom w:val="single" w:sz="4" w:space="0" w:color="auto"/>
              <w:right w:val="single" w:sz="4" w:space="0" w:color="auto"/>
            </w:tcBorders>
            <w:vAlign w:val="center"/>
            <w:hideMark/>
          </w:tcPr>
          <w:p w14:paraId="530F67C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BIV4842099 </w:t>
            </w:r>
          </w:p>
        </w:tc>
        <w:tc>
          <w:tcPr>
            <w:tcW w:w="3339" w:type="dxa"/>
            <w:tcBorders>
              <w:top w:val="nil"/>
              <w:left w:val="nil"/>
              <w:bottom w:val="single" w:sz="4" w:space="0" w:color="auto"/>
              <w:right w:val="single" w:sz="4" w:space="0" w:color="auto"/>
            </w:tcBorders>
            <w:vAlign w:val="center"/>
            <w:hideMark/>
          </w:tcPr>
          <w:p w14:paraId="110C56B8" w14:textId="77777777" w:rsidR="00F64D65" w:rsidRPr="00F34D7F" w:rsidRDefault="00F64D65" w:rsidP="005C5CB9">
            <w:pPr>
              <w:rPr>
                <w:rFonts w:ascii="Arial" w:hAnsi="Arial" w:cs="Arial"/>
                <w:sz w:val="16"/>
                <w:szCs w:val="16"/>
              </w:rPr>
            </w:pPr>
            <w:r w:rsidRPr="00F34D7F">
              <w:rPr>
                <w:rFonts w:ascii="Arial" w:hAnsi="Arial" w:cs="Arial"/>
                <w:sz w:val="16"/>
                <w:szCs w:val="16"/>
              </w:rPr>
              <w:t>Silencio – Casablanca</w:t>
            </w:r>
          </w:p>
        </w:tc>
        <w:tc>
          <w:tcPr>
            <w:tcW w:w="1307" w:type="dxa"/>
            <w:tcBorders>
              <w:top w:val="nil"/>
              <w:left w:val="nil"/>
              <w:bottom w:val="single" w:sz="4" w:space="0" w:color="auto"/>
              <w:right w:val="single" w:sz="4" w:space="0" w:color="auto"/>
            </w:tcBorders>
            <w:vAlign w:val="center"/>
            <w:hideMark/>
          </w:tcPr>
          <w:p w14:paraId="2167912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 REV. BITUMINOSO</w:t>
            </w:r>
          </w:p>
        </w:tc>
        <w:tc>
          <w:tcPr>
            <w:tcW w:w="912" w:type="dxa"/>
            <w:tcBorders>
              <w:top w:val="nil"/>
              <w:left w:val="nil"/>
              <w:bottom w:val="single" w:sz="4" w:space="0" w:color="auto"/>
              <w:right w:val="single" w:sz="4" w:space="0" w:color="auto"/>
            </w:tcBorders>
            <w:vAlign w:val="center"/>
            <w:hideMark/>
          </w:tcPr>
          <w:p w14:paraId="1D37995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902B68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350 PSI</w:t>
            </w:r>
          </w:p>
        </w:tc>
        <w:tc>
          <w:tcPr>
            <w:tcW w:w="992" w:type="dxa"/>
            <w:tcBorders>
              <w:top w:val="nil"/>
              <w:left w:val="nil"/>
              <w:bottom w:val="single" w:sz="4" w:space="0" w:color="auto"/>
              <w:right w:val="single" w:sz="4" w:space="0" w:color="auto"/>
            </w:tcBorders>
            <w:vAlign w:val="center"/>
            <w:hideMark/>
          </w:tcPr>
          <w:p w14:paraId="782273D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7.181,50</w:t>
            </w:r>
          </w:p>
        </w:tc>
      </w:tr>
      <w:tr w:rsidR="006D7ABB" w:rsidRPr="00F34D7F" w14:paraId="3E2B3A4C"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6D6B3DD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w:t>
            </w:r>
          </w:p>
        </w:tc>
        <w:tc>
          <w:tcPr>
            <w:tcW w:w="1162" w:type="dxa"/>
            <w:tcBorders>
              <w:top w:val="nil"/>
              <w:left w:val="nil"/>
              <w:bottom w:val="single" w:sz="4" w:space="0" w:color="auto"/>
              <w:right w:val="single" w:sz="4" w:space="0" w:color="auto"/>
            </w:tcBorders>
            <w:vAlign w:val="center"/>
            <w:hideMark/>
          </w:tcPr>
          <w:p w14:paraId="4631386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IDU242/2003-EAB-P-31251</w:t>
            </w:r>
          </w:p>
        </w:tc>
        <w:tc>
          <w:tcPr>
            <w:tcW w:w="3339" w:type="dxa"/>
            <w:tcBorders>
              <w:top w:val="nil"/>
              <w:left w:val="nil"/>
              <w:bottom w:val="single" w:sz="4" w:space="0" w:color="auto"/>
              <w:right w:val="single" w:sz="4" w:space="0" w:color="auto"/>
            </w:tcBorders>
            <w:vAlign w:val="center"/>
            <w:hideMark/>
          </w:tcPr>
          <w:p w14:paraId="694E9239"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Desvío línea conducción El Silencio Casablanca - Interconexión Avenida Ciudad de Villavicencio </w:t>
            </w:r>
          </w:p>
        </w:tc>
        <w:tc>
          <w:tcPr>
            <w:tcW w:w="1307" w:type="dxa"/>
            <w:tcBorders>
              <w:top w:val="nil"/>
              <w:left w:val="nil"/>
              <w:bottom w:val="single" w:sz="4" w:space="0" w:color="auto"/>
              <w:right w:val="single" w:sz="4" w:space="0" w:color="auto"/>
            </w:tcBorders>
            <w:vAlign w:val="center"/>
            <w:hideMark/>
          </w:tcPr>
          <w:p w14:paraId="064C92B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w:t>
            </w:r>
          </w:p>
        </w:tc>
        <w:tc>
          <w:tcPr>
            <w:tcW w:w="912" w:type="dxa"/>
            <w:tcBorders>
              <w:top w:val="nil"/>
              <w:left w:val="nil"/>
              <w:bottom w:val="single" w:sz="4" w:space="0" w:color="auto"/>
              <w:right w:val="single" w:sz="4" w:space="0" w:color="auto"/>
            </w:tcBorders>
            <w:vAlign w:val="center"/>
            <w:hideMark/>
          </w:tcPr>
          <w:p w14:paraId="42A6241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AC27DF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350 PSI</w:t>
            </w:r>
          </w:p>
        </w:tc>
        <w:tc>
          <w:tcPr>
            <w:tcW w:w="992" w:type="dxa"/>
            <w:tcBorders>
              <w:top w:val="nil"/>
              <w:left w:val="nil"/>
              <w:bottom w:val="single" w:sz="4" w:space="0" w:color="auto"/>
              <w:right w:val="single" w:sz="4" w:space="0" w:color="auto"/>
            </w:tcBorders>
            <w:vAlign w:val="center"/>
            <w:hideMark/>
          </w:tcPr>
          <w:p w14:paraId="1268164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319,04</w:t>
            </w:r>
          </w:p>
        </w:tc>
      </w:tr>
      <w:tr w:rsidR="006D7ABB" w:rsidRPr="00F34D7F" w14:paraId="54977599"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B68384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lastRenderedPageBreak/>
              <w:t>3</w:t>
            </w:r>
          </w:p>
        </w:tc>
        <w:tc>
          <w:tcPr>
            <w:tcW w:w="1162" w:type="dxa"/>
            <w:tcBorders>
              <w:top w:val="nil"/>
              <w:left w:val="nil"/>
              <w:bottom w:val="single" w:sz="4" w:space="0" w:color="auto"/>
              <w:right w:val="single" w:sz="4" w:space="0" w:color="auto"/>
            </w:tcBorders>
            <w:vAlign w:val="center"/>
            <w:hideMark/>
          </w:tcPr>
          <w:p w14:paraId="0844886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IDU137/2007-EAB-O-20362</w:t>
            </w:r>
          </w:p>
        </w:tc>
        <w:tc>
          <w:tcPr>
            <w:tcW w:w="3339" w:type="dxa"/>
            <w:tcBorders>
              <w:top w:val="nil"/>
              <w:left w:val="nil"/>
              <w:bottom w:val="single" w:sz="4" w:space="0" w:color="auto"/>
              <w:right w:val="single" w:sz="4" w:space="0" w:color="auto"/>
            </w:tcBorders>
            <w:vAlign w:val="center"/>
            <w:hideMark/>
          </w:tcPr>
          <w:p w14:paraId="483204F4"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Desvío tubería de 54" - Línea Silencio Casablanca - Concejo  </w:t>
            </w:r>
          </w:p>
        </w:tc>
        <w:tc>
          <w:tcPr>
            <w:tcW w:w="1307" w:type="dxa"/>
            <w:tcBorders>
              <w:top w:val="nil"/>
              <w:left w:val="nil"/>
              <w:bottom w:val="single" w:sz="4" w:space="0" w:color="auto"/>
              <w:right w:val="single" w:sz="4" w:space="0" w:color="auto"/>
            </w:tcBorders>
            <w:vAlign w:val="center"/>
            <w:hideMark/>
          </w:tcPr>
          <w:p w14:paraId="41F4D23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w:t>
            </w:r>
          </w:p>
        </w:tc>
        <w:tc>
          <w:tcPr>
            <w:tcW w:w="912" w:type="dxa"/>
            <w:tcBorders>
              <w:top w:val="nil"/>
              <w:left w:val="nil"/>
              <w:bottom w:val="single" w:sz="4" w:space="0" w:color="auto"/>
              <w:right w:val="single" w:sz="4" w:space="0" w:color="auto"/>
            </w:tcBorders>
            <w:vAlign w:val="center"/>
            <w:hideMark/>
          </w:tcPr>
          <w:p w14:paraId="68307B9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54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701346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350 PSI</w:t>
            </w:r>
          </w:p>
        </w:tc>
        <w:tc>
          <w:tcPr>
            <w:tcW w:w="992" w:type="dxa"/>
            <w:tcBorders>
              <w:top w:val="nil"/>
              <w:left w:val="nil"/>
              <w:bottom w:val="single" w:sz="4" w:space="0" w:color="auto"/>
              <w:right w:val="single" w:sz="4" w:space="0" w:color="auto"/>
            </w:tcBorders>
            <w:vAlign w:val="center"/>
            <w:hideMark/>
          </w:tcPr>
          <w:p w14:paraId="74434AB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118,55</w:t>
            </w:r>
          </w:p>
        </w:tc>
      </w:tr>
      <w:tr w:rsidR="006D7ABB" w:rsidRPr="00F34D7F" w14:paraId="5E29B9A8" w14:textId="77777777" w:rsidTr="005C5CB9">
        <w:trPr>
          <w:trHeight w:val="305"/>
        </w:trPr>
        <w:tc>
          <w:tcPr>
            <w:tcW w:w="666" w:type="dxa"/>
            <w:tcBorders>
              <w:top w:val="nil"/>
              <w:left w:val="single" w:sz="8" w:space="0" w:color="auto"/>
              <w:bottom w:val="single" w:sz="4" w:space="0" w:color="auto"/>
              <w:right w:val="single" w:sz="4" w:space="0" w:color="auto"/>
            </w:tcBorders>
            <w:vAlign w:val="center"/>
            <w:hideMark/>
          </w:tcPr>
          <w:p w14:paraId="5187644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w:t>
            </w:r>
          </w:p>
        </w:tc>
        <w:tc>
          <w:tcPr>
            <w:tcW w:w="1162" w:type="dxa"/>
            <w:tcBorders>
              <w:top w:val="nil"/>
              <w:left w:val="nil"/>
              <w:bottom w:val="single" w:sz="4" w:space="0" w:color="auto"/>
              <w:right w:val="single" w:sz="4" w:space="0" w:color="auto"/>
            </w:tcBorders>
            <w:vAlign w:val="center"/>
            <w:hideMark/>
          </w:tcPr>
          <w:p w14:paraId="521F78C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BIV42074</w:t>
            </w:r>
          </w:p>
        </w:tc>
        <w:tc>
          <w:tcPr>
            <w:tcW w:w="3339" w:type="dxa"/>
            <w:tcBorders>
              <w:top w:val="nil"/>
              <w:left w:val="nil"/>
              <w:bottom w:val="single" w:sz="4" w:space="0" w:color="auto"/>
              <w:right w:val="single" w:sz="4" w:space="0" w:color="auto"/>
            </w:tcBorders>
            <w:vAlign w:val="center"/>
            <w:hideMark/>
          </w:tcPr>
          <w:p w14:paraId="1C6A0500" w14:textId="77777777" w:rsidR="00F64D65" w:rsidRPr="00F34D7F" w:rsidRDefault="00F64D65" w:rsidP="005C5CB9">
            <w:pPr>
              <w:rPr>
                <w:rFonts w:ascii="Arial" w:hAnsi="Arial" w:cs="Arial"/>
                <w:sz w:val="16"/>
                <w:szCs w:val="16"/>
              </w:rPr>
            </w:pPr>
            <w:r w:rsidRPr="00F34D7F">
              <w:rPr>
                <w:rFonts w:ascii="Arial" w:hAnsi="Arial" w:cs="Arial"/>
                <w:sz w:val="16"/>
                <w:szCs w:val="16"/>
              </w:rPr>
              <w:t>Silencio – Cazucá</w:t>
            </w:r>
          </w:p>
        </w:tc>
        <w:tc>
          <w:tcPr>
            <w:tcW w:w="1307" w:type="dxa"/>
            <w:tcBorders>
              <w:top w:val="nil"/>
              <w:left w:val="nil"/>
              <w:bottom w:val="single" w:sz="4" w:space="0" w:color="auto"/>
              <w:right w:val="single" w:sz="4" w:space="0" w:color="auto"/>
            </w:tcBorders>
            <w:vAlign w:val="center"/>
            <w:hideMark/>
          </w:tcPr>
          <w:p w14:paraId="2A4E912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 REV. BITUMINOSO</w:t>
            </w:r>
          </w:p>
        </w:tc>
        <w:tc>
          <w:tcPr>
            <w:tcW w:w="912" w:type="dxa"/>
            <w:tcBorders>
              <w:top w:val="nil"/>
              <w:left w:val="nil"/>
              <w:bottom w:val="single" w:sz="4" w:space="0" w:color="auto"/>
              <w:right w:val="single" w:sz="4" w:space="0" w:color="auto"/>
            </w:tcBorders>
            <w:vAlign w:val="center"/>
            <w:hideMark/>
          </w:tcPr>
          <w:p w14:paraId="2322D82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ACA8A3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350 PSI</w:t>
            </w:r>
          </w:p>
        </w:tc>
        <w:tc>
          <w:tcPr>
            <w:tcW w:w="992" w:type="dxa"/>
            <w:tcBorders>
              <w:top w:val="nil"/>
              <w:left w:val="nil"/>
              <w:bottom w:val="single" w:sz="4" w:space="0" w:color="auto"/>
              <w:right w:val="single" w:sz="4" w:space="0" w:color="auto"/>
            </w:tcBorders>
            <w:vAlign w:val="center"/>
            <w:hideMark/>
          </w:tcPr>
          <w:p w14:paraId="1724144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2.980,16</w:t>
            </w:r>
          </w:p>
        </w:tc>
      </w:tr>
      <w:tr w:rsidR="006D7ABB" w:rsidRPr="00F34D7F" w14:paraId="561517D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1C45D2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w:t>
            </w:r>
          </w:p>
        </w:tc>
        <w:tc>
          <w:tcPr>
            <w:tcW w:w="1162" w:type="dxa"/>
            <w:tcBorders>
              <w:top w:val="nil"/>
              <w:left w:val="nil"/>
              <w:bottom w:val="single" w:sz="4" w:space="0" w:color="auto"/>
              <w:right w:val="single" w:sz="4" w:space="0" w:color="auto"/>
            </w:tcBorders>
            <w:vAlign w:val="center"/>
            <w:hideMark/>
          </w:tcPr>
          <w:p w14:paraId="6535F24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RM78001</w:t>
            </w:r>
          </w:p>
        </w:tc>
        <w:tc>
          <w:tcPr>
            <w:tcW w:w="3339" w:type="dxa"/>
            <w:tcBorders>
              <w:top w:val="nil"/>
              <w:left w:val="nil"/>
              <w:bottom w:val="single" w:sz="4" w:space="0" w:color="auto"/>
              <w:right w:val="single" w:sz="4" w:space="0" w:color="auto"/>
            </w:tcBorders>
            <w:vAlign w:val="center"/>
            <w:hideMark/>
          </w:tcPr>
          <w:p w14:paraId="619BD96B"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El Espinal</w:t>
            </w:r>
          </w:p>
        </w:tc>
        <w:tc>
          <w:tcPr>
            <w:tcW w:w="1307" w:type="dxa"/>
            <w:tcBorders>
              <w:top w:val="nil"/>
              <w:left w:val="nil"/>
              <w:bottom w:val="single" w:sz="4" w:space="0" w:color="auto"/>
              <w:right w:val="single" w:sz="4" w:space="0" w:color="auto"/>
            </w:tcBorders>
            <w:vAlign w:val="center"/>
            <w:hideMark/>
          </w:tcPr>
          <w:p w14:paraId="32F0CFFD"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B67E8E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C5E2D5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185 PSI</w:t>
            </w:r>
          </w:p>
        </w:tc>
        <w:tc>
          <w:tcPr>
            <w:tcW w:w="992" w:type="dxa"/>
            <w:tcBorders>
              <w:top w:val="nil"/>
              <w:left w:val="nil"/>
              <w:bottom w:val="single" w:sz="4" w:space="0" w:color="auto"/>
              <w:right w:val="single" w:sz="4" w:space="0" w:color="auto"/>
            </w:tcBorders>
            <w:vAlign w:val="center"/>
            <w:hideMark/>
          </w:tcPr>
          <w:p w14:paraId="03FE83D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89,44</w:t>
            </w:r>
          </w:p>
        </w:tc>
      </w:tr>
      <w:tr w:rsidR="006D7ABB" w:rsidRPr="00F34D7F" w14:paraId="5C4AD70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2405E3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w:t>
            </w:r>
          </w:p>
        </w:tc>
        <w:tc>
          <w:tcPr>
            <w:tcW w:w="1162" w:type="dxa"/>
            <w:tcBorders>
              <w:top w:val="nil"/>
              <w:left w:val="nil"/>
              <w:bottom w:val="single" w:sz="4" w:space="0" w:color="auto"/>
              <w:right w:val="single" w:sz="4" w:space="0" w:color="auto"/>
            </w:tcBorders>
            <w:vAlign w:val="center"/>
            <w:hideMark/>
          </w:tcPr>
          <w:p w14:paraId="7A6A0B0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RM78001</w:t>
            </w:r>
          </w:p>
        </w:tc>
        <w:tc>
          <w:tcPr>
            <w:tcW w:w="3339" w:type="dxa"/>
            <w:tcBorders>
              <w:top w:val="nil"/>
              <w:left w:val="nil"/>
              <w:bottom w:val="single" w:sz="4" w:space="0" w:color="auto"/>
              <w:right w:val="single" w:sz="4" w:space="0" w:color="auto"/>
            </w:tcBorders>
            <w:vAlign w:val="center"/>
            <w:hideMark/>
          </w:tcPr>
          <w:p w14:paraId="5137446C"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La Caro</w:t>
            </w:r>
          </w:p>
        </w:tc>
        <w:tc>
          <w:tcPr>
            <w:tcW w:w="1307" w:type="dxa"/>
            <w:tcBorders>
              <w:top w:val="nil"/>
              <w:left w:val="nil"/>
              <w:bottom w:val="single" w:sz="4" w:space="0" w:color="auto"/>
              <w:right w:val="single" w:sz="4" w:space="0" w:color="auto"/>
            </w:tcBorders>
            <w:vAlign w:val="center"/>
            <w:hideMark/>
          </w:tcPr>
          <w:p w14:paraId="5048CB75"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3B23AB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78472C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185 PSI</w:t>
            </w:r>
          </w:p>
        </w:tc>
        <w:tc>
          <w:tcPr>
            <w:tcW w:w="992" w:type="dxa"/>
            <w:tcBorders>
              <w:top w:val="nil"/>
              <w:left w:val="nil"/>
              <w:bottom w:val="single" w:sz="4" w:space="0" w:color="auto"/>
              <w:right w:val="single" w:sz="4" w:space="0" w:color="auto"/>
            </w:tcBorders>
            <w:vAlign w:val="center"/>
            <w:hideMark/>
          </w:tcPr>
          <w:p w14:paraId="6F34EBE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31,43</w:t>
            </w:r>
          </w:p>
        </w:tc>
      </w:tr>
      <w:tr w:rsidR="006D7ABB" w:rsidRPr="00F34D7F" w14:paraId="7244C88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E2921B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w:t>
            </w:r>
          </w:p>
        </w:tc>
        <w:tc>
          <w:tcPr>
            <w:tcW w:w="1162" w:type="dxa"/>
            <w:tcBorders>
              <w:top w:val="nil"/>
              <w:left w:val="nil"/>
              <w:bottom w:val="single" w:sz="4" w:space="0" w:color="auto"/>
              <w:right w:val="single" w:sz="4" w:space="0" w:color="auto"/>
            </w:tcBorders>
            <w:vAlign w:val="center"/>
            <w:hideMark/>
          </w:tcPr>
          <w:p w14:paraId="4AFEECA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RM78001</w:t>
            </w:r>
          </w:p>
        </w:tc>
        <w:tc>
          <w:tcPr>
            <w:tcW w:w="3339" w:type="dxa"/>
            <w:tcBorders>
              <w:top w:val="nil"/>
              <w:left w:val="nil"/>
              <w:bottom w:val="single" w:sz="4" w:space="0" w:color="auto"/>
              <w:right w:val="single" w:sz="4" w:space="0" w:color="auto"/>
            </w:tcBorders>
            <w:vAlign w:val="center"/>
            <w:hideMark/>
          </w:tcPr>
          <w:p w14:paraId="30C8A818"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Puente Piedra</w:t>
            </w:r>
          </w:p>
        </w:tc>
        <w:tc>
          <w:tcPr>
            <w:tcW w:w="1307" w:type="dxa"/>
            <w:tcBorders>
              <w:top w:val="nil"/>
              <w:left w:val="nil"/>
              <w:bottom w:val="single" w:sz="4" w:space="0" w:color="auto"/>
              <w:right w:val="single" w:sz="4" w:space="0" w:color="auto"/>
            </w:tcBorders>
            <w:vAlign w:val="center"/>
            <w:hideMark/>
          </w:tcPr>
          <w:p w14:paraId="1CE55EC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671219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D22E4B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185 PSI</w:t>
            </w:r>
          </w:p>
        </w:tc>
        <w:tc>
          <w:tcPr>
            <w:tcW w:w="992" w:type="dxa"/>
            <w:tcBorders>
              <w:top w:val="nil"/>
              <w:left w:val="nil"/>
              <w:bottom w:val="single" w:sz="4" w:space="0" w:color="auto"/>
              <w:right w:val="single" w:sz="4" w:space="0" w:color="auto"/>
            </w:tcBorders>
            <w:vAlign w:val="center"/>
            <w:hideMark/>
          </w:tcPr>
          <w:p w14:paraId="1EAD1D2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371,88</w:t>
            </w:r>
          </w:p>
        </w:tc>
      </w:tr>
      <w:tr w:rsidR="006D7ABB" w:rsidRPr="00F34D7F" w14:paraId="624C4923"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3CE791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w:t>
            </w:r>
          </w:p>
        </w:tc>
        <w:tc>
          <w:tcPr>
            <w:tcW w:w="1162" w:type="dxa"/>
            <w:tcBorders>
              <w:top w:val="nil"/>
              <w:left w:val="nil"/>
              <w:bottom w:val="single" w:sz="4" w:space="0" w:color="auto"/>
              <w:right w:val="single" w:sz="4" w:space="0" w:color="auto"/>
            </w:tcBorders>
            <w:vAlign w:val="center"/>
            <w:hideMark/>
          </w:tcPr>
          <w:p w14:paraId="3308B6F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CC9001</w:t>
            </w:r>
          </w:p>
        </w:tc>
        <w:tc>
          <w:tcPr>
            <w:tcW w:w="3339" w:type="dxa"/>
            <w:tcBorders>
              <w:top w:val="nil"/>
              <w:left w:val="nil"/>
              <w:bottom w:val="single" w:sz="4" w:space="0" w:color="auto"/>
              <w:right w:val="single" w:sz="4" w:space="0" w:color="auto"/>
            </w:tcBorders>
            <w:vAlign w:val="center"/>
            <w:hideMark/>
          </w:tcPr>
          <w:p w14:paraId="7060A188"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Calle 150</w:t>
            </w:r>
          </w:p>
        </w:tc>
        <w:tc>
          <w:tcPr>
            <w:tcW w:w="1307" w:type="dxa"/>
            <w:tcBorders>
              <w:top w:val="nil"/>
              <w:left w:val="nil"/>
              <w:bottom w:val="single" w:sz="4" w:space="0" w:color="auto"/>
              <w:right w:val="single" w:sz="4" w:space="0" w:color="auto"/>
            </w:tcBorders>
            <w:vAlign w:val="center"/>
            <w:hideMark/>
          </w:tcPr>
          <w:p w14:paraId="4621E34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D18106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F3A067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185 PSI</w:t>
            </w:r>
          </w:p>
        </w:tc>
        <w:tc>
          <w:tcPr>
            <w:tcW w:w="992" w:type="dxa"/>
            <w:tcBorders>
              <w:top w:val="nil"/>
              <w:left w:val="nil"/>
              <w:bottom w:val="single" w:sz="4" w:space="0" w:color="auto"/>
              <w:right w:val="single" w:sz="4" w:space="0" w:color="auto"/>
            </w:tcBorders>
            <w:vAlign w:val="center"/>
            <w:hideMark/>
          </w:tcPr>
          <w:p w14:paraId="30164B1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2.034,49</w:t>
            </w:r>
          </w:p>
        </w:tc>
      </w:tr>
      <w:tr w:rsidR="006D7ABB" w:rsidRPr="00F34D7F" w14:paraId="4E81869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39EA6F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w:t>
            </w:r>
          </w:p>
        </w:tc>
        <w:tc>
          <w:tcPr>
            <w:tcW w:w="1162" w:type="dxa"/>
            <w:tcBorders>
              <w:top w:val="nil"/>
              <w:left w:val="nil"/>
              <w:bottom w:val="single" w:sz="4" w:space="0" w:color="auto"/>
              <w:right w:val="single" w:sz="4" w:space="0" w:color="auto"/>
            </w:tcBorders>
            <w:vAlign w:val="center"/>
            <w:hideMark/>
          </w:tcPr>
          <w:p w14:paraId="187951F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RM60002</w:t>
            </w:r>
          </w:p>
        </w:tc>
        <w:tc>
          <w:tcPr>
            <w:tcW w:w="3339" w:type="dxa"/>
            <w:tcBorders>
              <w:top w:val="nil"/>
              <w:left w:val="nil"/>
              <w:bottom w:val="single" w:sz="4" w:space="0" w:color="auto"/>
              <w:right w:val="single" w:sz="4" w:space="0" w:color="auto"/>
            </w:tcBorders>
            <w:vAlign w:val="center"/>
            <w:hideMark/>
          </w:tcPr>
          <w:p w14:paraId="014A3598"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Calle 92 -Calle 129</w:t>
            </w:r>
          </w:p>
        </w:tc>
        <w:tc>
          <w:tcPr>
            <w:tcW w:w="1307" w:type="dxa"/>
            <w:tcBorders>
              <w:top w:val="nil"/>
              <w:left w:val="nil"/>
              <w:bottom w:val="single" w:sz="4" w:space="0" w:color="auto"/>
              <w:right w:val="single" w:sz="4" w:space="0" w:color="auto"/>
            </w:tcBorders>
            <w:vAlign w:val="center"/>
            <w:hideMark/>
          </w:tcPr>
          <w:p w14:paraId="16F6B8ED"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221122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9C1132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F099AB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4.110,47</w:t>
            </w:r>
          </w:p>
        </w:tc>
      </w:tr>
      <w:tr w:rsidR="006D7ABB" w:rsidRPr="00F34D7F" w14:paraId="02892F47"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5A14DC6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w:t>
            </w:r>
          </w:p>
        </w:tc>
        <w:tc>
          <w:tcPr>
            <w:tcW w:w="1162" w:type="dxa"/>
            <w:tcBorders>
              <w:top w:val="nil"/>
              <w:left w:val="nil"/>
              <w:bottom w:val="single" w:sz="4" w:space="0" w:color="auto"/>
              <w:right w:val="single" w:sz="4" w:space="0" w:color="auto"/>
            </w:tcBorders>
            <w:vAlign w:val="center"/>
            <w:hideMark/>
          </w:tcPr>
          <w:p w14:paraId="6D575A1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BIV60080</w:t>
            </w:r>
          </w:p>
        </w:tc>
        <w:tc>
          <w:tcPr>
            <w:tcW w:w="3339" w:type="dxa"/>
            <w:tcBorders>
              <w:top w:val="nil"/>
              <w:left w:val="nil"/>
              <w:bottom w:val="single" w:sz="4" w:space="0" w:color="auto"/>
              <w:right w:val="single" w:sz="4" w:space="0" w:color="auto"/>
            </w:tcBorders>
            <w:vAlign w:val="center"/>
            <w:hideMark/>
          </w:tcPr>
          <w:p w14:paraId="4B2810ED"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Los Rosales - Tanque El Silencio (Entrada Tanque)</w:t>
            </w:r>
          </w:p>
        </w:tc>
        <w:tc>
          <w:tcPr>
            <w:tcW w:w="1307" w:type="dxa"/>
            <w:tcBorders>
              <w:top w:val="nil"/>
              <w:left w:val="nil"/>
              <w:bottom w:val="single" w:sz="4" w:space="0" w:color="auto"/>
              <w:right w:val="single" w:sz="4" w:space="0" w:color="auto"/>
            </w:tcBorders>
            <w:vAlign w:val="center"/>
            <w:hideMark/>
          </w:tcPr>
          <w:p w14:paraId="5B1E359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 REV. BITUMINOSO</w:t>
            </w:r>
          </w:p>
        </w:tc>
        <w:tc>
          <w:tcPr>
            <w:tcW w:w="912" w:type="dxa"/>
            <w:tcBorders>
              <w:top w:val="nil"/>
              <w:left w:val="nil"/>
              <w:bottom w:val="single" w:sz="4" w:space="0" w:color="auto"/>
              <w:right w:val="single" w:sz="4" w:space="0" w:color="auto"/>
            </w:tcBorders>
            <w:vAlign w:val="center"/>
            <w:hideMark/>
          </w:tcPr>
          <w:p w14:paraId="30FA54A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E8EFF2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PSI</w:t>
            </w:r>
          </w:p>
        </w:tc>
        <w:tc>
          <w:tcPr>
            <w:tcW w:w="992" w:type="dxa"/>
            <w:tcBorders>
              <w:top w:val="nil"/>
              <w:left w:val="nil"/>
              <w:bottom w:val="single" w:sz="4" w:space="0" w:color="auto"/>
              <w:right w:val="single" w:sz="4" w:space="0" w:color="auto"/>
            </w:tcBorders>
            <w:vAlign w:val="center"/>
            <w:hideMark/>
          </w:tcPr>
          <w:p w14:paraId="1EDF95F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353,40</w:t>
            </w:r>
          </w:p>
        </w:tc>
      </w:tr>
      <w:tr w:rsidR="006D7ABB" w:rsidRPr="00F34D7F" w14:paraId="688B0CDF"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63E764A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w:t>
            </w:r>
          </w:p>
        </w:tc>
        <w:tc>
          <w:tcPr>
            <w:tcW w:w="1162" w:type="dxa"/>
            <w:tcBorders>
              <w:top w:val="nil"/>
              <w:left w:val="nil"/>
              <w:bottom w:val="single" w:sz="4" w:space="0" w:color="auto"/>
              <w:right w:val="single" w:sz="4" w:space="0" w:color="auto"/>
            </w:tcBorders>
            <w:vAlign w:val="center"/>
            <w:hideMark/>
          </w:tcPr>
          <w:p w14:paraId="3F0D147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BIV60081</w:t>
            </w:r>
          </w:p>
        </w:tc>
        <w:tc>
          <w:tcPr>
            <w:tcW w:w="3339" w:type="dxa"/>
            <w:tcBorders>
              <w:top w:val="nil"/>
              <w:left w:val="nil"/>
              <w:bottom w:val="single" w:sz="4" w:space="0" w:color="auto"/>
              <w:right w:val="single" w:sz="4" w:space="0" w:color="auto"/>
            </w:tcBorders>
            <w:vAlign w:val="center"/>
            <w:hideMark/>
          </w:tcPr>
          <w:p w14:paraId="73D5FF40"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Tanque El Silencio - Casablanca (Salida Tanque)</w:t>
            </w:r>
          </w:p>
        </w:tc>
        <w:tc>
          <w:tcPr>
            <w:tcW w:w="1307" w:type="dxa"/>
            <w:tcBorders>
              <w:top w:val="nil"/>
              <w:left w:val="nil"/>
              <w:bottom w:val="single" w:sz="4" w:space="0" w:color="auto"/>
              <w:right w:val="single" w:sz="4" w:space="0" w:color="auto"/>
            </w:tcBorders>
            <w:vAlign w:val="center"/>
            <w:hideMark/>
          </w:tcPr>
          <w:p w14:paraId="73AE300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 REV. BITUMINOSO</w:t>
            </w:r>
          </w:p>
        </w:tc>
        <w:tc>
          <w:tcPr>
            <w:tcW w:w="912" w:type="dxa"/>
            <w:tcBorders>
              <w:top w:val="nil"/>
              <w:left w:val="nil"/>
              <w:bottom w:val="single" w:sz="4" w:space="0" w:color="auto"/>
              <w:right w:val="single" w:sz="4" w:space="0" w:color="auto"/>
            </w:tcBorders>
            <w:vAlign w:val="center"/>
            <w:hideMark/>
          </w:tcPr>
          <w:p w14:paraId="7C75B7C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B18973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PSI</w:t>
            </w:r>
          </w:p>
        </w:tc>
        <w:tc>
          <w:tcPr>
            <w:tcW w:w="992" w:type="dxa"/>
            <w:tcBorders>
              <w:top w:val="nil"/>
              <w:left w:val="nil"/>
              <w:bottom w:val="single" w:sz="4" w:space="0" w:color="auto"/>
              <w:right w:val="single" w:sz="4" w:space="0" w:color="auto"/>
            </w:tcBorders>
            <w:vAlign w:val="center"/>
            <w:hideMark/>
          </w:tcPr>
          <w:p w14:paraId="096E53A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114,21</w:t>
            </w:r>
          </w:p>
        </w:tc>
      </w:tr>
      <w:tr w:rsidR="006D7ABB" w:rsidRPr="00F34D7F" w14:paraId="5F652BED"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3979A87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w:t>
            </w:r>
          </w:p>
        </w:tc>
        <w:tc>
          <w:tcPr>
            <w:tcW w:w="1162" w:type="dxa"/>
            <w:tcBorders>
              <w:top w:val="nil"/>
              <w:left w:val="nil"/>
              <w:bottom w:val="single" w:sz="4" w:space="0" w:color="auto"/>
              <w:right w:val="single" w:sz="4" w:space="0" w:color="auto"/>
            </w:tcBorders>
            <w:vAlign w:val="center"/>
            <w:hideMark/>
          </w:tcPr>
          <w:p w14:paraId="0B41CFA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BIV60081</w:t>
            </w:r>
          </w:p>
        </w:tc>
        <w:tc>
          <w:tcPr>
            <w:tcW w:w="3339" w:type="dxa"/>
            <w:tcBorders>
              <w:top w:val="nil"/>
              <w:left w:val="nil"/>
              <w:bottom w:val="single" w:sz="4" w:space="0" w:color="auto"/>
              <w:right w:val="single" w:sz="4" w:space="0" w:color="auto"/>
            </w:tcBorders>
            <w:vAlign w:val="center"/>
            <w:hideMark/>
          </w:tcPr>
          <w:p w14:paraId="76C8FAE2"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Tanque El Silencio - Casablanca (Salida Tanque)</w:t>
            </w:r>
          </w:p>
        </w:tc>
        <w:tc>
          <w:tcPr>
            <w:tcW w:w="1307" w:type="dxa"/>
            <w:tcBorders>
              <w:top w:val="nil"/>
              <w:left w:val="nil"/>
              <w:bottom w:val="single" w:sz="4" w:space="0" w:color="auto"/>
              <w:right w:val="single" w:sz="4" w:space="0" w:color="auto"/>
            </w:tcBorders>
            <w:vAlign w:val="center"/>
            <w:hideMark/>
          </w:tcPr>
          <w:p w14:paraId="174DA48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 REV. BITUMINOSO</w:t>
            </w:r>
          </w:p>
        </w:tc>
        <w:tc>
          <w:tcPr>
            <w:tcW w:w="912" w:type="dxa"/>
            <w:tcBorders>
              <w:top w:val="nil"/>
              <w:left w:val="nil"/>
              <w:bottom w:val="single" w:sz="4" w:space="0" w:color="auto"/>
              <w:right w:val="single" w:sz="4" w:space="0" w:color="auto"/>
            </w:tcBorders>
            <w:vAlign w:val="center"/>
            <w:hideMark/>
          </w:tcPr>
          <w:p w14:paraId="18AE267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C065F0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PSI</w:t>
            </w:r>
          </w:p>
        </w:tc>
        <w:tc>
          <w:tcPr>
            <w:tcW w:w="992" w:type="dxa"/>
            <w:tcBorders>
              <w:top w:val="nil"/>
              <w:left w:val="nil"/>
              <w:bottom w:val="single" w:sz="4" w:space="0" w:color="auto"/>
              <w:right w:val="single" w:sz="4" w:space="0" w:color="auto"/>
            </w:tcBorders>
            <w:vAlign w:val="center"/>
            <w:hideMark/>
          </w:tcPr>
          <w:p w14:paraId="4B78411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75,83</w:t>
            </w:r>
          </w:p>
        </w:tc>
      </w:tr>
      <w:tr w:rsidR="006D7ABB" w:rsidRPr="00F34D7F" w14:paraId="25A3278E"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4752FB8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w:t>
            </w:r>
          </w:p>
        </w:tc>
        <w:tc>
          <w:tcPr>
            <w:tcW w:w="1162" w:type="dxa"/>
            <w:tcBorders>
              <w:top w:val="nil"/>
              <w:left w:val="nil"/>
              <w:bottom w:val="single" w:sz="4" w:space="0" w:color="auto"/>
              <w:right w:val="single" w:sz="4" w:space="0" w:color="auto"/>
            </w:tcBorders>
            <w:vAlign w:val="center"/>
            <w:hideMark/>
          </w:tcPr>
          <w:p w14:paraId="5587B75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RM181109</w:t>
            </w:r>
          </w:p>
        </w:tc>
        <w:tc>
          <w:tcPr>
            <w:tcW w:w="3339" w:type="dxa"/>
            <w:tcBorders>
              <w:top w:val="nil"/>
              <w:left w:val="nil"/>
              <w:bottom w:val="single" w:sz="4" w:space="0" w:color="auto"/>
              <w:right w:val="single" w:sz="4" w:space="0" w:color="auto"/>
            </w:tcBorders>
            <w:vAlign w:val="center"/>
            <w:hideMark/>
          </w:tcPr>
          <w:p w14:paraId="52907963"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Interconexión Tanque El Silencio - Conducción Parque Nacional - San Diego </w:t>
            </w:r>
          </w:p>
        </w:tc>
        <w:tc>
          <w:tcPr>
            <w:tcW w:w="1307" w:type="dxa"/>
            <w:tcBorders>
              <w:top w:val="nil"/>
              <w:left w:val="nil"/>
              <w:bottom w:val="single" w:sz="4" w:space="0" w:color="auto"/>
              <w:right w:val="single" w:sz="4" w:space="0" w:color="auto"/>
            </w:tcBorders>
            <w:vAlign w:val="center"/>
            <w:hideMark/>
          </w:tcPr>
          <w:p w14:paraId="0B8DB870"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6E962A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27967F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69678C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187,51</w:t>
            </w:r>
          </w:p>
        </w:tc>
      </w:tr>
      <w:tr w:rsidR="006D7ABB" w:rsidRPr="00F34D7F" w14:paraId="57D54C8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F31493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w:t>
            </w:r>
          </w:p>
        </w:tc>
        <w:tc>
          <w:tcPr>
            <w:tcW w:w="1162" w:type="dxa"/>
            <w:tcBorders>
              <w:top w:val="nil"/>
              <w:left w:val="nil"/>
              <w:bottom w:val="single" w:sz="4" w:space="0" w:color="auto"/>
              <w:right w:val="single" w:sz="4" w:space="0" w:color="auto"/>
            </w:tcBorders>
            <w:vAlign w:val="center"/>
            <w:hideMark/>
          </w:tcPr>
          <w:p w14:paraId="20D228D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BIV36110</w:t>
            </w:r>
          </w:p>
        </w:tc>
        <w:tc>
          <w:tcPr>
            <w:tcW w:w="3339" w:type="dxa"/>
            <w:tcBorders>
              <w:top w:val="nil"/>
              <w:left w:val="nil"/>
              <w:bottom w:val="single" w:sz="4" w:space="0" w:color="auto"/>
              <w:right w:val="single" w:sz="4" w:space="0" w:color="auto"/>
            </w:tcBorders>
            <w:vAlign w:val="center"/>
            <w:hideMark/>
          </w:tcPr>
          <w:p w14:paraId="39753E3C"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San Diego - Zona Intermedia II</w:t>
            </w:r>
          </w:p>
        </w:tc>
        <w:tc>
          <w:tcPr>
            <w:tcW w:w="1307" w:type="dxa"/>
            <w:tcBorders>
              <w:top w:val="nil"/>
              <w:left w:val="nil"/>
              <w:bottom w:val="single" w:sz="4" w:space="0" w:color="auto"/>
              <w:right w:val="single" w:sz="4" w:space="0" w:color="auto"/>
            </w:tcBorders>
            <w:vAlign w:val="center"/>
            <w:hideMark/>
          </w:tcPr>
          <w:p w14:paraId="61E148E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AB5CBB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B54D52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0819F9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172,83</w:t>
            </w:r>
          </w:p>
        </w:tc>
      </w:tr>
      <w:tr w:rsidR="006D7ABB" w:rsidRPr="00F34D7F" w14:paraId="4746C08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CE6F3D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w:t>
            </w:r>
          </w:p>
        </w:tc>
        <w:tc>
          <w:tcPr>
            <w:tcW w:w="1162" w:type="dxa"/>
            <w:tcBorders>
              <w:top w:val="nil"/>
              <w:left w:val="nil"/>
              <w:bottom w:val="single" w:sz="4" w:space="0" w:color="auto"/>
              <w:right w:val="single" w:sz="4" w:space="0" w:color="auto"/>
            </w:tcBorders>
            <w:vAlign w:val="center"/>
            <w:hideMark/>
          </w:tcPr>
          <w:p w14:paraId="3324B26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BIV36110</w:t>
            </w:r>
          </w:p>
        </w:tc>
        <w:tc>
          <w:tcPr>
            <w:tcW w:w="3339" w:type="dxa"/>
            <w:tcBorders>
              <w:top w:val="nil"/>
              <w:left w:val="nil"/>
              <w:bottom w:val="single" w:sz="4" w:space="0" w:color="auto"/>
              <w:right w:val="single" w:sz="4" w:space="0" w:color="auto"/>
            </w:tcBorders>
            <w:vAlign w:val="center"/>
            <w:hideMark/>
          </w:tcPr>
          <w:p w14:paraId="21DC0D14"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San Diego - Zona Intermedia II</w:t>
            </w:r>
          </w:p>
        </w:tc>
        <w:tc>
          <w:tcPr>
            <w:tcW w:w="1307" w:type="dxa"/>
            <w:tcBorders>
              <w:top w:val="nil"/>
              <w:left w:val="nil"/>
              <w:bottom w:val="single" w:sz="4" w:space="0" w:color="auto"/>
              <w:right w:val="single" w:sz="4" w:space="0" w:color="auto"/>
            </w:tcBorders>
            <w:vAlign w:val="center"/>
            <w:hideMark/>
          </w:tcPr>
          <w:p w14:paraId="11EE89F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72E959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12D1C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ABE080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1.450,55</w:t>
            </w:r>
          </w:p>
        </w:tc>
      </w:tr>
      <w:tr w:rsidR="006D7ABB" w:rsidRPr="00F34D7F" w14:paraId="7B46B64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0548F3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w:t>
            </w:r>
          </w:p>
        </w:tc>
        <w:tc>
          <w:tcPr>
            <w:tcW w:w="1162" w:type="dxa"/>
            <w:tcBorders>
              <w:top w:val="nil"/>
              <w:left w:val="nil"/>
              <w:bottom w:val="single" w:sz="4" w:space="0" w:color="auto"/>
              <w:right w:val="single" w:sz="4" w:space="0" w:color="auto"/>
            </w:tcBorders>
            <w:vAlign w:val="center"/>
            <w:hideMark/>
          </w:tcPr>
          <w:p w14:paraId="47066C0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BIV36110A</w:t>
            </w:r>
          </w:p>
        </w:tc>
        <w:tc>
          <w:tcPr>
            <w:tcW w:w="3339" w:type="dxa"/>
            <w:tcBorders>
              <w:top w:val="nil"/>
              <w:left w:val="nil"/>
              <w:bottom w:val="single" w:sz="4" w:space="0" w:color="auto"/>
              <w:right w:val="single" w:sz="4" w:space="0" w:color="auto"/>
            </w:tcBorders>
            <w:vAlign w:val="center"/>
            <w:hideMark/>
          </w:tcPr>
          <w:p w14:paraId="5C6BDE01"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Zona Intermedia - Zona Baja</w:t>
            </w:r>
          </w:p>
        </w:tc>
        <w:tc>
          <w:tcPr>
            <w:tcW w:w="1307" w:type="dxa"/>
            <w:tcBorders>
              <w:top w:val="nil"/>
              <w:left w:val="nil"/>
              <w:bottom w:val="single" w:sz="4" w:space="0" w:color="auto"/>
              <w:right w:val="single" w:sz="4" w:space="0" w:color="auto"/>
            </w:tcBorders>
            <w:vAlign w:val="center"/>
            <w:hideMark/>
          </w:tcPr>
          <w:p w14:paraId="3130A5D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2568B3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D275E4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A5789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304,01</w:t>
            </w:r>
          </w:p>
        </w:tc>
      </w:tr>
      <w:tr w:rsidR="006D7ABB" w:rsidRPr="00F34D7F" w14:paraId="6BEB9144"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2CCB49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w:t>
            </w:r>
          </w:p>
        </w:tc>
        <w:tc>
          <w:tcPr>
            <w:tcW w:w="1162" w:type="dxa"/>
            <w:tcBorders>
              <w:top w:val="nil"/>
              <w:left w:val="nil"/>
              <w:bottom w:val="single" w:sz="4" w:space="0" w:color="auto"/>
              <w:right w:val="single" w:sz="4" w:space="0" w:color="auto"/>
            </w:tcBorders>
            <w:vAlign w:val="center"/>
            <w:hideMark/>
          </w:tcPr>
          <w:p w14:paraId="6239C2A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BIV24102</w:t>
            </w:r>
          </w:p>
        </w:tc>
        <w:tc>
          <w:tcPr>
            <w:tcW w:w="3339" w:type="dxa"/>
            <w:tcBorders>
              <w:top w:val="nil"/>
              <w:left w:val="nil"/>
              <w:bottom w:val="single" w:sz="4" w:space="0" w:color="auto"/>
              <w:right w:val="single" w:sz="4" w:space="0" w:color="auto"/>
            </w:tcBorders>
            <w:vAlign w:val="center"/>
            <w:hideMark/>
          </w:tcPr>
          <w:p w14:paraId="5CEC5AED"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Línea Ferrocarril Autopista El Dorado</w:t>
            </w:r>
          </w:p>
        </w:tc>
        <w:tc>
          <w:tcPr>
            <w:tcW w:w="1307" w:type="dxa"/>
            <w:tcBorders>
              <w:top w:val="nil"/>
              <w:left w:val="nil"/>
              <w:bottom w:val="single" w:sz="4" w:space="0" w:color="auto"/>
              <w:right w:val="single" w:sz="4" w:space="0" w:color="auto"/>
            </w:tcBorders>
            <w:vAlign w:val="center"/>
            <w:hideMark/>
          </w:tcPr>
          <w:p w14:paraId="72691807"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4CBADE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4DAECA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DB5A0E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1.026,44</w:t>
            </w:r>
          </w:p>
        </w:tc>
      </w:tr>
      <w:tr w:rsidR="006D7ABB" w:rsidRPr="00F34D7F" w14:paraId="2B9B7D48"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730D09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w:t>
            </w:r>
          </w:p>
        </w:tc>
        <w:tc>
          <w:tcPr>
            <w:tcW w:w="1162" w:type="dxa"/>
            <w:tcBorders>
              <w:top w:val="nil"/>
              <w:left w:val="nil"/>
              <w:bottom w:val="single" w:sz="4" w:space="0" w:color="auto"/>
              <w:right w:val="single" w:sz="4" w:space="0" w:color="auto"/>
            </w:tcBorders>
            <w:vAlign w:val="center"/>
            <w:hideMark/>
          </w:tcPr>
          <w:p w14:paraId="36BE360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BIV24116</w:t>
            </w:r>
          </w:p>
        </w:tc>
        <w:tc>
          <w:tcPr>
            <w:tcW w:w="3339" w:type="dxa"/>
            <w:tcBorders>
              <w:top w:val="nil"/>
              <w:left w:val="nil"/>
              <w:bottom w:val="single" w:sz="4" w:space="0" w:color="auto"/>
              <w:right w:val="single" w:sz="4" w:space="0" w:color="auto"/>
            </w:tcBorders>
            <w:vAlign w:val="center"/>
            <w:hideMark/>
          </w:tcPr>
          <w:p w14:paraId="3A2C4F5D"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Interconexión Calle 21 (Av. 3ra. - Cra. 1ra.) </w:t>
            </w:r>
          </w:p>
        </w:tc>
        <w:tc>
          <w:tcPr>
            <w:tcW w:w="1307" w:type="dxa"/>
            <w:tcBorders>
              <w:top w:val="nil"/>
              <w:left w:val="nil"/>
              <w:bottom w:val="single" w:sz="4" w:space="0" w:color="auto"/>
              <w:right w:val="single" w:sz="4" w:space="0" w:color="auto"/>
            </w:tcBorders>
            <w:vAlign w:val="center"/>
            <w:hideMark/>
          </w:tcPr>
          <w:p w14:paraId="50ED76EE"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0F861A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3C616D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165DB5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151,96</w:t>
            </w:r>
          </w:p>
        </w:tc>
      </w:tr>
      <w:tr w:rsidR="006D7ABB" w:rsidRPr="00F34D7F" w14:paraId="13943AD5"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0721F83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w:t>
            </w:r>
          </w:p>
        </w:tc>
        <w:tc>
          <w:tcPr>
            <w:tcW w:w="1162" w:type="dxa"/>
            <w:tcBorders>
              <w:top w:val="nil"/>
              <w:left w:val="nil"/>
              <w:bottom w:val="single" w:sz="4" w:space="0" w:color="auto"/>
              <w:right w:val="single" w:sz="4" w:space="0" w:color="auto"/>
            </w:tcBorders>
            <w:vAlign w:val="center"/>
            <w:hideMark/>
          </w:tcPr>
          <w:p w14:paraId="3D3D282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IDU136/2007-EAB-P-31664</w:t>
            </w:r>
          </w:p>
        </w:tc>
        <w:tc>
          <w:tcPr>
            <w:tcW w:w="3339" w:type="dxa"/>
            <w:tcBorders>
              <w:top w:val="nil"/>
              <w:left w:val="nil"/>
              <w:bottom w:val="single" w:sz="4" w:space="0" w:color="auto"/>
              <w:right w:val="single" w:sz="4" w:space="0" w:color="auto"/>
            </w:tcBorders>
            <w:vAlign w:val="center"/>
            <w:hideMark/>
          </w:tcPr>
          <w:p w14:paraId="6E39705F" w14:textId="77777777" w:rsidR="00F64D65" w:rsidRPr="00F34D7F" w:rsidRDefault="00F64D65" w:rsidP="005C5CB9">
            <w:pPr>
              <w:rPr>
                <w:rFonts w:ascii="Arial" w:hAnsi="Arial" w:cs="Arial"/>
                <w:sz w:val="16"/>
                <w:szCs w:val="16"/>
              </w:rPr>
            </w:pPr>
            <w:r w:rsidRPr="00F34D7F">
              <w:rPr>
                <w:rFonts w:ascii="Arial" w:hAnsi="Arial" w:cs="Arial"/>
                <w:sz w:val="16"/>
                <w:szCs w:val="16"/>
              </w:rPr>
              <w:t>Línea Carrera 3 24" entre Calles 22 y 18</w:t>
            </w:r>
          </w:p>
        </w:tc>
        <w:tc>
          <w:tcPr>
            <w:tcW w:w="1307" w:type="dxa"/>
            <w:tcBorders>
              <w:top w:val="nil"/>
              <w:left w:val="nil"/>
              <w:bottom w:val="single" w:sz="4" w:space="0" w:color="auto"/>
              <w:right w:val="single" w:sz="4" w:space="0" w:color="auto"/>
            </w:tcBorders>
            <w:vAlign w:val="center"/>
            <w:hideMark/>
          </w:tcPr>
          <w:p w14:paraId="2C98EC6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1B27AC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71BBBD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E02FC4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97,54</w:t>
            </w:r>
          </w:p>
        </w:tc>
      </w:tr>
      <w:tr w:rsidR="006D7ABB" w:rsidRPr="00F34D7F" w14:paraId="4CAB014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8A1C27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w:t>
            </w:r>
          </w:p>
        </w:tc>
        <w:tc>
          <w:tcPr>
            <w:tcW w:w="1162" w:type="dxa"/>
            <w:tcBorders>
              <w:top w:val="nil"/>
              <w:left w:val="nil"/>
              <w:bottom w:val="single" w:sz="4" w:space="0" w:color="auto"/>
              <w:right w:val="single" w:sz="4" w:space="0" w:color="auto"/>
            </w:tcBorders>
            <w:vAlign w:val="center"/>
            <w:hideMark/>
          </w:tcPr>
          <w:p w14:paraId="30AE14D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BIV24139</w:t>
            </w:r>
          </w:p>
        </w:tc>
        <w:tc>
          <w:tcPr>
            <w:tcW w:w="3339" w:type="dxa"/>
            <w:tcBorders>
              <w:top w:val="nil"/>
              <w:left w:val="nil"/>
              <w:bottom w:val="single" w:sz="4" w:space="0" w:color="auto"/>
              <w:right w:val="single" w:sz="4" w:space="0" w:color="auto"/>
            </w:tcBorders>
            <w:vAlign w:val="center"/>
            <w:hideMark/>
          </w:tcPr>
          <w:p w14:paraId="21624C22"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Tanque San Vicente</w:t>
            </w:r>
          </w:p>
        </w:tc>
        <w:tc>
          <w:tcPr>
            <w:tcW w:w="1307" w:type="dxa"/>
            <w:tcBorders>
              <w:top w:val="nil"/>
              <w:left w:val="nil"/>
              <w:bottom w:val="single" w:sz="4" w:space="0" w:color="auto"/>
              <w:right w:val="single" w:sz="4" w:space="0" w:color="auto"/>
            </w:tcBorders>
            <w:vAlign w:val="center"/>
            <w:hideMark/>
          </w:tcPr>
          <w:p w14:paraId="530F6787"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103823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EA6EEC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522A1E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196,69</w:t>
            </w:r>
          </w:p>
        </w:tc>
      </w:tr>
      <w:tr w:rsidR="006D7ABB" w:rsidRPr="00F34D7F" w14:paraId="00843AD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75DB8B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w:t>
            </w:r>
          </w:p>
        </w:tc>
        <w:tc>
          <w:tcPr>
            <w:tcW w:w="1162" w:type="dxa"/>
            <w:tcBorders>
              <w:top w:val="nil"/>
              <w:left w:val="nil"/>
              <w:bottom w:val="single" w:sz="4" w:space="0" w:color="auto"/>
              <w:right w:val="single" w:sz="4" w:space="0" w:color="auto"/>
            </w:tcBorders>
            <w:vAlign w:val="center"/>
            <w:hideMark/>
          </w:tcPr>
          <w:p w14:paraId="41844B3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CC9002</w:t>
            </w:r>
          </w:p>
        </w:tc>
        <w:tc>
          <w:tcPr>
            <w:tcW w:w="3339" w:type="dxa"/>
            <w:tcBorders>
              <w:top w:val="nil"/>
              <w:left w:val="nil"/>
              <w:bottom w:val="single" w:sz="4" w:space="0" w:color="auto"/>
              <w:right w:val="single" w:sz="4" w:space="0" w:color="auto"/>
            </w:tcBorders>
            <w:vAlign w:val="center"/>
            <w:hideMark/>
          </w:tcPr>
          <w:p w14:paraId="0B45D400"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Los Alpes</w:t>
            </w:r>
          </w:p>
        </w:tc>
        <w:tc>
          <w:tcPr>
            <w:tcW w:w="1307" w:type="dxa"/>
            <w:tcBorders>
              <w:top w:val="nil"/>
              <w:left w:val="nil"/>
              <w:bottom w:val="single" w:sz="4" w:space="0" w:color="auto"/>
              <w:right w:val="single" w:sz="4" w:space="0" w:color="auto"/>
            </w:tcBorders>
            <w:vAlign w:val="center"/>
            <w:hideMark/>
          </w:tcPr>
          <w:p w14:paraId="10E2A9C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2978CA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AFBFBA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FF2CBE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72,80</w:t>
            </w:r>
          </w:p>
        </w:tc>
      </w:tr>
      <w:tr w:rsidR="006D7ABB" w:rsidRPr="00F34D7F" w14:paraId="116082A2"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BD274F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w:t>
            </w:r>
          </w:p>
        </w:tc>
        <w:tc>
          <w:tcPr>
            <w:tcW w:w="1162" w:type="dxa"/>
            <w:tcBorders>
              <w:top w:val="nil"/>
              <w:left w:val="nil"/>
              <w:bottom w:val="single" w:sz="4" w:space="0" w:color="auto"/>
              <w:right w:val="single" w:sz="4" w:space="0" w:color="auto"/>
            </w:tcBorders>
            <w:vAlign w:val="center"/>
            <w:hideMark/>
          </w:tcPr>
          <w:p w14:paraId="03DD20C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RD924026</w:t>
            </w:r>
          </w:p>
        </w:tc>
        <w:tc>
          <w:tcPr>
            <w:tcW w:w="3339" w:type="dxa"/>
            <w:tcBorders>
              <w:top w:val="nil"/>
              <w:left w:val="nil"/>
              <w:bottom w:val="single" w:sz="4" w:space="0" w:color="auto"/>
              <w:right w:val="single" w:sz="4" w:space="0" w:color="auto"/>
            </w:tcBorders>
            <w:vAlign w:val="center"/>
            <w:hideMark/>
          </w:tcPr>
          <w:p w14:paraId="553F9F4D"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Calle 151</w:t>
            </w:r>
          </w:p>
        </w:tc>
        <w:tc>
          <w:tcPr>
            <w:tcW w:w="1307" w:type="dxa"/>
            <w:tcBorders>
              <w:top w:val="nil"/>
              <w:left w:val="nil"/>
              <w:bottom w:val="single" w:sz="4" w:space="0" w:color="auto"/>
              <w:right w:val="single" w:sz="4" w:space="0" w:color="auto"/>
            </w:tcBorders>
            <w:vAlign w:val="center"/>
            <w:hideMark/>
          </w:tcPr>
          <w:p w14:paraId="04CF367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C69903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8CE095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348F80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902,51</w:t>
            </w:r>
          </w:p>
        </w:tc>
      </w:tr>
      <w:tr w:rsidR="006D7ABB" w:rsidRPr="00F34D7F" w14:paraId="209AC93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E80430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w:t>
            </w:r>
          </w:p>
        </w:tc>
        <w:tc>
          <w:tcPr>
            <w:tcW w:w="1162" w:type="dxa"/>
            <w:tcBorders>
              <w:top w:val="nil"/>
              <w:left w:val="nil"/>
              <w:bottom w:val="single" w:sz="4" w:space="0" w:color="auto"/>
              <w:right w:val="single" w:sz="4" w:space="0" w:color="auto"/>
            </w:tcBorders>
            <w:vAlign w:val="center"/>
            <w:hideMark/>
          </w:tcPr>
          <w:p w14:paraId="5997B2D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BIV24115</w:t>
            </w:r>
          </w:p>
        </w:tc>
        <w:tc>
          <w:tcPr>
            <w:tcW w:w="3339" w:type="dxa"/>
            <w:tcBorders>
              <w:top w:val="nil"/>
              <w:left w:val="nil"/>
              <w:bottom w:val="single" w:sz="4" w:space="0" w:color="auto"/>
              <w:right w:val="single" w:sz="4" w:space="0" w:color="auto"/>
            </w:tcBorders>
            <w:vAlign w:val="center"/>
            <w:hideMark/>
          </w:tcPr>
          <w:p w14:paraId="2BB4B966"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Cra. 4 - Lourdes.</w:t>
            </w:r>
          </w:p>
        </w:tc>
        <w:tc>
          <w:tcPr>
            <w:tcW w:w="1307" w:type="dxa"/>
            <w:tcBorders>
              <w:top w:val="nil"/>
              <w:left w:val="nil"/>
              <w:bottom w:val="single" w:sz="4" w:space="0" w:color="auto"/>
              <w:right w:val="single" w:sz="4" w:space="0" w:color="auto"/>
            </w:tcBorders>
            <w:vAlign w:val="center"/>
            <w:hideMark/>
          </w:tcPr>
          <w:p w14:paraId="4F3948F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3B1B79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3DD506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C6382B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582,59</w:t>
            </w:r>
          </w:p>
        </w:tc>
      </w:tr>
      <w:tr w:rsidR="006D7ABB" w:rsidRPr="00F34D7F" w14:paraId="630C423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D267DA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w:t>
            </w:r>
          </w:p>
        </w:tc>
        <w:tc>
          <w:tcPr>
            <w:tcW w:w="1162" w:type="dxa"/>
            <w:tcBorders>
              <w:top w:val="nil"/>
              <w:left w:val="nil"/>
              <w:bottom w:val="single" w:sz="4" w:space="0" w:color="auto"/>
              <w:right w:val="single" w:sz="4" w:space="0" w:color="auto"/>
            </w:tcBorders>
            <w:vAlign w:val="center"/>
            <w:hideMark/>
          </w:tcPr>
          <w:p w14:paraId="78AE4ED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BIV2416113</w:t>
            </w:r>
          </w:p>
        </w:tc>
        <w:tc>
          <w:tcPr>
            <w:tcW w:w="3339" w:type="dxa"/>
            <w:tcBorders>
              <w:top w:val="nil"/>
              <w:left w:val="nil"/>
              <w:bottom w:val="single" w:sz="4" w:space="0" w:color="auto"/>
              <w:right w:val="single" w:sz="4" w:space="0" w:color="auto"/>
            </w:tcBorders>
            <w:vAlign w:val="center"/>
            <w:hideMark/>
          </w:tcPr>
          <w:p w14:paraId="5214A2A4"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El Verbenal</w:t>
            </w:r>
          </w:p>
        </w:tc>
        <w:tc>
          <w:tcPr>
            <w:tcW w:w="1307" w:type="dxa"/>
            <w:tcBorders>
              <w:top w:val="nil"/>
              <w:left w:val="nil"/>
              <w:bottom w:val="single" w:sz="4" w:space="0" w:color="auto"/>
              <w:right w:val="single" w:sz="4" w:space="0" w:color="auto"/>
            </w:tcBorders>
            <w:vAlign w:val="center"/>
            <w:hideMark/>
          </w:tcPr>
          <w:p w14:paraId="7CB0617D"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598F88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88390F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A5DFE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436,80</w:t>
            </w:r>
          </w:p>
        </w:tc>
      </w:tr>
      <w:tr w:rsidR="006D7ABB" w:rsidRPr="00F34D7F" w14:paraId="37C673D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8563AE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w:t>
            </w:r>
          </w:p>
        </w:tc>
        <w:tc>
          <w:tcPr>
            <w:tcW w:w="1162" w:type="dxa"/>
            <w:tcBorders>
              <w:top w:val="nil"/>
              <w:left w:val="nil"/>
              <w:bottom w:val="single" w:sz="4" w:space="0" w:color="auto"/>
              <w:right w:val="single" w:sz="4" w:space="0" w:color="auto"/>
            </w:tcBorders>
            <w:vAlign w:val="center"/>
            <w:hideMark/>
          </w:tcPr>
          <w:p w14:paraId="4F1ED62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BIV2416113</w:t>
            </w:r>
          </w:p>
        </w:tc>
        <w:tc>
          <w:tcPr>
            <w:tcW w:w="3339" w:type="dxa"/>
            <w:tcBorders>
              <w:top w:val="nil"/>
              <w:left w:val="nil"/>
              <w:bottom w:val="single" w:sz="4" w:space="0" w:color="auto"/>
              <w:right w:val="single" w:sz="4" w:space="0" w:color="auto"/>
            </w:tcBorders>
            <w:vAlign w:val="center"/>
            <w:hideMark/>
          </w:tcPr>
          <w:p w14:paraId="6D0BA53C"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El Verbenal</w:t>
            </w:r>
          </w:p>
        </w:tc>
        <w:tc>
          <w:tcPr>
            <w:tcW w:w="1307" w:type="dxa"/>
            <w:tcBorders>
              <w:top w:val="nil"/>
              <w:left w:val="nil"/>
              <w:bottom w:val="single" w:sz="4" w:space="0" w:color="auto"/>
              <w:right w:val="single" w:sz="4" w:space="0" w:color="auto"/>
            </w:tcBorders>
            <w:vAlign w:val="center"/>
            <w:hideMark/>
          </w:tcPr>
          <w:p w14:paraId="72CED8A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45B0B4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3CCD06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363D3F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51,39</w:t>
            </w:r>
          </w:p>
        </w:tc>
      </w:tr>
      <w:tr w:rsidR="006D7ABB" w:rsidRPr="00F34D7F" w14:paraId="363EE42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3567D7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22</w:t>
            </w:r>
          </w:p>
        </w:tc>
        <w:tc>
          <w:tcPr>
            <w:tcW w:w="1162" w:type="dxa"/>
            <w:tcBorders>
              <w:top w:val="nil"/>
              <w:left w:val="nil"/>
              <w:bottom w:val="single" w:sz="4" w:space="0" w:color="auto"/>
              <w:right w:val="single" w:sz="4" w:space="0" w:color="auto"/>
            </w:tcBorders>
            <w:vAlign w:val="center"/>
            <w:hideMark/>
          </w:tcPr>
          <w:p w14:paraId="3817CB7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RM78001</w:t>
            </w:r>
          </w:p>
        </w:tc>
        <w:tc>
          <w:tcPr>
            <w:tcW w:w="3339" w:type="dxa"/>
            <w:tcBorders>
              <w:top w:val="nil"/>
              <w:left w:val="nil"/>
              <w:bottom w:val="single" w:sz="4" w:space="0" w:color="auto"/>
              <w:right w:val="single" w:sz="4" w:space="0" w:color="auto"/>
            </w:tcBorders>
            <w:vAlign w:val="center"/>
            <w:hideMark/>
          </w:tcPr>
          <w:p w14:paraId="03E68063"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Tibitoc</w:t>
            </w:r>
            <w:proofErr w:type="spellEnd"/>
            <w:r w:rsidRPr="00F34D7F">
              <w:rPr>
                <w:rFonts w:ascii="Arial" w:hAnsi="Arial" w:cs="Arial"/>
                <w:sz w:val="16"/>
                <w:szCs w:val="16"/>
              </w:rPr>
              <w:t xml:space="preserve"> - Cantarrana (CASABLANCA)</w:t>
            </w:r>
          </w:p>
        </w:tc>
        <w:tc>
          <w:tcPr>
            <w:tcW w:w="1307" w:type="dxa"/>
            <w:tcBorders>
              <w:top w:val="nil"/>
              <w:left w:val="nil"/>
              <w:bottom w:val="single" w:sz="4" w:space="0" w:color="auto"/>
              <w:right w:val="single" w:sz="4" w:space="0" w:color="auto"/>
            </w:tcBorders>
            <w:vAlign w:val="center"/>
            <w:hideMark/>
          </w:tcPr>
          <w:p w14:paraId="3CD800C0"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PCCP</w:t>
            </w:r>
            <w:proofErr w:type="spellEnd"/>
          </w:p>
        </w:tc>
        <w:tc>
          <w:tcPr>
            <w:tcW w:w="912" w:type="dxa"/>
            <w:tcBorders>
              <w:top w:val="nil"/>
              <w:left w:val="nil"/>
              <w:bottom w:val="single" w:sz="4" w:space="0" w:color="auto"/>
              <w:right w:val="single" w:sz="4" w:space="0" w:color="auto"/>
            </w:tcBorders>
            <w:vAlign w:val="center"/>
            <w:hideMark/>
          </w:tcPr>
          <w:p w14:paraId="45A194B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78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2D3684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180 - 150 PSI</w:t>
            </w:r>
          </w:p>
        </w:tc>
        <w:tc>
          <w:tcPr>
            <w:tcW w:w="992" w:type="dxa"/>
            <w:tcBorders>
              <w:top w:val="nil"/>
              <w:left w:val="nil"/>
              <w:bottom w:val="single" w:sz="4" w:space="0" w:color="auto"/>
              <w:right w:val="single" w:sz="4" w:space="0" w:color="auto"/>
            </w:tcBorders>
            <w:vAlign w:val="center"/>
            <w:hideMark/>
          </w:tcPr>
          <w:p w14:paraId="63545B4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16.831,00</w:t>
            </w:r>
          </w:p>
        </w:tc>
      </w:tr>
      <w:tr w:rsidR="006D7ABB" w:rsidRPr="00F34D7F" w14:paraId="7C345A2B"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5C35D7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22</w:t>
            </w:r>
          </w:p>
        </w:tc>
        <w:tc>
          <w:tcPr>
            <w:tcW w:w="1162" w:type="dxa"/>
            <w:tcBorders>
              <w:top w:val="nil"/>
              <w:left w:val="nil"/>
              <w:bottom w:val="single" w:sz="4" w:space="0" w:color="auto"/>
              <w:right w:val="single" w:sz="4" w:space="0" w:color="auto"/>
            </w:tcBorders>
            <w:vAlign w:val="center"/>
            <w:hideMark/>
          </w:tcPr>
          <w:p w14:paraId="52E5B25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RM72001-2001</w:t>
            </w:r>
          </w:p>
        </w:tc>
        <w:tc>
          <w:tcPr>
            <w:tcW w:w="3339" w:type="dxa"/>
            <w:tcBorders>
              <w:top w:val="nil"/>
              <w:left w:val="nil"/>
              <w:bottom w:val="single" w:sz="4" w:space="0" w:color="auto"/>
              <w:right w:val="single" w:sz="4" w:space="0" w:color="auto"/>
            </w:tcBorders>
            <w:vAlign w:val="center"/>
            <w:hideMark/>
          </w:tcPr>
          <w:p w14:paraId="50F87798"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Rehabilitación Tubería </w:t>
            </w:r>
            <w:proofErr w:type="spellStart"/>
            <w:r w:rsidRPr="00F34D7F">
              <w:rPr>
                <w:rFonts w:ascii="Arial" w:hAnsi="Arial" w:cs="Arial"/>
                <w:sz w:val="16"/>
                <w:szCs w:val="16"/>
              </w:rPr>
              <w:t>Tibitoc</w:t>
            </w:r>
            <w:proofErr w:type="spellEnd"/>
            <w:r w:rsidRPr="00F34D7F">
              <w:rPr>
                <w:rFonts w:ascii="Arial" w:hAnsi="Arial" w:cs="Arial"/>
                <w:sz w:val="16"/>
                <w:szCs w:val="16"/>
              </w:rPr>
              <w:t xml:space="preserve"> - Casablanca (Clubes y Calle 80)</w:t>
            </w:r>
          </w:p>
        </w:tc>
        <w:tc>
          <w:tcPr>
            <w:tcW w:w="1307" w:type="dxa"/>
            <w:tcBorders>
              <w:top w:val="nil"/>
              <w:left w:val="nil"/>
              <w:bottom w:val="single" w:sz="4" w:space="0" w:color="auto"/>
              <w:right w:val="single" w:sz="4" w:space="0" w:color="auto"/>
            </w:tcBorders>
            <w:vAlign w:val="center"/>
            <w:hideMark/>
          </w:tcPr>
          <w:p w14:paraId="6710EBF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ACERO REV. MORTERO. </w:t>
            </w:r>
          </w:p>
        </w:tc>
        <w:tc>
          <w:tcPr>
            <w:tcW w:w="912" w:type="dxa"/>
            <w:tcBorders>
              <w:top w:val="nil"/>
              <w:left w:val="nil"/>
              <w:bottom w:val="single" w:sz="4" w:space="0" w:color="auto"/>
              <w:right w:val="single" w:sz="4" w:space="0" w:color="auto"/>
            </w:tcBorders>
            <w:vAlign w:val="center"/>
            <w:hideMark/>
          </w:tcPr>
          <w:p w14:paraId="0F3861B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72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109187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217 PSI</w:t>
            </w:r>
          </w:p>
        </w:tc>
        <w:tc>
          <w:tcPr>
            <w:tcW w:w="992" w:type="dxa"/>
            <w:tcBorders>
              <w:top w:val="nil"/>
              <w:left w:val="nil"/>
              <w:bottom w:val="single" w:sz="4" w:space="0" w:color="auto"/>
              <w:right w:val="single" w:sz="4" w:space="0" w:color="auto"/>
            </w:tcBorders>
            <w:vAlign w:val="center"/>
            <w:hideMark/>
          </w:tcPr>
          <w:p w14:paraId="54FCAAE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31.400,00</w:t>
            </w:r>
          </w:p>
        </w:tc>
      </w:tr>
      <w:tr w:rsidR="006D7ABB" w:rsidRPr="00F34D7F" w14:paraId="6A286B4F"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7F7426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22</w:t>
            </w:r>
          </w:p>
        </w:tc>
        <w:tc>
          <w:tcPr>
            <w:tcW w:w="1162" w:type="dxa"/>
            <w:tcBorders>
              <w:top w:val="nil"/>
              <w:left w:val="nil"/>
              <w:bottom w:val="single" w:sz="4" w:space="0" w:color="auto"/>
              <w:right w:val="single" w:sz="4" w:space="0" w:color="auto"/>
            </w:tcBorders>
            <w:vAlign w:val="center"/>
            <w:hideMark/>
          </w:tcPr>
          <w:p w14:paraId="25F6A2B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EABO20350</w:t>
            </w:r>
          </w:p>
        </w:tc>
        <w:tc>
          <w:tcPr>
            <w:tcW w:w="3339" w:type="dxa"/>
            <w:tcBorders>
              <w:top w:val="nil"/>
              <w:left w:val="nil"/>
              <w:bottom w:val="single" w:sz="4" w:space="0" w:color="auto"/>
              <w:right w:val="single" w:sz="4" w:space="0" w:color="auto"/>
            </w:tcBorders>
            <w:vAlign w:val="center"/>
            <w:hideMark/>
          </w:tcPr>
          <w:p w14:paraId="01CE388E"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Rehabilitación Tubería </w:t>
            </w:r>
            <w:proofErr w:type="spellStart"/>
            <w:r w:rsidRPr="00F34D7F">
              <w:rPr>
                <w:rFonts w:ascii="Arial" w:hAnsi="Arial" w:cs="Arial"/>
                <w:sz w:val="16"/>
                <w:szCs w:val="16"/>
              </w:rPr>
              <w:t>Tibitoc</w:t>
            </w:r>
            <w:proofErr w:type="spellEnd"/>
            <w:r w:rsidRPr="00F34D7F">
              <w:rPr>
                <w:rFonts w:ascii="Arial" w:hAnsi="Arial" w:cs="Arial"/>
                <w:sz w:val="16"/>
                <w:szCs w:val="16"/>
              </w:rPr>
              <w:t xml:space="preserve"> - Casablanca Tramo 1 (</w:t>
            </w:r>
            <w:proofErr w:type="spellStart"/>
            <w:r w:rsidRPr="00F34D7F">
              <w:rPr>
                <w:rFonts w:ascii="Arial" w:hAnsi="Arial" w:cs="Arial"/>
                <w:sz w:val="16"/>
                <w:szCs w:val="16"/>
              </w:rPr>
              <w:t>Tibitoc</w:t>
            </w:r>
            <w:proofErr w:type="spellEnd"/>
            <w:r w:rsidRPr="00F34D7F">
              <w:rPr>
                <w:rFonts w:ascii="Arial" w:hAnsi="Arial" w:cs="Arial"/>
                <w:sz w:val="16"/>
                <w:szCs w:val="16"/>
              </w:rPr>
              <w:t xml:space="preserve"> y Clubes)</w:t>
            </w:r>
          </w:p>
        </w:tc>
        <w:tc>
          <w:tcPr>
            <w:tcW w:w="1307" w:type="dxa"/>
            <w:tcBorders>
              <w:top w:val="nil"/>
              <w:left w:val="nil"/>
              <w:bottom w:val="single" w:sz="4" w:space="0" w:color="auto"/>
              <w:right w:val="single" w:sz="4" w:space="0" w:color="auto"/>
            </w:tcBorders>
            <w:vAlign w:val="center"/>
            <w:hideMark/>
          </w:tcPr>
          <w:p w14:paraId="5F5C57C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ACERO REV. MORTERO. </w:t>
            </w:r>
          </w:p>
        </w:tc>
        <w:tc>
          <w:tcPr>
            <w:tcW w:w="912" w:type="dxa"/>
            <w:tcBorders>
              <w:top w:val="nil"/>
              <w:left w:val="nil"/>
              <w:bottom w:val="single" w:sz="4" w:space="0" w:color="auto"/>
              <w:right w:val="single" w:sz="4" w:space="0" w:color="auto"/>
            </w:tcBorders>
            <w:vAlign w:val="center"/>
            <w:hideMark/>
          </w:tcPr>
          <w:p w14:paraId="74A0765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72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AE8BA8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5D49900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5.435,00</w:t>
            </w:r>
          </w:p>
        </w:tc>
      </w:tr>
      <w:tr w:rsidR="006D7ABB" w:rsidRPr="00F34D7F" w14:paraId="5B181265"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BA9AA1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23</w:t>
            </w:r>
          </w:p>
        </w:tc>
        <w:tc>
          <w:tcPr>
            <w:tcW w:w="1162" w:type="dxa"/>
            <w:tcBorders>
              <w:top w:val="nil"/>
              <w:left w:val="nil"/>
              <w:bottom w:val="single" w:sz="4" w:space="0" w:color="auto"/>
              <w:right w:val="single" w:sz="4" w:space="0" w:color="auto"/>
            </w:tcBorders>
            <w:vAlign w:val="center"/>
            <w:hideMark/>
          </w:tcPr>
          <w:p w14:paraId="26EE050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BIV60092</w:t>
            </w:r>
          </w:p>
        </w:tc>
        <w:tc>
          <w:tcPr>
            <w:tcW w:w="3339" w:type="dxa"/>
            <w:tcBorders>
              <w:top w:val="nil"/>
              <w:left w:val="nil"/>
              <w:bottom w:val="single" w:sz="4" w:space="0" w:color="auto"/>
              <w:right w:val="single" w:sz="4" w:space="0" w:color="auto"/>
            </w:tcBorders>
            <w:vAlign w:val="center"/>
            <w:hideMark/>
          </w:tcPr>
          <w:p w14:paraId="14438F86" w14:textId="77777777" w:rsidR="00F64D65" w:rsidRPr="00F34D7F" w:rsidRDefault="00F64D65" w:rsidP="005C5CB9">
            <w:pPr>
              <w:rPr>
                <w:rFonts w:ascii="Arial" w:hAnsi="Arial" w:cs="Arial"/>
                <w:sz w:val="16"/>
                <w:szCs w:val="16"/>
              </w:rPr>
            </w:pPr>
            <w:r w:rsidRPr="00F34D7F">
              <w:rPr>
                <w:rFonts w:ascii="Arial" w:hAnsi="Arial" w:cs="Arial"/>
                <w:sz w:val="16"/>
                <w:szCs w:val="16"/>
              </w:rPr>
              <w:t>Línea a Suba</w:t>
            </w:r>
          </w:p>
        </w:tc>
        <w:tc>
          <w:tcPr>
            <w:tcW w:w="1307" w:type="dxa"/>
            <w:tcBorders>
              <w:top w:val="nil"/>
              <w:left w:val="nil"/>
              <w:bottom w:val="single" w:sz="4" w:space="0" w:color="auto"/>
              <w:right w:val="single" w:sz="4" w:space="0" w:color="auto"/>
            </w:tcBorders>
            <w:vAlign w:val="center"/>
            <w:hideMark/>
          </w:tcPr>
          <w:p w14:paraId="7EE5C11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 REV. BITUMINOSO</w:t>
            </w:r>
          </w:p>
        </w:tc>
        <w:tc>
          <w:tcPr>
            <w:tcW w:w="912" w:type="dxa"/>
            <w:tcBorders>
              <w:top w:val="nil"/>
              <w:left w:val="nil"/>
              <w:bottom w:val="single" w:sz="4" w:space="0" w:color="auto"/>
              <w:right w:val="single" w:sz="4" w:space="0" w:color="auto"/>
            </w:tcBorders>
            <w:vAlign w:val="center"/>
            <w:hideMark/>
          </w:tcPr>
          <w:p w14:paraId="4F2CD4F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5F3B4B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168C34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5.891,51</w:t>
            </w:r>
          </w:p>
        </w:tc>
      </w:tr>
      <w:tr w:rsidR="006D7ABB" w:rsidRPr="00F34D7F" w14:paraId="629F3FD7"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5868EE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24</w:t>
            </w:r>
          </w:p>
        </w:tc>
        <w:tc>
          <w:tcPr>
            <w:tcW w:w="1162" w:type="dxa"/>
            <w:tcBorders>
              <w:top w:val="nil"/>
              <w:left w:val="nil"/>
              <w:bottom w:val="single" w:sz="4" w:space="0" w:color="auto"/>
              <w:right w:val="single" w:sz="4" w:space="0" w:color="auto"/>
            </w:tcBorders>
            <w:vAlign w:val="center"/>
            <w:hideMark/>
          </w:tcPr>
          <w:p w14:paraId="5625D29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CC9003</w:t>
            </w:r>
          </w:p>
        </w:tc>
        <w:tc>
          <w:tcPr>
            <w:tcW w:w="3339" w:type="dxa"/>
            <w:tcBorders>
              <w:top w:val="nil"/>
              <w:left w:val="nil"/>
              <w:bottom w:val="single" w:sz="4" w:space="0" w:color="auto"/>
              <w:right w:val="single" w:sz="4" w:space="0" w:color="auto"/>
            </w:tcBorders>
            <w:vAlign w:val="center"/>
            <w:hideMark/>
          </w:tcPr>
          <w:p w14:paraId="040CE96A"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Tibitoc</w:t>
            </w:r>
            <w:proofErr w:type="spellEnd"/>
            <w:r w:rsidRPr="00F34D7F">
              <w:rPr>
                <w:rFonts w:ascii="Arial" w:hAnsi="Arial" w:cs="Arial"/>
                <w:sz w:val="16"/>
                <w:szCs w:val="16"/>
              </w:rPr>
              <w:t xml:space="preserve"> - Usaquén. </w:t>
            </w:r>
          </w:p>
        </w:tc>
        <w:tc>
          <w:tcPr>
            <w:tcW w:w="1307" w:type="dxa"/>
            <w:tcBorders>
              <w:top w:val="nil"/>
              <w:left w:val="nil"/>
              <w:bottom w:val="single" w:sz="4" w:space="0" w:color="auto"/>
              <w:right w:val="single" w:sz="4" w:space="0" w:color="auto"/>
            </w:tcBorders>
            <w:vAlign w:val="center"/>
            <w:hideMark/>
          </w:tcPr>
          <w:p w14:paraId="7E6332F6"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EA7150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ADFA68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1039CB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33.606,90</w:t>
            </w:r>
          </w:p>
        </w:tc>
      </w:tr>
      <w:tr w:rsidR="006D7ABB" w:rsidRPr="00F34D7F" w14:paraId="653A076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260F98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24</w:t>
            </w:r>
          </w:p>
        </w:tc>
        <w:tc>
          <w:tcPr>
            <w:tcW w:w="1162" w:type="dxa"/>
            <w:tcBorders>
              <w:top w:val="nil"/>
              <w:left w:val="nil"/>
              <w:bottom w:val="single" w:sz="4" w:space="0" w:color="auto"/>
              <w:right w:val="single" w:sz="4" w:space="0" w:color="auto"/>
            </w:tcBorders>
            <w:vAlign w:val="center"/>
            <w:hideMark/>
          </w:tcPr>
          <w:p w14:paraId="2D5111B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CC9003</w:t>
            </w:r>
          </w:p>
        </w:tc>
        <w:tc>
          <w:tcPr>
            <w:tcW w:w="3339" w:type="dxa"/>
            <w:tcBorders>
              <w:top w:val="nil"/>
              <w:left w:val="nil"/>
              <w:bottom w:val="single" w:sz="4" w:space="0" w:color="auto"/>
              <w:right w:val="single" w:sz="4" w:space="0" w:color="auto"/>
            </w:tcBorders>
            <w:vAlign w:val="center"/>
            <w:hideMark/>
          </w:tcPr>
          <w:p w14:paraId="1A20C437"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Tibitóc</w:t>
            </w:r>
            <w:proofErr w:type="spellEnd"/>
            <w:r w:rsidRPr="00F34D7F">
              <w:rPr>
                <w:rFonts w:ascii="Arial" w:hAnsi="Arial" w:cs="Arial"/>
                <w:sz w:val="16"/>
                <w:szCs w:val="16"/>
              </w:rPr>
              <w:t xml:space="preserve"> - Usaquén. </w:t>
            </w:r>
          </w:p>
        </w:tc>
        <w:tc>
          <w:tcPr>
            <w:tcW w:w="1307" w:type="dxa"/>
            <w:tcBorders>
              <w:top w:val="nil"/>
              <w:left w:val="nil"/>
              <w:bottom w:val="single" w:sz="4" w:space="0" w:color="auto"/>
              <w:right w:val="single" w:sz="4" w:space="0" w:color="auto"/>
            </w:tcBorders>
            <w:vAlign w:val="center"/>
            <w:hideMark/>
          </w:tcPr>
          <w:p w14:paraId="761430B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F9CF7C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3DA625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BFB5D6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1.092,00</w:t>
            </w:r>
          </w:p>
        </w:tc>
      </w:tr>
      <w:tr w:rsidR="006D7ABB" w:rsidRPr="00F34D7F" w14:paraId="5098D3C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E3C2C2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lastRenderedPageBreak/>
              <w:t>24</w:t>
            </w:r>
          </w:p>
        </w:tc>
        <w:tc>
          <w:tcPr>
            <w:tcW w:w="1162" w:type="dxa"/>
            <w:tcBorders>
              <w:top w:val="nil"/>
              <w:left w:val="nil"/>
              <w:bottom w:val="single" w:sz="4" w:space="0" w:color="auto"/>
              <w:right w:val="single" w:sz="4" w:space="0" w:color="auto"/>
            </w:tcBorders>
            <w:vAlign w:val="center"/>
            <w:hideMark/>
          </w:tcPr>
          <w:p w14:paraId="6577A80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IDU106/2003-EAB-O-19111</w:t>
            </w:r>
          </w:p>
        </w:tc>
        <w:tc>
          <w:tcPr>
            <w:tcW w:w="3339" w:type="dxa"/>
            <w:tcBorders>
              <w:top w:val="nil"/>
              <w:left w:val="nil"/>
              <w:bottom w:val="single" w:sz="4" w:space="0" w:color="auto"/>
              <w:right w:val="single" w:sz="4" w:space="0" w:color="auto"/>
            </w:tcBorders>
            <w:vAlign w:val="center"/>
            <w:hideMark/>
          </w:tcPr>
          <w:p w14:paraId="3A7684D7" w14:textId="77777777" w:rsidR="00F64D65" w:rsidRPr="00F34D7F" w:rsidRDefault="00F64D65" w:rsidP="005C5CB9">
            <w:pPr>
              <w:rPr>
                <w:rFonts w:ascii="Arial" w:hAnsi="Arial" w:cs="Arial"/>
                <w:sz w:val="16"/>
                <w:szCs w:val="16"/>
              </w:rPr>
            </w:pPr>
            <w:r w:rsidRPr="00F34D7F">
              <w:rPr>
                <w:rFonts w:ascii="Arial" w:hAnsi="Arial" w:cs="Arial"/>
                <w:sz w:val="16"/>
                <w:szCs w:val="16"/>
              </w:rPr>
              <w:t>Desvío línea Usaquén - Santalucia Tramo 60"</w:t>
            </w:r>
          </w:p>
        </w:tc>
        <w:tc>
          <w:tcPr>
            <w:tcW w:w="1307" w:type="dxa"/>
            <w:tcBorders>
              <w:top w:val="nil"/>
              <w:left w:val="nil"/>
              <w:bottom w:val="single" w:sz="4" w:space="0" w:color="auto"/>
              <w:right w:val="single" w:sz="4" w:space="0" w:color="auto"/>
            </w:tcBorders>
            <w:vAlign w:val="center"/>
            <w:hideMark/>
          </w:tcPr>
          <w:p w14:paraId="6FD2F396"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AD7A64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E128AB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86187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255,23</w:t>
            </w:r>
          </w:p>
        </w:tc>
      </w:tr>
      <w:tr w:rsidR="006D7ABB" w:rsidRPr="00F34D7F" w14:paraId="5F302BF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200763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24</w:t>
            </w:r>
          </w:p>
        </w:tc>
        <w:tc>
          <w:tcPr>
            <w:tcW w:w="1162" w:type="dxa"/>
            <w:tcBorders>
              <w:top w:val="nil"/>
              <w:left w:val="nil"/>
              <w:bottom w:val="single" w:sz="4" w:space="0" w:color="auto"/>
              <w:right w:val="single" w:sz="4" w:space="0" w:color="auto"/>
            </w:tcBorders>
            <w:vAlign w:val="center"/>
            <w:hideMark/>
          </w:tcPr>
          <w:p w14:paraId="36C50E4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EAB-O-19509</w:t>
            </w:r>
          </w:p>
        </w:tc>
        <w:tc>
          <w:tcPr>
            <w:tcW w:w="3339" w:type="dxa"/>
            <w:tcBorders>
              <w:top w:val="nil"/>
              <w:left w:val="nil"/>
              <w:bottom w:val="single" w:sz="4" w:space="0" w:color="auto"/>
              <w:right w:val="single" w:sz="4" w:space="0" w:color="auto"/>
            </w:tcBorders>
            <w:vAlign w:val="center"/>
            <w:hideMark/>
          </w:tcPr>
          <w:p w14:paraId="40C186E5"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Rehabilitación línea 60" </w:t>
            </w:r>
            <w:proofErr w:type="spellStart"/>
            <w:r w:rsidRPr="00F34D7F">
              <w:rPr>
                <w:rFonts w:ascii="Arial" w:hAnsi="Arial" w:cs="Arial"/>
                <w:sz w:val="16"/>
                <w:szCs w:val="16"/>
              </w:rPr>
              <w:t>Tibitoc</w:t>
            </w:r>
            <w:proofErr w:type="spellEnd"/>
            <w:r w:rsidRPr="00F34D7F">
              <w:rPr>
                <w:rFonts w:ascii="Arial" w:hAnsi="Arial" w:cs="Arial"/>
                <w:sz w:val="16"/>
                <w:szCs w:val="16"/>
              </w:rPr>
              <w:t xml:space="preserve"> Usaquén</w:t>
            </w:r>
          </w:p>
        </w:tc>
        <w:tc>
          <w:tcPr>
            <w:tcW w:w="1307" w:type="dxa"/>
            <w:tcBorders>
              <w:top w:val="nil"/>
              <w:left w:val="nil"/>
              <w:bottom w:val="single" w:sz="4" w:space="0" w:color="auto"/>
              <w:right w:val="single" w:sz="4" w:space="0" w:color="auto"/>
            </w:tcBorders>
            <w:vAlign w:val="center"/>
            <w:hideMark/>
          </w:tcPr>
          <w:p w14:paraId="5B60D58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CEBBFA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B246B4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F34FF3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3.993,54</w:t>
            </w:r>
          </w:p>
        </w:tc>
      </w:tr>
      <w:tr w:rsidR="006D7ABB" w:rsidRPr="00F34D7F" w14:paraId="70B5923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61358C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24</w:t>
            </w:r>
          </w:p>
        </w:tc>
        <w:tc>
          <w:tcPr>
            <w:tcW w:w="1162" w:type="dxa"/>
            <w:tcBorders>
              <w:top w:val="nil"/>
              <w:left w:val="nil"/>
              <w:bottom w:val="single" w:sz="4" w:space="0" w:color="auto"/>
              <w:right w:val="single" w:sz="4" w:space="0" w:color="auto"/>
            </w:tcBorders>
            <w:vAlign w:val="center"/>
            <w:hideMark/>
          </w:tcPr>
          <w:p w14:paraId="3F40BC8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EAB-O-20274</w:t>
            </w:r>
          </w:p>
        </w:tc>
        <w:tc>
          <w:tcPr>
            <w:tcW w:w="3339" w:type="dxa"/>
            <w:tcBorders>
              <w:top w:val="nil"/>
              <w:left w:val="nil"/>
              <w:bottom w:val="single" w:sz="4" w:space="0" w:color="auto"/>
              <w:right w:val="single" w:sz="4" w:space="0" w:color="auto"/>
            </w:tcBorders>
            <w:vAlign w:val="center"/>
            <w:hideMark/>
          </w:tcPr>
          <w:p w14:paraId="318D6DC5"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Desvío líneo </w:t>
            </w:r>
            <w:proofErr w:type="spellStart"/>
            <w:r w:rsidRPr="00F34D7F">
              <w:rPr>
                <w:rFonts w:ascii="Arial" w:hAnsi="Arial" w:cs="Arial"/>
                <w:sz w:val="16"/>
                <w:szCs w:val="16"/>
              </w:rPr>
              <w:t>Tibitoc</w:t>
            </w:r>
            <w:proofErr w:type="spellEnd"/>
            <w:r w:rsidRPr="00F34D7F">
              <w:rPr>
                <w:rFonts w:ascii="Arial" w:hAnsi="Arial" w:cs="Arial"/>
                <w:sz w:val="16"/>
                <w:szCs w:val="16"/>
              </w:rPr>
              <w:t xml:space="preserve"> 60"</w:t>
            </w:r>
          </w:p>
        </w:tc>
        <w:tc>
          <w:tcPr>
            <w:tcW w:w="1307" w:type="dxa"/>
            <w:tcBorders>
              <w:top w:val="nil"/>
              <w:left w:val="nil"/>
              <w:bottom w:val="single" w:sz="4" w:space="0" w:color="auto"/>
              <w:right w:val="single" w:sz="4" w:space="0" w:color="auto"/>
            </w:tcBorders>
            <w:vAlign w:val="center"/>
            <w:hideMark/>
          </w:tcPr>
          <w:p w14:paraId="19B8F98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8499D8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B2C92E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80C08A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95,98</w:t>
            </w:r>
          </w:p>
        </w:tc>
      </w:tr>
      <w:tr w:rsidR="006D7ABB" w:rsidRPr="00F34D7F" w14:paraId="2E3DD17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0B718C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w:t>
            </w:r>
          </w:p>
        </w:tc>
        <w:tc>
          <w:tcPr>
            <w:tcW w:w="1162" w:type="dxa"/>
            <w:tcBorders>
              <w:top w:val="nil"/>
              <w:left w:val="nil"/>
              <w:bottom w:val="single" w:sz="4" w:space="0" w:color="auto"/>
              <w:right w:val="single" w:sz="4" w:space="0" w:color="auto"/>
            </w:tcBorders>
            <w:vAlign w:val="center"/>
            <w:hideMark/>
          </w:tcPr>
          <w:p w14:paraId="0B3D76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BIV60078</w:t>
            </w:r>
          </w:p>
        </w:tc>
        <w:tc>
          <w:tcPr>
            <w:tcW w:w="3339" w:type="dxa"/>
            <w:tcBorders>
              <w:top w:val="nil"/>
              <w:left w:val="nil"/>
              <w:bottom w:val="single" w:sz="4" w:space="0" w:color="auto"/>
              <w:right w:val="single" w:sz="4" w:space="0" w:color="auto"/>
            </w:tcBorders>
            <w:vAlign w:val="center"/>
            <w:hideMark/>
          </w:tcPr>
          <w:p w14:paraId="5001D7BA" w14:textId="77777777" w:rsidR="00F64D65" w:rsidRPr="00F34D7F" w:rsidRDefault="00F64D65" w:rsidP="005C5CB9">
            <w:pPr>
              <w:rPr>
                <w:rFonts w:ascii="Arial" w:hAnsi="Arial" w:cs="Arial"/>
                <w:sz w:val="16"/>
                <w:szCs w:val="16"/>
              </w:rPr>
            </w:pPr>
            <w:r w:rsidRPr="00F34D7F">
              <w:rPr>
                <w:rFonts w:ascii="Arial" w:hAnsi="Arial" w:cs="Arial"/>
                <w:sz w:val="16"/>
                <w:szCs w:val="16"/>
              </w:rPr>
              <w:t>T. Silencio a Control Silencio</w:t>
            </w:r>
          </w:p>
        </w:tc>
        <w:tc>
          <w:tcPr>
            <w:tcW w:w="1307" w:type="dxa"/>
            <w:tcBorders>
              <w:top w:val="nil"/>
              <w:left w:val="nil"/>
              <w:bottom w:val="single" w:sz="4" w:space="0" w:color="auto"/>
              <w:right w:val="single" w:sz="4" w:space="0" w:color="auto"/>
            </w:tcBorders>
            <w:vAlign w:val="center"/>
            <w:hideMark/>
          </w:tcPr>
          <w:p w14:paraId="71BDEB7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DFE7A1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69E79A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PSI</w:t>
            </w:r>
          </w:p>
        </w:tc>
        <w:tc>
          <w:tcPr>
            <w:tcW w:w="992" w:type="dxa"/>
            <w:tcBorders>
              <w:top w:val="nil"/>
              <w:left w:val="nil"/>
              <w:bottom w:val="single" w:sz="4" w:space="0" w:color="auto"/>
              <w:right w:val="single" w:sz="4" w:space="0" w:color="auto"/>
            </w:tcBorders>
            <w:vAlign w:val="center"/>
            <w:hideMark/>
          </w:tcPr>
          <w:p w14:paraId="48ACF4F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185,51</w:t>
            </w:r>
          </w:p>
        </w:tc>
      </w:tr>
      <w:tr w:rsidR="006D7ABB" w:rsidRPr="00F34D7F" w14:paraId="58F6488C"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49A7FA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26</w:t>
            </w:r>
          </w:p>
        </w:tc>
        <w:tc>
          <w:tcPr>
            <w:tcW w:w="1162" w:type="dxa"/>
            <w:tcBorders>
              <w:top w:val="nil"/>
              <w:left w:val="nil"/>
              <w:bottom w:val="single" w:sz="4" w:space="0" w:color="auto"/>
              <w:right w:val="single" w:sz="4" w:space="0" w:color="auto"/>
            </w:tcBorders>
            <w:vAlign w:val="center"/>
            <w:hideMark/>
          </w:tcPr>
          <w:p w14:paraId="061F077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BIV60076</w:t>
            </w:r>
          </w:p>
        </w:tc>
        <w:tc>
          <w:tcPr>
            <w:tcW w:w="3339" w:type="dxa"/>
            <w:tcBorders>
              <w:top w:val="nil"/>
              <w:left w:val="nil"/>
              <w:bottom w:val="single" w:sz="4" w:space="0" w:color="auto"/>
              <w:right w:val="single" w:sz="4" w:space="0" w:color="auto"/>
            </w:tcBorders>
            <w:vAlign w:val="center"/>
            <w:hideMark/>
          </w:tcPr>
          <w:p w14:paraId="6F6D96F3" w14:textId="77777777" w:rsidR="00F64D65" w:rsidRPr="00F34D7F" w:rsidRDefault="00F64D65" w:rsidP="005C5CB9">
            <w:pPr>
              <w:rPr>
                <w:rFonts w:ascii="Arial" w:hAnsi="Arial" w:cs="Arial"/>
                <w:sz w:val="16"/>
                <w:szCs w:val="16"/>
              </w:rPr>
            </w:pPr>
            <w:r w:rsidRPr="00F34D7F">
              <w:rPr>
                <w:rFonts w:ascii="Arial" w:hAnsi="Arial" w:cs="Arial"/>
                <w:sz w:val="16"/>
                <w:szCs w:val="16"/>
              </w:rPr>
              <w:t>Tanque de Santa Ana - Usaquén</w:t>
            </w:r>
          </w:p>
        </w:tc>
        <w:tc>
          <w:tcPr>
            <w:tcW w:w="1307" w:type="dxa"/>
            <w:tcBorders>
              <w:top w:val="nil"/>
              <w:left w:val="nil"/>
              <w:bottom w:val="single" w:sz="4" w:space="0" w:color="auto"/>
              <w:right w:val="single" w:sz="4" w:space="0" w:color="auto"/>
            </w:tcBorders>
            <w:vAlign w:val="center"/>
            <w:hideMark/>
          </w:tcPr>
          <w:p w14:paraId="5A44CFC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 REV. BITUMINOSO</w:t>
            </w:r>
          </w:p>
        </w:tc>
        <w:tc>
          <w:tcPr>
            <w:tcW w:w="912" w:type="dxa"/>
            <w:tcBorders>
              <w:top w:val="nil"/>
              <w:left w:val="nil"/>
              <w:bottom w:val="single" w:sz="4" w:space="0" w:color="auto"/>
              <w:right w:val="single" w:sz="4" w:space="0" w:color="auto"/>
            </w:tcBorders>
            <w:vAlign w:val="center"/>
            <w:hideMark/>
          </w:tcPr>
          <w:p w14:paraId="1CE2F31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995446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E6DE4F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1.721,94</w:t>
            </w:r>
          </w:p>
        </w:tc>
      </w:tr>
      <w:tr w:rsidR="006D7ABB" w:rsidRPr="00F34D7F" w14:paraId="708BAD6B"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7B4A1B4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27</w:t>
            </w:r>
          </w:p>
        </w:tc>
        <w:tc>
          <w:tcPr>
            <w:tcW w:w="1162" w:type="dxa"/>
            <w:tcBorders>
              <w:top w:val="nil"/>
              <w:left w:val="nil"/>
              <w:bottom w:val="single" w:sz="4" w:space="0" w:color="auto"/>
              <w:right w:val="single" w:sz="4" w:space="0" w:color="auto"/>
            </w:tcBorders>
            <w:vAlign w:val="center"/>
            <w:hideMark/>
          </w:tcPr>
          <w:p w14:paraId="6504FBE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BIV48100</w:t>
            </w:r>
          </w:p>
        </w:tc>
        <w:tc>
          <w:tcPr>
            <w:tcW w:w="3339" w:type="dxa"/>
            <w:tcBorders>
              <w:top w:val="nil"/>
              <w:left w:val="nil"/>
              <w:bottom w:val="single" w:sz="4" w:space="0" w:color="auto"/>
              <w:right w:val="single" w:sz="4" w:space="0" w:color="auto"/>
            </w:tcBorders>
            <w:vAlign w:val="center"/>
            <w:hideMark/>
          </w:tcPr>
          <w:p w14:paraId="0B41DFF6" w14:textId="77777777" w:rsidR="00F64D65" w:rsidRPr="00F34D7F" w:rsidRDefault="00F64D65" w:rsidP="005C5CB9">
            <w:pPr>
              <w:rPr>
                <w:rFonts w:ascii="Arial" w:hAnsi="Arial" w:cs="Arial"/>
                <w:sz w:val="16"/>
                <w:szCs w:val="16"/>
              </w:rPr>
            </w:pPr>
            <w:r w:rsidRPr="00F34D7F">
              <w:rPr>
                <w:rFonts w:ascii="Arial" w:hAnsi="Arial" w:cs="Arial"/>
                <w:sz w:val="16"/>
                <w:szCs w:val="16"/>
              </w:rPr>
              <w:t>San Diego Zona Intermedia I</w:t>
            </w:r>
          </w:p>
        </w:tc>
        <w:tc>
          <w:tcPr>
            <w:tcW w:w="1307" w:type="dxa"/>
            <w:tcBorders>
              <w:top w:val="nil"/>
              <w:left w:val="nil"/>
              <w:bottom w:val="single" w:sz="4" w:space="0" w:color="auto"/>
              <w:right w:val="single" w:sz="4" w:space="0" w:color="auto"/>
            </w:tcBorders>
            <w:vAlign w:val="center"/>
            <w:hideMark/>
          </w:tcPr>
          <w:p w14:paraId="7939959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ACERO REV. MORTERO. </w:t>
            </w:r>
          </w:p>
        </w:tc>
        <w:tc>
          <w:tcPr>
            <w:tcW w:w="912" w:type="dxa"/>
            <w:tcBorders>
              <w:top w:val="nil"/>
              <w:left w:val="nil"/>
              <w:bottom w:val="single" w:sz="4" w:space="0" w:color="auto"/>
              <w:right w:val="single" w:sz="4" w:space="0" w:color="auto"/>
            </w:tcBorders>
            <w:vAlign w:val="center"/>
            <w:hideMark/>
          </w:tcPr>
          <w:p w14:paraId="312BB42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4AB9D0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6B3F35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1.908,00</w:t>
            </w:r>
          </w:p>
        </w:tc>
      </w:tr>
      <w:tr w:rsidR="006D7ABB" w:rsidRPr="00F34D7F" w14:paraId="517B09AC"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3988C71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27</w:t>
            </w:r>
          </w:p>
        </w:tc>
        <w:tc>
          <w:tcPr>
            <w:tcW w:w="1162" w:type="dxa"/>
            <w:tcBorders>
              <w:top w:val="nil"/>
              <w:left w:val="nil"/>
              <w:bottom w:val="single" w:sz="4" w:space="0" w:color="auto"/>
              <w:right w:val="single" w:sz="4" w:space="0" w:color="auto"/>
            </w:tcBorders>
            <w:vAlign w:val="center"/>
            <w:hideMark/>
          </w:tcPr>
          <w:p w14:paraId="4F4AF33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IDU136/2007-EAB-P-31664</w:t>
            </w:r>
          </w:p>
        </w:tc>
        <w:tc>
          <w:tcPr>
            <w:tcW w:w="3339" w:type="dxa"/>
            <w:tcBorders>
              <w:top w:val="nil"/>
              <w:left w:val="nil"/>
              <w:bottom w:val="single" w:sz="4" w:space="0" w:color="auto"/>
              <w:right w:val="single" w:sz="4" w:space="0" w:color="auto"/>
            </w:tcBorders>
            <w:vAlign w:val="center"/>
            <w:hideMark/>
          </w:tcPr>
          <w:p w14:paraId="09610C07" w14:textId="77777777" w:rsidR="00F64D65" w:rsidRPr="00F34D7F" w:rsidRDefault="00F64D65" w:rsidP="005C5CB9">
            <w:pPr>
              <w:rPr>
                <w:rFonts w:ascii="Arial" w:hAnsi="Arial" w:cs="Arial"/>
                <w:sz w:val="16"/>
                <w:szCs w:val="16"/>
              </w:rPr>
            </w:pPr>
            <w:r w:rsidRPr="00F34D7F">
              <w:rPr>
                <w:rFonts w:ascii="Arial" w:hAnsi="Arial" w:cs="Arial"/>
                <w:sz w:val="16"/>
                <w:szCs w:val="16"/>
              </w:rPr>
              <w:t>Desvío Red Matriz 48" Línea San Diego Zona Intermedia I</w:t>
            </w:r>
          </w:p>
        </w:tc>
        <w:tc>
          <w:tcPr>
            <w:tcW w:w="1307" w:type="dxa"/>
            <w:tcBorders>
              <w:top w:val="nil"/>
              <w:left w:val="nil"/>
              <w:bottom w:val="single" w:sz="4" w:space="0" w:color="auto"/>
              <w:right w:val="single" w:sz="4" w:space="0" w:color="auto"/>
            </w:tcBorders>
            <w:vAlign w:val="center"/>
            <w:hideMark/>
          </w:tcPr>
          <w:p w14:paraId="6B171ED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ACERO REV. MORTERO. </w:t>
            </w:r>
          </w:p>
        </w:tc>
        <w:tc>
          <w:tcPr>
            <w:tcW w:w="912" w:type="dxa"/>
            <w:tcBorders>
              <w:top w:val="nil"/>
              <w:left w:val="nil"/>
              <w:bottom w:val="single" w:sz="4" w:space="0" w:color="auto"/>
              <w:right w:val="single" w:sz="4" w:space="0" w:color="auto"/>
            </w:tcBorders>
            <w:vAlign w:val="center"/>
            <w:hideMark/>
          </w:tcPr>
          <w:p w14:paraId="7107F89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9D7F5A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CF7977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267,35</w:t>
            </w:r>
          </w:p>
        </w:tc>
      </w:tr>
      <w:tr w:rsidR="006D7ABB" w:rsidRPr="00F34D7F" w14:paraId="50D97B72"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782EE9F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28</w:t>
            </w:r>
          </w:p>
        </w:tc>
        <w:tc>
          <w:tcPr>
            <w:tcW w:w="1162" w:type="dxa"/>
            <w:tcBorders>
              <w:top w:val="nil"/>
              <w:left w:val="nil"/>
              <w:bottom w:val="single" w:sz="4" w:space="0" w:color="auto"/>
              <w:right w:val="single" w:sz="4" w:space="0" w:color="auto"/>
            </w:tcBorders>
            <w:vAlign w:val="center"/>
            <w:hideMark/>
          </w:tcPr>
          <w:p w14:paraId="3AD2AAC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RD2842109</w:t>
            </w:r>
          </w:p>
        </w:tc>
        <w:tc>
          <w:tcPr>
            <w:tcW w:w="3339" w:type="dxa"/>
            <w:tcBorders>
              <w:top w:val="nil"/>
              <w:left w:val="nil"/>
              <w:bottom w:val="single" w:sz="4" w:space="0" w:color="auto"/>
              <w:right w:val="single" w:sz="4" w:space="0" w:color="auto"/>
            </w:tcBorders>
            <w:vAlign w:val="center"/>
            <w:hideMark/>
          </w:tcPr>
          <w:p w14:paraId="3EEF8743" w14:textId="77777777" w:rsidR="00F64D65" w:rsidRPr="00F34D7F" w:rsidRDefault="00F64D65" w:rsidP="005C5CB9">
            <w:pPr>
              <w:rPr>
                <w:rFonts w:ascii="Arial" w:hAnsi="Arial" w:cs="Arial"/>
                <w:sz w:val="16"/>
                <w:szCs w:val="16"/>
              </w:rPr>
            </w:pPr>
            <w:r w:rsidRPr="00F34D7F">
              <w:rPr>
                <w:rFonts w:ascii="Arial" w:hAnsi="Arial" w:cs="Arial"/>
                <w:sz w:val="16"/>
                <w:szCs w:val="16"/>
              </w:rPr>
              <w:t>Av. 39 x Univ. Nal al parque Nacional.</w:t>
            </w:r>
          </w:p>
        </w:tc>
        <w:tc>
          <w:tcPr>
            <w:tcW w:w="1307" w:type="dxa"/>
            <w:tcBorders>
              <w:top w:val="nil"/>
              <w:left w:val="nil"/>
              <w:bottom w:val="single" w:sz="4" w:space="0" w:color="auto"/>
              <w:right w:val="single" w:sz="4" w:space="0" w:color="auto"/>
            </w:tcBorders>
            <w:vAlign w:val="center"/>
            <w:hideMark/>
          </w:tcPr>
          <w:p w14:paraId="0624FAC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 REV. BITUMINOSO</w:t>
            </w:r>
          </w:p>
        </w:tc>
        <w:tc>
          <w:tcPr>
            <w:tcW w:w="912" w:type="dxa"/>
            <w:tcBorders>
              <w:top w:val="nil"/>
              <w:left w:val="nil"/>
              <w:bottom w:val="single" w:sz="4" w:space="0" w:color="auto"/>
              <w:right w:val="single" w:sz="4" w:space="0" w:color="auto"/>
            </w:tcBorders>
            <w:vAlign w:val="center"/>
            <w:hideMark/>
          </w:tcPr>
          <w:p w14:paraId="53B6155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B5D6B0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9E066E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2.335,44</w:t>
            </w:r>
          </w:p>
        </w:tc>
      </w:tr>
      <w:tr w:rsidR="006D7ABB" w:rsidRPr="00F34D7F" w14:paraId="71AE606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261AD1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29</w:t>
            </w:r>
          </w:p>
        </w:tc>
        <w:tc>
          <w:tcPr>
            <w:tcW w:w="1162" w:type="dxa"/>
            <w:tcBorders>
              <w:top w:val="nil"/>
              <w:left w:val="nil"/>
              <w:bottom w:val="single" w:sz="4" w:space="0" w:color="auto"/>
              <w:right w:val="single" w:sz="4" w:space="0" w:color="auto"/>
            </w:tcBorders>
            <w:vAlign w:val="center"/>
            <w:hideMark/>
          </w:tcPr>
          <w:p w14:paraId="383A1BA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RD1442007</w:t>
            </w:r>
          </w:p>
        </w:tc>
        <w:tc>
          <w:tcPr>
            <w:tcW w:w="3339" w:type="dxa"/>
            <w:tcBorders>
              <w:top w:val="nil"/>
              <w:left w:val="nil"/>
              <w:bottom w:val="single" w:sz="4" w:space="0" w:color="auto"/>
              <w:right w:val="single" w:sz="4" w:space="0" w:color="auto"/>
            </w:tcBorders>
            <w:vAlign w:val="center"/>
            <w:hideMark/>
          </w:tcPr>
          <w:p w14:paraId="2844B143" w14:textId="77777777" w:rsidR="00F64D65" w:rsidRPr="00F34D7F" w:rsidRDefault="00F64D65" w:rsidP="005C5CB9">
            <w:pPr>
              <w:rPr>
                <w:rFonts w:ascii="Arial" w:hAnsi="Arial" w:cs="Arial"/>
                <w:sz w:val="16"/>
                <w:szCs w:val="16"/>
              </w:rPr>
            </w:pPr>
            <w:r w:rsidRPr="00F34D7F">
              <w:rPr>
                <w:rFonts w:ascii="Arial" w:hAnsi="Arial" w:cs="Arial"/>
                <w:sz w:val="16"/>
                <w:szCs w:val="16"/>
              </w:rPr>
              <w:t>San Diego Calle 22 x Cra. 5a.</w:t>
            </w:r>
          </w:p>
        </w:tc>
        <w:tc>
          <w:tcPr>
            <w:tcW w:w="1307" w:type="dxa"/>
            <w:tcBorders>
              <w:top w:val="nil"/>
              <w:left w:val="nil"/>
              <w:bottom w:val="single" w:sz="4" w:space="0" w:color="auto"/>
              <w:right w:val="single" w:sz="4" w:space="0" w:color="auto"/>
            </w:tcBorders>
            <w:vAlign w:val="center"/>
            <w:hideMark/>
          </w:tcPr>
          <w:p w14:paraId="6E51230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9B93BD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238F2B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DC4CB0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796,85</w:t>
            </w:r>
          </w:p>
        </w:tc>
      </w:tr>
      <w:tr w:rsidR="006D7ABB" w:rsidRPr="00F34D7F" w14:paraId="4CC67EE5"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49B52F7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29</w:t>
            </w:r>
          </w:p>
        </w:tc>
        <w:tc>
          <w:tcPr>
            <w:tcW w:w="1162" w:type="dxa"/>
            <w:tcBorders>
              <w:top w:val="nil"/>
              <w:left w:val="nil"/>
              <w:bottom w:val="single" w:sz="4" w:space="0" w:color="auto"/>
              <w:right w:val="single" w:sz="4" w:space="0" w:color="auto"/>
            </w:tcBorders>
            <w:vAlign w:val="center"/>
            <w:hideMark/>
          </w:tcPr>
          <w:p w14:paraId="46EB301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IDU136/2007-EAB-P-31664</w:t>
            </w:r>
          </w:p>
        </w:tc>
        <w:tc>
          <w:tcPr>
            <w:tcW w:w="3339" w:type="dxa"/>
            <w:tcBorders>
              <w:top w:val="nil"/>
              <w:left w:val="nil"/>
              <w:bottom w:val="single" w:sz="4" w:space="0" w:color="auto"/>
              <w:right w:val="single" w:sz="4" w:space="0" w:color="auto"/>
            </w:tcBorders>
            <w:vAlign w:val="center"/>
            <w:hideMark/>
          </w:tcPr>
          <w:p w14:paraId="479FC05C" w14:textId="77777777" w:rsidR="00F64D65" w:rsidRPr="00F34D7F" w:rsidRDefault="00F64D65" w:rsidP="005C5CB9">
            <w:pPr>
              <w:rPr>
                <w:rFonts w:ascii="Arial" w:hAnsi="Arial" w:cs="Arial"/>
                <w:sz w:val="16"/>
                <w:szCs w:val="16"/>
              </w:rPr>
            </w:pPr>
            <w:r w:rsidRPr="00F34D7F">
              <w:rPr>
                <w:rFonts w:ascii="Arial" w:hAnsi="Arial" w:cs="Arial"/>
                <w:sz w:val="16"/>
                <w:szCs w:val="16"/>
              </w:rPr>
              <w:t>Desvío red 42" Línea San Diego Calle 22 x Cra. 5a.</w:t>
            </w:r>
          </w:p>
        </w:tc>
        <w:tc>
          <w:tcPr>
            <w:tcW w:w="1307" w:type="dxa"/>
            <w:tcBorders>
              <w:top w:val="nil"/>
              <w:left w:val="nil"/>
              <w:bottom w:val="single" w:sz="4" w:space="0" w:color="auto"/>
              <w:right w:val="single" w:sz="4" w:space="0" w:color="auto"/>
            </w:tcBorders>
            <w:vAlign w:val="center"/>
            <w:hideMark/>
          </w:tcPr>
          <w:p w14:paraId="56A36E8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w:t>
            </w:r>
          </w:p>
        </w:tc>
        <w:tc>
          <w:tcPr>
            <w:tcW w:w="912" w:type="dxa"/>
            <w:tcBorders>
              <w:top w:val="nil"/>
              <w:left w:val="nil"/>
              <w:bottom w:val="single" w:sz="4" w:space="0" w:color="auto"/>
              <w:right w:val="single" w:sz="4" w:space="0" w:color="auto"/>
            </w:tcBorders>
            <w:vAlign w:val="center"/>
            <w:hideMark/>
          </w:tcPr>
          <w:p w14:paraId="56D2FF9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7A4FF1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FDA825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57,26</w:t>
            </w:r>
          </w:p>
        </w:tc>
      </w:tr>
      <w:tr w:rsidR="006D7ABB" w:rsidRPr="00F34D7F" w14:paraId="2B494FD2"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5FF01B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w:t>
            </w:r>
          </w:p>
        </w:tc>
        <w:tc>
          <w:tcPr>
            <w:tcW w:w="1162" w:type="dxa"/>
            <w:tcBorders>
              <w:top w:val="nil"/>
              <w:left w:val="nil"/>
              <w:bottom w:val="single" w:sz="4" w:space="0" w:color="auto"/>
              <w:right w:val="single" w:sz="4" w:space="0" w:color="auto"/>
            </w:tcBorders>
            <w:vAlign w:val="center"/>
            <w:hideMark/>
          </w:tcPr>
          <w:p w14:paraId="52F294B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RD2742010 </w:t>
            </w:r>
          </w:p>
        </w:tc>
        <w:tc>
          <w:tcPr>
            <w:tcW w:w="3339" w:type="dxa"/>
            <w:tcBorders>
              <w:top w:val="nil"/>
              <w:left w:val="nil"/>
              <w:bottom w:val="single" w:sz="4" w:space="0" w:color="auto"/>
              <w:right w:val="single" w:sz="4" w:space="0" w:color="auto"/>
            </w:tcBorders>
            <w:vAlign w:val="center"/>
            <w:hideMark/>
          </w:tcPr>
          <w:p w14:paraId="3F40F1D9" w14:textId="77777777" w:rsidR="00F64D65" w:rsidRPr="00F34D7F" w:rsidRDefault="00F64D65" w:rsidP="005C5CB9">
            <w:pPr>
              <w:rPr>
                <w:rFonts w:ascii="Arial" w:hAnsi="Arial" w:cs="Arial"/>
                <w:sz w:val="16"/>
                <w:szCs w:val="16"/>
              </w:rPr>
            </w:pPr>
            <w:r w:rsidRPr="00F34D7F">
              <w:rPr>
                <w:rFonts w:ascii="Arial" w:hAnsi="Arial" w:cs="Arial"/>
                <w:sz w:val="16"/>
                <w:szCs w:val="16"/>
              </w:rPr>
              <w:t>San Diego Norte (</w:t>
            </w:r>
            <w:proofErr w:type="spellStart"/>
            <w:r w:rsidRPr="00F34D7F">
              <w:rPr>
                <w:rFonts w:ascii="Arial" w:hAnsi="Arial" w:cs="Arial"/>
                <w:sz w:val="16"/>
                <w:szCs w:val="16"/>
              </w:rPr>
              <w:t>Pque</w:t>
            </w:r>
            <w:proofErr w:type="spellEnd"/>
            <w:r w:rsidRPr="00F34D7F">
              <w:rPr>
                <w:rFonts w:ascii="Arial" w:hAnsi="Arial" w:cs="Arial"/>
                <w:sz w:val="16"/>
                <w:szCs w:val="16"/>
              </w:rPr>
              <w:t>. Nacional - San Diego)</w:t>
            </w:r>
          </w:p>
        </w:tc>
        <w:tc>
          <w:tcPr>
            <w:tcW w:w="1307" w:type="dxa"/>
            <w:tcBorders>
              <w:top w:val="nil"/>
              <w:left w:val="nil"/>
              <w:bottom w:val="single" w:sz="4" w:space="0" w:color="auto"/>
              <w:right w:val="single" w:sz="4" w:space="0" w:color="auto"/>
            </w:tcBorders>
            <w:vAlign w:val="center"/>
            <w:hideMark/>
          </w:tcPr>
          <w:p w14:paraId="398AEDD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1D3536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33391C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C6B4BD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r>
      <w:tr w:rsidR="006D7ABB" w:rsidRPr="00F34D7F" w14:paraId="0823740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688078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w:t>
            </w:r>
          </w:p>
        </w:tc>
        <w:tc>
          <w:tcPr>
            <w:tcW w:w="1162" w:type="dxa"/>
            <w:tcBorders>
              <w:top w:val="nil"/>
              <w:left w:val="nil"/>
              <w:bottom w:val="single" w:sz="4" w:space="0" w:color="auto"/>
              <w:right w:val="single" w:sz="4" w:space="0" w:color="auto"/>
            </w:tcBorders>
            <w:vAlign w:val="center"/>
            <w:hideMark/>
          </w:tcPr>
          <w:p w14:paraId="1B95908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RD2742010</w:t>
            </w:r>
          </w:p>
        </w:tc>
        <w:tc>
          <w:tcPr>
            <w:tcW w:w="3339" w:type="dxa"/>
            <w:tcBorders>
              <w:top w:val="nil"/>
              <w:left w:val="nil"/>
              <w:bottom w:val="single" w:sz="4" w:space="0" w:color="auto"/>
              <w:right w:val="single" w:sz="4" w:space="0" w:color="auto"/>
            </w:tcBorders>
            <w:vAlign w:val="center"/>
            <w:hideMark/>
          </w:tcPr>
          <w:p w14:paraId="53D62D49" w14:textId="77777777" w:rsidR="00F64D65" w:rsidRPr="00F34D7F" w:rsidRDefault="00F64D65" w:rsidP="005C5CB9">
            <w:pPr>
              <w:rPr>
                <w:rFonts w:ascii="Arial" w:hAnsi="Arial" w:cs="Arial"/>
                <w:sz w:val="16"/>
                <w:szCs w:val="16"/>
              </w:rPr>
            </w:pPr>
            <w:r w:rsidRPr="00F34D7F">
              <w:rPr>
                <w:rFonts w:ascii="Arial" w:hAnsi="Arial" w:cs="Arial"/>
                <w:sz w:val="16"/>
                <w:szCs w:val="16"/>
              </w:rPr>
              <w:t>San Diego Norte (</w:t>
            </w:r>
            <w:proofErr w:type="spellStart"/>
            <w:r w:rsidRPr="00F34D7F">
              <w:rPr>
                <w:rFonts w:ascii="Arial" w:hAnsi="Arial" w:cs="Arial"/>
                <w:sz w:val="16"/>
                <w:szCs w:val="16"/>
              </w:rPr>
              <w:t>Pque</w:t>
            </w:r>
            <w:proofErr w:type="spellEnd"/>
            <w:r w:rsidRPr="00F34D7F">
              <w:rPr>
                <w:rFonts w:ascii="Arial" w:hAnsi="Arial" w:cs="Arial"/>
                <w:sz w:val="16"/>
                <w:szCs w:val="16"/>
              </w:rPr>
              <w:t>. Nacional - San Diego)</w:t>
            </w:r>
          </w:p>
        </w:tc>
        <w:tc>
          <w:tcPr>
            <w:tcW w:w="1307" w:type="dxa"/>
            <w:tcBorders>
              <w:top w:val="nil"/>
              <w:left w:val="nil"/>
              <w:bottom w:val="single" w:sz="4" w:space="0" w:color="auto"/>
              <w:right w:val="single" w:sz="4" w:space="0" w:color="auto"/>
            </w:tcBorders>
            <w:vAlign w:val="center"/>
            <w:hideMark/>
          </w:tcPr>
          <w:p w14:paraId="5A9423B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02BB17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7434D9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C035D6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2.338,04</w:t>
            </w:r>
          </w:p>
        </w:tc>
      </w:tr>
      <w:tr w:rsidR="006D7ABB" w:rsidRPr="00F34D7F" w14:paraId="2C025E2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32776E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31</w:t>
            </w:r>
          </w:p>
        </w:tc>
        <w:tc>
          <w:tcPr>
            <w:tcW w:w="1162" w:type="dxa"/>
            <w:tcBorders>
              <w:top w:val="nil"/>
              <w:left w:val="nil"/>
              <w:bottom w:val="single" w:sz="4" w:space="0" w:color="auto"/>
              <w:right w:val="single" w:sz="4" w:space="0" w:color="auto"/>
            </w:tcBorders>
            <w:vAlign w:val="center"/>
            <w:hideMark/>
          </w:tcPr>
          <w:p w14:paraId="2C08680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BIV42087</w:t>
            </w:r>
          </w:p>
        </w:tc>
        <w:tc>
          <w:tcPr>
            <w:tcW w:w="3339" w:type="dxa"/>
            <w:tcBorders>
              <w:top w:val="nil"/>
              <w:left w:val="nil"/>
              <w:bottom w:val="single" w:sz="4" w:space="0" w:color="auto"/>
              <w:right w:val="single" w:sz="4" w:space="0" w:color="auto"/>
            </w:tcBorders>
            <w:vAlign w:val="center"/>
            <w:hideMark/>
          </w:tcPr>
          <w:p w14:paraId="598AFF80"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Vitelma</w:t>
            </w:r>
            <w:proofErr w:type="spellEnd"/>
            <w:r w:rsidRPr="00F34D7F">
              <w:rPr>
                <w:rFonts w:ascii="Arial" w:hAnsi="Arial" w:cs="Arial"/>
                <w:sz w:val="16"/>
                <w:szCs w:val="16"/>
              </w:rPr>
              <w:t xml:space="preserve"> - Columnas (Refuerzo -oriental)</w:t>
            </w:r>
          </w:p>
        </w:tc>
        <w:tc>
          <w:tcPr>
            <w:tcW w:w="1307" w:type="dxa"/>
            <w:tcBorders>
              <w:top w:val="nil"/>
              <w:left w:val="nil"/>
              <w:bottom w:val="single" w:sz="4" w:space="0" w:color="auto"/>
              <w:right w:val="single" w:sz="4" w:space="0" w:color="auto"/>
            </w:tcBorders>
            <w:vAlign w:val="center"/>
            <w:hideMark/>
          </w:tcPr>
          <w:p w14:paraId="4478A51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363650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726FA4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2D5B8B7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1.571,27</w:t>
            </w:r>
          </w:p>
        </w:tc>
      </w:tr>
      <w:tr w:rsidR="006D7ABB" w:rsidRPr="00F34D7F" w14:paraId="0C821B44"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1E3A72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32</w:t>
            </w:r>
          </w:p>
        </w:tc>
        <w:tc>
          <w:tcPr>
            <w:tcW w:w="1162" w:type="dxa"/>
            <w:tcBorders>
              <w:top w:val="nil"/>
              <w:left w:val="nil"/>
              <w:bottom w:val="single" w:sz="4" w:space="0" w:color="auto"/>
              <w:right w:val="single" w:sz="4" w:space="0" w:color="auto"/>
            </w:tcBorders>
            <w:vAlign w:val="center"/>
            <w:hideMark/>
          </w:tcPr>
          <w:p w14:paraId="459190D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RD1942009</w:t>
            </w:r>
          </w:p>
        </w:tc>
        <w:tc>
          <w:tcPr>
            <w:tcW w:w="3339" w:type="dxa"/>
            <w:tcBorders>
              <w:top w:val="nil"/>
              <w:left w:val="nil"/>
              <w:bottom w:val="single" w:sz="4" w:space="0" w:color="auto"/>
              <w:right w:val="single" w:sz="4" w:space="0" w:color="auto"/>
            </w:tcBorders>
            <w:vAlign w:val="center"/>
            <w:hideMark/>
          </w:tcPr>
          <w:p w14:paraId="7C6D5433"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Vitelma</w:t>
            </w:r>
            <w:proofErr w:type="spellEnd"/>
            <w:r w:rsidRPr="00F34D7F">
              <w:rPr>
                <w:rFonts w:ascii="Arial" w:hAnsi="Arial" w:cs="Arial"/>
                <w:sz w:val="16"/>
                <w:szCs w:val="16"/>
              </w:rPr>
              <w:t xml:space="preserve"> - Columnas (occidental)</w:t>
            </w:r>
          </w:p>
        </w:tc>
        <w:tc>
          <w:tcPr>
            <w:tcW w:w="1307" w:type="dxa"/>
            <w:tcBorders>
              <w:top w:val="nil"/>
              <w:left w:val="nil"/>
              <w:bottom w:val="single" w:sz="4" w:space="0" w:color="auto"/>
              <w:right w:val="single" w:sz="4" w:space="0" w:color="auto"/>
            </w:tcBorders>
            <w:vAlign w:val="center"/>
            <w:hideMark/>
          </w:tcPr>
          <w:p w14:paraId="0944242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62C07A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22E1B1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2DD2D6A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2.036,57</w:t>
            </w:r>
          </w:p>
        </w:tc>
      </w:tr>
      <w:tr w:rsidR="006D7ABB" w:rsidRPr="00F34D7F" w14:paraId="077E3F62"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65CBB9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33</w:t>
            </w:r>
          </w:p>
        </w:tc>
        <w:tc>
          <w:tcPr>
            <w:tcW w:w="1162" w:type="dxa"/>
            <w:tcBorders>
              <w:top w:val="nil"/>
              <w:left w:val="nil"/>
              <w:bottom w:val="single" w:sz="4" w:space="0" w:color="auto"/>
              <w:right w:val="single" w:sz="4" w:space="0" w:color="auto"/>
            </w:tcBorders>
            <w:vAlign w:val="center"/>
            <w:hideMark/>
          </w:tcPr>
          <w:p w14:paraId="5E94AEE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RD1742008</w:t>
            </w:r>
          </w:p>
        </w:tc>
        <w:tc>
          <w:tcPr>
            <w:tcW w:w="3339" w:type="dxa"/>
            <w:tcBorders>
              <w:top w:val="nil"/>
              <w:left w:val="nil"/>
              <w:bottom w:val="single" w:sz="4" w:space="0" w:color="auto"/>
              <w:right w:val="single" w:sz="4" w:space="0" w:color="auto"/>
            </w:tcBorders>
            <w:vAlign w:val="center"/>
            <w:hideMark/>
          </w:tcPr>
          <w:p w14:paraId="090685E6" w14:textId="77777777" w:rsidR="00F64D65" w:rsidRPr="00F34D7F" w:rsidRDefault="00F64D65" w:rsidP="005C5CB9">
            <w:pPr>
              <w:rPr>
                <w:rFonts w:ascii="Arial" w:hAnsi="Arial" w:cs="Arial"/>
                <w:sz w:val="16"/>
                <w:szCs w:val="16"/>
              </w:rPr>
            </w:pPr>
            <w:r w:rsidRPr="00F34D7F">
              <w:rPr>
                <w:rFonts w:ascii="Arial" w:hAnsi="Arial" w:cs="Arial"/>
                <w:sz w:val="16"/>
                <w:szCs w:val="16"/>
              </w:rPr>
              <w:t>San Diego Sur - Cra 9 - Calle 22</w:t>
            </w:r>
          </w:p>
        </w:tc>
        <w:tc>
          <w:tcPr>
            <w:tcW w:w="1307" w:type="dxa"/>
            <w:tcBorders>
              <w:top w:val="nil"/>
              <w:left w:val="nil"/>
              <w:bottom w:val="single" w:sz="4" w:space="0" w:color="auto"/>
              <w:right w:val="single" w:sz="4" w:space="0" w:color="auto"/>
            </w:tcBorders>
            <w:vAlign w:val="center"/>
            <w:hideMark/>
          </w:tcPr>
          <w:p w14:paraId="5A4B81F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DC5265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F5D848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1B1A7C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2.794,81</w:t>
            </w:r>
          </w:p>
        </w:tc>
      </w:tr>
      <w:tr w:rsidR="006D7ABB" w:rsidRPr="00F34D7F" w14:paraId="2C74CE25"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1524E0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33</w:t>
            </w:r>
          </w:p>
        </w:tc>
        <w:tc>
          <w:tcPr>
            <w:tcW w:w="1162" w:type="dxa"/>
            <w:tcBorders>
              <w:top w:val="nil"/>
              <w:left w:val="nil"/>
              <w:bottom w:val="single" w:sz="4" w:space="0" w:color="auto"/>
              <w:right w:val="single" w:sz="4" w:space="0" w:color="auto"/>
            </w:tcBorders>
            <w:vAlign w:val="center"/>
            <w:hideMark/>
          </w:tcPr>
          <w:p w14:paraId="1D87F13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IDU136/2007-EAB-P-31664</w:t>
            </w:r>
          </w:p>
        </w:tc>
        <w:tc>
          <w:tcPr>
            <w:tcW w:w="3339" w:type="dxa"/>
            <w:tcBorders>
              <w:top w:val="nil"/>
              <w:left w:val="nil"/>
              <w:bottom w:val="single" w:sz="4" w:space="0" w:color="auto"/>
              <w:right w:val="single" w:sz="4" w:space="0" w:color="auto"/>
            </w:tcBorders>
            <w:vAlign w:val="center"/>
            <w:hideMark/>
          </w:tcPr>
          <w:p w14:paraId="033E2EFE" w14:textId="77777777" w:rsidR="00F64D65" w:rsidRPr="00F34D7F" w:rsidRDefault="00F64D65" w:rsidP="005C5CB9">
            <w:pPr>
              <w:rPr>
                <w:rFonts w:ascii="Arial" w:hAnsi="Arial" w:cs="Arial"/>
                <w:sz w:val="16"/>
                <w:szCs w:val="16"/>
              </w:rPr>
            </w:pPr>
            <w:r w:rsidRPr="00F34D7F">
              <w:rPr>
                <w:rFonts w:ascii="Arial" w:hAnsi="Arial" w:cs="Arial"/>
                <w:sz w:val="16"/>
                <w:szCs w:val="16"/>
              </w:rPr>
              <w:t>San Diego Sur - Cra 9 - Calle 22</w:t>
            </w:r>
          </w:p>
        </w:tc>
        <w:tc>
          <w:tcPr>
            <w:tcW w:w="1307" w:type="dxa"/>
            <w:tcBorders>
              <w:top w:val="nil"/>
              <w:left w:val="nil"/>
              <w:bottom w:val="single" w:sz="4" w:space="0" w:color="auto"/>
              <w:right w:val="single" w:sz="4" w:space="0" w:color="auto"/>
            </w:tcBorders>
            <w:vAlign w:val="center"/>
            <w:hideMark/>
          </w:tcPr>
          <w:p w14:paraId="039D6F7D"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9CABE2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1ED509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839CCD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191,04</w:t>
            </w:r>
          </w:p>
        </w:tc>
      </w:tr>
      <w:tr w:rsidR="006D7ABB" w:rsidRPr="00F34D7F" w14:paraId="1FD98462"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815311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33</w:t>
            </w:r>
          </w:p>
        </w:tc>
        <w:tc>
          <w:tcPr>
            <w:tcW w:w="1162" w:type="dxa"/>
            <w:tcBorders>
              <w:top w:val="nil"/>
              <w:left w:val="nil"/>
              <w:bottom w:val="single" w:sz="4" w:space="0" w:color="auto"/>
              <w:right w:val="single" w:sz="4" w:space="0" w:color="auto"/>
            </w:tcBorders>
            <w:vAlign w:val="center"/>
            <w:hideMark/>
          </w:tcPr>
          <w:p w14:paraId="0008C07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IDU136/2007-EAB-P-31664</w:t>
            </w:r>
          </w:p>
        </w:tc>
        <w:tc>
          <w:tcPr>
            <w:tcW w:w="3339" w:type="dxa"/>
            <w:tcBorders>
              <w:top w:val="nil"/>
              <w:left w:val="nil"/>
              <w:bottom w:val="single" w:sz="4" w:space="0" w:color="auto"/>
              <w:right w:val="single" w:sz="4" w:space="0" w:color="auto"/>
            </w:tcBorders>
            <w:vAlign w:val="center"/>
            <w:hideMark/>
          </w:tcPr>
          <w:p w14:paraId="6ACB8E05" w14:textId="77777777" w:rsidR="00F64D65" w:rsidRPr="00F34D7F" w:rsidRDefault="00F64D65" w:rsidP="005C5CB9">
            <w:pPr>
              <w:rPr>
                <w:rFonts w:ascii="Arial" w:hAnsi="Arial" w:cs="Arial"/>
                <w:sz w:val="16"/>
                <w:szCs w:val="16"/>
              </w:rPr>
            </w:pPr>
            <w:r w:rsidRPr="00F34D7F">
              <w:rPr>
                <w:rFonts w:ascii="Arial" w:hAnsi="Arial" w:cs="Arial"/>
                <w:sz w:val="16"/>
                <w:szCs w:val="16"/>
              </w:rPr>
              <w:t>Desvío Red Matriz Línea Carrera 10</w:t>
            </w:r>
          </w:p>
        </w:tc>
        <w:tc>
          <w:tcPr>
            <w:tcW w:w="1307" w:type="dxa"/>
            <w:tcBorders>
              <w:top w:val="nil"/>
              <w:left w:val="nil"/>
              <w:bottom w:val="single" w:sz="4" w:space="0" w:color="auto"/>
              <w:right w:val="single" w:sz="4" w:space="0" w:color="auto"/>
            </w:tcBorders>
            <w:vAlign w:val="center"/>
            <w:hideMark/>
          </w:tcPr>
          <w:p w14:paraId="1E144BA5"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BA6BF2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6FFF63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495548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718,40</w:t>
            </w:r>
          </w:p>
        </w:tc>
      </w:tr>
      <w:tr w:rsidR="006D7ABB" w:rsidRPr="00F34D7F" w14:paraId="7E48C8D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6B8717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34</w:t>
            </w:r>
          </w:p>
        </w:tc>
        <w:tc>
          <w:tcPr>
            <w:tcW w:w="1162" w:type="dxa"/>
            <w:tcBorders>
              <w:top w:val="nil"/>
              <w:left w:val="nil"/>
              <w:bottom w:val="single" w:sz="4" w:space="0" w:color="auto"/>
              <w:right w:val="single" w:sz="4" w:space="0" w:color="auto"/>
            </w:tcBorders>
            <w:vAlign w:val="center"/>
            <w:hideMark/>
          </w:tcPr>
          <w:p w14:paraId="1CE53E6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RM36012 </w:t>
            </w:r>
          </w:p>
        </w:tc>
        <w:tc>
          <w:tcPr>
            <w:tcW w:w="3339" w:type="dxa"/>
            <w:tcBorders>
              <w:top w:val="nil"/>
              <w:left w:val="nil"/>
              <w:bottom w:val="single" w:sz="4" w:space="0" w:color="auto"/>
              <w:right w:val="single" w:sz="4" w:space="0" w:color="auto"/>
            </w:tcBorders>
            <w:vAlign w:val="center"/>
            <w:hideMark/>
          </w:tcPr>
          <w:p w14:paraId="2198493E" w14:textId="77777777" w:rsidR="00F64D65" w:rsidRPr="00F34D7F" w:rsidRDefault="00F64D65" w:rsidP="005C5CB9">
            <w:pPr>
              <w:rPr>
                <w:rFonts w:ascii="Arial" w:hAnsi="Arial" w:cs="Arial"/>
                <w:sz w:val="16"/>
                <w:szCs w:val="16"/>
              </w:rPr>
            </w:pPr>
            <w:r w:rsidRPr="00F34D7F">
              <w:rPr>
                <w:rFonts w:ascii="Arial" w:hAnsi="Arial" w:cs="Arial"/>
                <w:sz w:val="16"/>
                <w:szCs w:val="16"/>
              </w:rPr>
              <w:t>Av. 78xAv. Américas (cras 60 y 50) - (Esc. Militar - Pte. Aranda)</w:t>
            </w:r>
          </w:p>
        </w:tc>
        <w:tc>
          <w:tcPr>
            <w:tcW w:w="1307" w:type="dxa"/>
            <w:tcBorders>
              <w:top w:val="nil"/>
              <w:left w:val="nil"/>
              <w:bottom w:val="single" w:sz="4" w:space="0" w:color="auto"/>
              <w:right w:val="single" w:sz="4" w:space="0" w:color="auto"/>
            </w:tcBorders>
            <w:vAlign w:val="center"/>
            <w:hideMark/>
          </w:tcPr>
          <w:p w14:paraId="6A3E961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E1167B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CC3E1F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1C1AE4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5.881,67</w:t>
            </w:r>
          </w:p>
        </w:tc>
      </w:tr>
      <w:tr w:rsidR="006D7ABB" w:rsidRPr="00F34D7F" w14:paraId="1F5EF702"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494EC10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34</w:t>
            </w:r>
          </w:p>
        </w:tc>
        <w:tc>
          <w:tcPr>
            <w:tcW w:w="1162" w:type="dxa"/>
            <w:tcBorders>
              <w:top w:val="nil"/>
              <w:left w:val="nil"/>
              <w:bottom w:val="single" w:sz="4" w:space="0" w:color="auto"/>
              <w:right w:val="single" w:sz="4" w:space="0" w:color="auto"/>
            </w:tcBorders>
            <w:vAlign w:val="center"/>
            <w:hideMark/>
          </w:tcPr>
          <w:p w14:paraId="6D4FBB9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METRODISTRITO-EAB-O-19111</w:t>
            </w:r>
          </w:p>
        </w:tc>
        <w:tc>
          <w:tcPr>
            <w:tcW w:w="3339" w:type="dxa"/>
            <w:tcBorders>
              <w:top w:val="nil"/>
              <w:left w:val="nil"/>
              <w:bottom w:val="single" w:sz="4" w:space="0" w:color="auto"/>
              <w:right w:val="single" w:sz="4" w:space="0" w:color="auto"/>
            </w:tcBorders>
            <w:vAlign w:val="center"/>
            <w:hideMark/>
          </w:tcPr>
          <w:p w14:paraId="26DCD42B" w14:textId="77777777" w:rsidR="00F64D65" w:rsidRPr="00F34D7F" w:rsidRDefault="00F64D65" w:rsidP="005C5CB9">
            <w:pPr>
              <w:rPr>
                <w:rFonts w:ascii="Arial" w:hAnsi="Arial" w:cs="Arial"/>
                <w:sz w:val="16"/>
                <w:szCs w:val="16"/>
              </w:rPr>
            </w:pPr>
            <w:r w:rsidRPr="00F34D7F">
              <w:rPr>
                <w:rFonts w:ascii="Arial" w:hAnsi="Arial" w:cs="Arial"/>
                <w:sz w:val="16"/>
                <w:szCs w:val="16"/>
              </w:rPr>
              <w:t>Variante Línea Escuela Militar - Puente Aranda</w:t>
            </w:r>
          </w:p>
        </w:tc>
        <w:tc>
          <w:tcPr>
            <w:tcW w:w="1307" w:type="dxa"/>
            <w:tcBorders>
              <w:top w:val="nil"/>
              <w:left w:val="nil"/>
              <w:bottom w:val="single" w:sz="4" w:space="0" w:color="auto"/>
              <w:right w:val="single" w:sz="4" w:space="0" w:color="auto"/>
            </w:tcBorders>
            <w:vAlign w:val="center"/>
            <w:hideMark/>
          </w:tcPr>
          <w:p w14:paraId="00C44B9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593BA4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F5D8C3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2D8B9D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165,65</w:t>
            </w:r>
          </w:p>
        </w:tc>
      </w:tr>
      <w:tr w:rsidR="006D7ABB" w:rsidRPr="00F34D7F" w14:paraId="29C7021C"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936DBB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34</w:t>
            </w:r>
          </w:p>
        </w:tc>
        <w:tc>
          <w:tcPr>
            <w:tcW w:w="1162" w:type="dxa"/>
            <w:tcBorders>
              <w:top w:val="nil"/>
              <w:left w:val="nil"/>
              <w:bottom w:val="single" w:sz="4" w:space="0" w:color="auto"/>
              <w:right w:val="single" w:sz="4" w:space="0" w:color="auto"/>
            </w:tcBorders>
            <w:vAlign w:val="center"/>
            <w:hideMark/>
          </w:tcPr>
          <w:p w14:paraId="68975B7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METRODISTRITO-EAB-O-19111</w:t>
            </w:r>
          </w:p>
        </w:tc>
        <w:tc>
          <w:tcPr>
            <w:tcW w:w="3339" w:type="dxa"/>
            <w:tcBorders>
              <w:top w:val="nil"/>
              <w:left w:val="nil"/>
              <w:bottom w:val="single" w:sz="4" w:space="0" w:color="auto"/>
              <w:right w:val="single" w:sz="4" w:space="0" w:color="auto"/>
            </w:tcBorders>
            <w:vAlign w:val="center"/>
            <w:hideMark/>
          </w:tcPr>
          <w:p w14:paraId="119D8EBF" w14:textId="77777777" w:rsidR="00F64D65" w:rsidRPr="00F34D7F" w:rsidRDefault="00F64D65" w:rsidP="005C5CB9">
            <w:pPr>
              <w:rPr>
                <w:rFonts w:ascii="Arial" w:hAnsi="Arial" w:cs="Arial"/>
                <w:sz w:val="16"/>
                <w:szCs w:val="16"/>
              </w:rPr>
            </w:pPr>
            <w:r w:rsidRPr="00F34D7F">
              <w:rPr>
                <w:rFonts w:ascii="Arial" w:hAnsi="Arial" w:cs="Arial"/>
                <w:sz w:val="16"/>
                <w:szCs w:val="16"/>
              </w:rPr>
              <w:t>Variante Línea Escuela Militar - Puente Aranda</w:t>
            </w:r>
          </w:p>
        </w:tc>
        <w:tc>
          <w:tcPr>
            <w:tcW w:w="1307" w:type="dxa"/>
            <w:tcBorders>
              <w:top w:val="nil"/>
              <w:left w:val="nil"/>
              <w:bottom w:val="single" w:sz="4" w:space="0" w:color="auto"/>
              <w:right w:val="single" w:sz="4" w:space="0" w:color="auto"/>
            </w:tcBorders>
            <w:vAlign w:val="center"/>
            <w:hideMark/>
          </w:tcPr>
          <w:p w14:paraId="647A020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7AD0C8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4C586A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8CBB40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716,11</w:t>
            </w:r>
          </w:p>
        </w:tc>
      </w:tr>
      <w:tr w:rsidR="006D7ABB" w:rsidRPr="00F34D7F" w14:paraId="165D4456"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52A8A62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34</w:t>
            </w:r>
          </w:p>
        </w:tc>
        <w:tc>
          <w:tcPr>
            <w:tcW w:w="1162" w:type="dxa"/>
            <w:tcBorders>
              <w:top w:val="nil"/>
              <w:left w:val="nil"/>
              <w:bottom w:val="single" w:sz="4" w:space="0" w:color="auto"/>
              <w:right w:val="single" w:sz="4" w:space="0" w:color="auto"/>
            </w:tcBorders>
            <w:vAlign w:val="center"/>
            <w:hideMark/>
          </w:tcPr>
          <w:p w14:paraId="2AFB89B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IDU137/2007-EAB-O-20362</w:t>
            </w:r>
          </w:p>
        </w:tc>
        <w:tc>
          <w:tcPr>
            <w:tcW w:w="3339" w:type="dxa"/>
            <w:tcBorders>
              <w:top w:val="nil"/>
              <w:left w:val="nil"/>
              <w:bottom w:val="single" w:sz="4" w:space="0" w:color="auto"/>
              <w:right w:val="single" w:sz="4" w:space="0" w:color="auto"/>
            </w:tcBorders>
            <w:vAlign w:val="center"/>
            <w:hideMark/>
          </w:tcPr>
          <w:p w14:paraId="0EDF70B3" w14:textId="77777777" w:rsidR="00F64D65" w:rsidRPr="00F34D7F" w:rsidRDefault="00F64D65" w:rsidP="005C5CB9">
            <w:pPr>
              <w:rPr>
                <w:rFonts w:ascii="Arial" w:hAnsi="Arial" w:cs="Arial"/>
                <w:sz w:val="16"/>
                <w:szCs w:val="16"/>
              </w:rPr>
            </w:pPr>
            <w:r w:rsidRPr="00F34D7F">
              <w:rPr>
                <w:rFonts w:ascii="Arial" w:hAnsi="Arial" w:cs="Arial"/>
                <w:sz w:val="16"/>
                <w:szCs w:val="16"/>
              </w:rPr>
              <w:t>Desvío tubería 42" - Línea Escuela Militar 42" - Estación Gobernación</w:t>
            </w:r>
          </w:p>
        </w:tc>
        <w:tc>
          <w:tcPr>
            <w:tcW w:w="1307" w:type="dxa"/>
            <w:tcBorders>
              <w:top w:val="nil"/>
              <w:left w:val="nil"/>
              <w:bottom w:val="single" w:sz="4" w:space="0" w:color="auto"/>
              <w:right w:val="single" w:sz="4" w:space="0" w:color="auto"/>
            </w:tcBorders>
            <w:vAlign w:val="center"/>
            <w:hideMark/>
          </w:tcPr>
          <w:p w14:paraId="2CF34B7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CA3A05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C4A668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D4CCCE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306,65</w:t>
            </w:r>
          </w:p>
        </w:tc>
      </w:tr>
      <w:tr w:rsidR="006D7ABB" w:rsidRPr="00F34D7F" w14:paraId="6F5ADFBB"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313543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34</w:t>
            </w:r>
          </w:p>
        </w:tc>
        <w:tc>
          <w:tcPr>
            <w:tcW w:w="1162" w:type="dxa"/>
            <w:tcBorders>
              <w:top w:val="nil"/>
              <w:left w:val="nil"/>
              <w:bottom w:val="single" w:sz="4" w:space="0" w:color="auto"/>
              <w:right w:val="single" w:sz="4" w:space="0" w:color="auto"/>
            </w:tcBorders>
            <w:vAlign w:val="center"/>
            <w:hideMark/>
          </w:tcPr>
          <w:p w14:paraId="6793561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IDU137/2007-EAB-O-20362</w:t>
            </w:r>
          </w:p>
        </w:tc>
        <w:tc>
          <w:tcPr>
            <w:tcW w:w="3339" w:type="dxa"/>
            <w:tcBorders>
              <w:top w:val="nil"/>
              <w:left w:val="nil"/>
              <w:bottom w:val="single" w:sz="4" w:space="0" w:color="auto"/>
              <w:right w:val="single" w:sz="4" w:space="0" w:color="auto"/>
            </w:tcBorders>
            <w:vAlign w:val="center"/>
            <w:hideMark/>
          </w:tcPr>
          <w:p w14:paraId="1A5A9776" w14:textId="77777777" w:rsidR="00F64D65" w:rsidRPr="00F34D7F" w:rsidRDefault="00F64D65" w:rsidP="005C5CB9">
            <w:pPr>
              <w:rPr>
                <w:rFonts w:ascii="Arial" w:hAnsi="Arial" w:cs="Arial"/>
                <w:sz w:val="16"/>
                <w:szCs w:val="16"/>
              </w:rPr>
            </w:pPr>
            <w:r w:rsidRPr="00F34D7F">
              <w:rPr>
                <w:rFonts w:ascii="Arial" w:hAnsi="Arial" w:cs="Arial"/>
                <w:sz w:val="16"/>
                <w:szCs w:val="16"/>
              </w:rPr>
              <w:t>Desvío tubería 18" - Línea Escuela Militar 42" - Estación Gobernación</w:t>
            </w:r>
          </w:p>
        </w:tc>
        <w:tc>
          <w:tcPr>
            <w:tcW w:w="1307" w:type="dxa"/>
            <w:tcBorders>
              <w:top w:val="nil"/>
              <w:left w:val="nil"/>
              <w:bottom w:val="single" w:sz="4" w:space="0" w:color="auto"/>
              <w:right w:val="single" w:sz="4" w:space="0" w:color="auto"/>
            </w:tcBorders>
            <w:vAlign w:val="center"/>
            <w:hideMark/>
          </w:tcPr>
          <w:p w14:paraId="20713AF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2EF2EC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CE2727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c>
          <w:tcPr>
            <w:tcW w:w="992" w:type="dxa"/>
            <w:tcBorders>
              <w:top w:val="nil"/>
              <w:left w:val="nil"/>
              <w:bottom w:val="single" w:sz="4" w:space="0" w:color="auto"/>
              <w:right w:val="single" w:sz="4" w:space="0" w:color="auto"/>
            </w:tcBorders>
            <w:vAlign w:val="center"/>
            <w:hideMark/>
          </w:tcPr>
          <w:p w14:paraId="364E27D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174,52</w:t>
            </w:r>
          </w:p>
        </w:tc>
      </w:tr>
      <w:tr w:rsidR="006D7ABB" w:rsidRPr="00F34D7F" w14:paraId="0FF8CB2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C46027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34</w:t>
            </w:r>
          </w:p>
        </w:tc>
        <w:tc>
          <w:tcPr>
            <w:tcW w:w="1162" w:type="dxa"/>
            <w:tcBorders>
              <w:top w:val="nil"/>
              <w:left w:val="nil"/>
              <w:bottom w:val="single" w:sz="4" w:space="0" w:color="auto"/>
              <w:right w:val="single" w:sz="4" w:space="0" w:color="auto"/>
            </w:tcBorders>
            <w:vAlign w:val="center"/>
            <w:hideMark/>
          </w:tcPr>
          <w:p w14:paraId="74D9810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RM36012 </w:t>
            </w:r>
          </w:p>
        </w:tc>
        <w:tc>
          <w:tcPr>
            <w:tcW w:w="3339" w:type="dxa"/>
            <w:tcBorders>
              <w:top w:val="nil"/>
              <w:left w:val="nil"/>
              <w:bottom w:val="single" w:sz="4" w:space="0" w:color="auto"/>
              <w:right w:val="single" w:sz="4" w:space="0" w:color="auto"/>
            </w:tcBorders>
            <w:vAlign w:val="center"/>
            <w:hideMark/>
          </w:tcPr>
          <w:p w14:paraId="57387FD3" w14:textId="77777777" w:rsidR="00F64D65" w:rsidRPr="00F34D7F" w:rsidRDefault="00F64D65" w:rsidP="005C5CB9">
            <w:pPr>
              <w:rPr>
                <w:rFonts w:ascii="Arial" w:hAnsi="Arial" w:cs="Arial"/>
                <w:sz w:val="16"/>
                <w:szCs w:val="16"/>
              </w:rPr>
            </w:pPr>
            <w:r w:rsidRPr="00F34D7F">
              <w:rPr>
                <w:rFonts w:ascii="Arial" w:hAnsi="Arial" w:cs="Arial"/>
                <w:sz w:val="16"/>
                <w:szCs w:val="16"/>
              </w:rPr>
              <w:t>Av. 78xAv. Américas (cras 60 y 50) - (Esc. Militar - Pte. Aranda)</w:t>
            </w:r>
          </w:p>
        </w:tc>
        <w:tc>
          <w:tcPr>
            <w:tcW w:w="1307" w:type="dxa"/>
            <w:tcBorders>
              <w:top w:val="nil"/>
              <w:left w:val="nil"/>
              <w:bottom w:val="single" w:sz="4" w:space="0" w:color="auto"/>
              <w:right w:val="single" w:sz="4" w:space="0" w:color="auto"/>
            </w:tcBorders>
            <w:vAlign w:val="center"/>
            <w:hideMark/>
          </w:tcPr>
          <w:p w14:paraId="2D8CB32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9C2599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FF35E4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673B52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1.145,87</w:t>
            </w:r>
          </w:p>
        </w:tc>
      </w:tr>
      <w:tr w:rsidR="006D7ABB" w:rsidRPr="00F34D7F" w14:paraId="7FCD0D8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697071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34</w:t>
            </w:r>
          </w:p>
        </w:tc>
        <w:tc>
          <w:tcPr>
            <w:tcW w:w="1162" w:type="dxa"/>
            <w:tcBorders>
              <w:top w:val="nil"/>
              <w:left w:val="nil"/>
              <w:bottom w:val="single" w:sz="4" w:space="0" w:color="auto"/>
              <w:right w:val="single" w:sz="4" w:space="0" w:color="auto"/>
            </w:tcBorders>
            <w:vAlign w:val="center"/>
            <w:hideMark/>
          </w:tcPr>
          <w:p w14:paraId="7AF7C85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RM36012   </w:t>
            </w:r>
          </w:p>
        </w:tc>
        <w:tc>
          <w:tcPr>
            <w:tcW w:w="3339" w:type="dxa"/>
            <w:tcBorders>
              <w:top w:val="nil"/>
              <w:left w:val="nil"/>
              <w:bottom w:val="single" w:sz="4" w:space="0" w:color="auto"/>
              <w:right w:val="single" w:sz="4" w:space="0" w:color="auto"/>
            </w:tcBorders>
            <w:vAlign w:val="center"/>
            <w:hideMark/>
          </w:tcPr>
          <w:p w14:paraId="0ECE4472" w14:textId="77777777" w:rsidR="00F64D65" w:rsidRPr="00F34D7F" w:rsidRDefault="00F64D65" w:rsidP="005C5CB9">
            <w:pPr>
              <w:rPr>
                <w:rFonts w:ascii="Arial" w:hAnsi="Arial" w:cs="Arial"/>
                <w:sz w:val="16"/>
                <w:szCs w:val="16"/>
              </w:rPr>
            </w:pPr>
            <w:r w:rsidRPr="00F34D7F">
              <w:rPr>
                <w:rFonts w:ascii="Arial" w:hAnsi="Arial" w:cs="Arial"/>
                <w:sz w:val="16"/>
                <w:szCs w:val="16"/>
              </w:rPr>
              <w:t>Av. 78xAv. Américas (cras 60 y 50) - (Esc. Militar - Pte. Aranda)</w:t>
            </w:r>
          </w:p>
        </w:tc>
        <w:tc>
          <w:tcPr>
            <w:tcW w:w="1307" w:type="dxa"/>
            <w:tcBorders>
              <w:top w:val="nil"/>
              <w:left w:val="nil"/>
              <w:bottom w:val="single" w:sz="4" w:space="0" w:color="auto"/>
              <w:right w:val="single" w:sz="4" w:space="0" w:color="auto"/>
            </w:tcBorders>
            <w:vAlign w:val="center"/>
            <w:hideMark/>
          </w:tcPr>
          <w:p w14:paraId="1A2486C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653776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B19897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DBB26D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1.884,00</w:t>
            </w:r>
          </w:p>
        </w:tc>
      </w:tr>
      <w:tr w:rsidR="006D7ABB" w:rsidRPr="00F34D7F" w14:paraId="36CA96F0"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88D83B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35</w:t>
            </w:r>
          </w:p>
        </w:tc>
        <w:tc>
          <w:tcPr>
            <w:tcW w:w="1162" w:type="dxa"/>
            <w:tcBorders>
              <w:top w:val="nil"/>
              <w:left w:val="nil"/>
              <w:bottom w:val="single" w:sz="4" w:space="0" w:color="auto"/>
              <w:right w:val="single" w:sz="4" w:space="0" w:color="auto"/>
            </w:tcBorders>
            <w:vAlign w:val="center"/>
            <w:hideMark/>
          </w:tcPr>
          <w:p w14:paraId="68038F0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RD742005</w:t>
            </w:r>
          </w:p>
        </w:tc>
        <w:tc>
          <w:tcPr>
            <w:tcW w:w="3339" w:type="dxa"/>
            <w:tcBorders>
              <w:top w:val="nil"/>
              <w:left w:val="nil"/>
              <w:bottom w:val="single" w:sz="4" w:space="0" w:color="auto"/>
              <w:right w:val="single" w:sz="4" w:space="0" w:color="auto"/>
            </w:tcBorders>
            <w:vAlign w:val="center"/>
            <w:hideMark/>
          </w:tcPr>
          <w:p w14:paraId="6B93B1C6" w14:textId="77777777" w:rsidR="00F64D65" w:rsidRPr="00F34D7F" w:rsidRDefault="00F64D65" w:rsidP="005C5CB9">
            <w:pPr>
              <w:rPr>
                <w:rFonts w:ascii="Arial" w:hAnsi="Arial" w:cs="Arial"/>
                <w:sz w:val="16"/>
                <w:szCs w:val="16"/>
              </w:rPr>
            </w:pPr>
            <w:r w:rsidRPr="00F34D7F">
              <w:rPr>
                <w:rFonts w:ascii="Arial" w:hAnsi="Arial" w:cs="Arial"/>
                <w:sz w:val="16"/>
                <w:szCs w:val="16"/>
              </w:rPr>
              <w:t>Línea San Francisco</w:t>
            </w:r>
          </w:p>
        </w:tc>
        <w:tc>
          <w:tcPr>
            <w:tcW w:w="1307" w:type="dxa"/>
            <w:tcBorders>
              <w:top w:val="nil"/>
              <w:left w:val="nil"/>
              <w:bottom w:val="single" w:sz="4" w:space="0" w:color="auto"/>
              <w:right w:val="single" w:sz="4" w:space="0" w:color="auto"/>
            </w:tcBorders>
            <w:vAlign w:val="center"/>
            <w:hideMark/>
          </w:tcPr>
          <w:p w14:paraId="1C17E0C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B17293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29493D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8F8AB2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5.202,00</w:t>
            </w:r>
          </w:p>
        </w:tc>
      </w:tr>
      <w:tr w:rsidR="006D7ABB" w:rsidRPr="00F34D7F" w14:paraId="2A6DF91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50D4FA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36</w:t>
            </w:r>
          </w:p>
        </w:tc>
        <w:tc>
          <w:tcPr>
            <w:tcW w:w="1162" w:type="dxa"/>
            <w:tcBorders>
              <w:top w:val="nil"/>
              <w:left w:val="nil"/>
              <w:bottom w:val="single" w:sz="4" w:space="0" w:color="auto"/>
              <w:right w:val="single" w:sz="4" w:space="0" w:color="auto"/>
            </w:tcBorders>
            <w:vAlign w:val="center"/>
            <w:hideMark/>
          </w:tcPr>
          <w:p w14:paraId="3AB4902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RD842006</w:t>
            </w:r>
          </w:p>
        </w:tc>
        <w:tc>
          <w:tcPr>
            <w:tcW w:w="3339" w:type="dxa"/>
            <w:tcBorders>
              <w:top w:val="nil"/>
              <w:left w:val="nil"/>
              <w:bottom w:val="single" w:sz="4" w:space="0" w:color="auto"/>
              <w:right w:val="single" w:sz="4" w:space="0" w:color="auto"/>
            </w:tcBorders>
            <w:vAlign w:val="center"/>
            <w:hideMark/>
          </w:tcPr>
          <w:p w14:paraId="3C0C137F" w14:textId="77777777" w:rsidR="00F64D65" w:rsidRPr="00F34D7F" w:rsidRDefault="00F64D65" w:rsidP="005C5CB9">
            <w:pPr>
              <w:rPr>
                <w:rFonts w:ascii="Arial" w:hAnsi="Arial" w:cs="Arial"/>
                <w:sz w:val="16"/>
                <w:szCs w:val="16"/>
              </w:rPr>
            </w:pPr>
            <w:r w:rsidRPr="00F34D7F">
              <w:rPr>
                <w:rFonts w:ascii="Arial" w:hAnsi="Arial" w:cs="Arial"/>
                <w:sz w:val="16"/>
                <w:szCs w:val="16"/>
              </w:rPr>
              <w:t>Av. Ferrocarril x Cra. 50 y 112 hacia Municipios. (Línea a Fontibón)</w:t>
            </w:r>
          </w:p>
        </w:tc>
        <w:tc>
          <w:tcPr>
            <w:tcW w:w="1307" w:type="dxa"/>
            <w:tcBorders>
              <w:top w:val="nil"/>
              <w:left w:val="nil"/>
              <w:bottom w:val="single" w:sz="4" w:space="0" w:color="auto"/>
              <w:right w:val="single" w:sz="4" w:space="0" w:color="auto"/>
            </w:tcBorders>
            <w:vAlign w:val="center"/>
            <w:hideMark/>
          </w:tcPr>
          <w:p w14:paraId="3654C05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C645F5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1AB59B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59E715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2.958,12</w:t>
            </w:r>
          </w:p>
        </w:tc>
      </w:tr>
      <w:tr w:rsidR="006D7ABB" w:rsidRPr="00F34D7F" w14:paraId="7873097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7FA61F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36</w:t>
            </w:r>
          </w:p>
        </w:tc>
        <w:tc>
          <w:tcPr>
            <w:tcW w:w="1162" w:type="dxa"/>
            <w:tcBorders>
              <w:top w:val="nil"/>
              <w:left w:val="nil"/>
              <w:bottom w:val="single" w:sz="4" w:space="0" w:color="auto"/>
              <w:right w:val="single" w:sz="4" w:space="0" w:color="auto"/>
            </w:tcBorders>
            <w:vAlign w:val="center"/>
            <w:hideMark/>
          </w:tcPr>
          <w:p w14:paraId="3B8E174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BIV36075</w:t>
            </w:r>
          </w:p>
        </w:tc>
        <w:tc>
          <w:tcPr>
            <w:tcW w:w="3339" w:type="dxa"/>
            <w:tcBorders>
              <w:top w:val="nil"/>
              <w:left w:val="nil"/>
              <w:bottom w:val="single" w:sz="4" w:space="0" w:color="auto"/>
              <w:right w:val="single" w:sz="4" w:space="0" w:color="auto"/>
            </w:tcBorders>
            <w:vAlign w:val="center"/>
            <w:hideMark/>
          </w:tcPr>
          <w:p w14:paraId="5520D07E" w14:textId="77777777" w:rsidR="00F64D65" w:rsidRPr="00F34D7F" w:rsidRDefault="00F64D65" w:rsidP="005C5CB9">
            <w:pPr>
              <w:rPr>
                <w:rFonts w:ascii="Arial" w:hAnsi="Arial" w:cs="Arial"/>
                <w:sz w:val="16"/>
                <w:szCs w:val="16"/>
              </w:rPr>
            </w:pPr>
            <w:r w:rsidRPr="00F34D7F">
              <w:rPr>
                <w:rFonts w:ascii="Arial" w:hAnsi="Arial" w:cs="Arial"/>
                <w:sz w:val="16"/>
                <w:szCs w:val="16"/>
              </w:rPr>
              <w:t>Av. Ferrocarril x Cra. 50 y 112 hacia Municipios. (Línea a Fontibón)</w:t>
            </w:r>
          </w:p>
        </w:tc>
        <w:tc>
          <w:tcPr>
            <w:tcW w:w="1307" w:type="dxa"/>
            <w:tcBorders>
              <w:top w:val="nil"/>
              <w:left w:val="nil"/>
              <w:bottom w:val="single" w:sz="4" w:space="0" w:color="auto"/>
              <w:right w:val="single" w:sz="4" w:space="0" w:color="auto"/>
            </w:tcBorders>
            <w:vAlign w:val="center"/>
            <w:hideMark/>
          </w:tcPr>
          <w:p w14:paraId="66EB64B6"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F838C6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4AD65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B1C519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1.882,89</w:t>
            </w:r>
          </w:p>
        </w:tc>
      </w:tr>
      <w:tr w:rsidR="006D7ABB" w:rsidRPr="00F34D7F" w14:paraId="6BD844F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03FCF0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36</w:t>
            </w:r>
          </w:p>
        </w:tc>
        <w:tc>
          <w:tcPr>
            <w:tcW w:w="1162" w:type="dxa"/>
            <w:tcBorders>
              <w:top w:val="nil"/>
              <w:left w:val="nil"/>
              <w:bottom w:val="single" w:sz="4" w:space="0" w:color="auto"/>
              <w:right w:val="single" w:sz="4" w:space="0" w:color="auto"/>
            </w:tcBorders>
            <w:vAlign w:val="center"/>
            <w:hideMark/>
          </w:tcPr>
          <w:p w14:paraId="5AF56E6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BIV36075</w:t>
            </w:r>
          </w:p>
        </w:tc>
        <w:tc>
          <w:tcPr>
            <w:tcW w:w="3339" w:type="dxa"/>
            <w:tcBorders>
              <w:top w:val="nil"/>
              <w:left w:val="nil"/>
              <w:bottom w:val="single" w:sz="4" w:space="0" w:color="auto"/>
              <w:right w:val="single" w:sz="4" w:space="0" w:color="auto"/>
            </w:tcBorders>
            <w:vAlign w:val="center"/>
            <w:hideMark/>
          </w:tcPr>
          <w:p w14:paraId="1498FD79" w14:textId="77777777" w:rsidR="00F64D65" w:rsidRPr="00F34D7F" w:rsidRDefault="00F64D65" w:rsidP="005C5CB9">
            <w:pPr>
              <w:rPr>
                <w:rFonts w:ascii="Arial" w:hAnsi="Arial" w:cs="Arial"/>
                <w:sz w:val="16"/>
                <w:szCs w:val="16"/>
              </w:rPr>
            </w:pPr>
            <w:r w:rsidRPr="00F34D7F">
              <w:rPr>
                <w:rFonts w:ascii="Arial" w:hAnsi="Arial" w:cs="Arial"/>
                <w:sz w:val="16"/>
                <w:szCs w:val="16"/>
              </w:rPr>
              <w:t>Av. Ferrocarril x Cra. 50 y 112 hacia Municipios. (Línea a Fontibón)</w:t>
            </w:r>
          </w:p>
        </w:tc>
        <w:tc>
          <w:tcPr>
            <w:tcW w:w="1307" w:type="dxa"/>
            <w:tcBorders>
              <w:top w:val="nil"/>
              <w:left w:val="nil"/>
              <w:bottom w:val="single" w:sz="4" w:space="0" w:color="auto"/>
              <w:right w:val="single" w:sz="4" w:space="0" w:color="auto"/>
            </w:tcBorders>
            <w:vAlign w:val="center"/>
            <w:hideMark/>
          </w:tcPr>
          <w:p w14:paraId="4C40CA3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C99C5B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241F5D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781DBC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1.789,35</w:t>
            </w:r>
          </w:p>
        </w:tc>
      </w:tr>
      <w:tr w:rsidR="006D7ABB" w:rsidRPr="00F34D7F" w14:paraId="13639F19"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2DBA1D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37</w:t>
            </w:r>
          </w:p>
        </w:tc>
        <w:tc>
          <w:tcPr>
            <w:tcW w:w="1162" w:type="dxa"/>
            <w:tcBorders>
              <w:top w:val="nil"/>
              <w:left w:val="nil"/>
              <w:bottom w:val="single" w:sz="4" w:space="0" w:color="auto"/>
              <w:right w:val="single" w:sz="4" w:space="0" w:color="auto"/>
            </w:tcBorders>
            <w:vAlign w:val="center"/>
            <w:hideMark/>
          </w:tcPr>
          <w:p w14:paraId="1EDD49D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BIV4230112</w:t>
            </w:r>
          </w:p>
        </w:tc>
        <w:tc>
          <w:tcPr>
            <w:tcW w:w="3339" w:type="dxa"/>
            <w:tcBorders>
              <w:top w:val="nil"/>
              <w:left w:val="nil"/>
              <w:bottom w:val="single" w:sz="4" w:space="0" w:color="auto"/>
              <w:right w:val="single" w:sz="4" w:space="0" w:color="auto"/>
            </w:tcBorders>
            <w:vAlign w:val="center"/>
            <w:hideMark/>
          </w:tcPr>
          <w:p w14:paraId="2A65A90D"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Abastecimiento Cazucá - Soacha.</w:t>
            </w:r>
          </w:p>
        </w:tc>
        <w:tc>
          <w:tcPr>
            <w:tcW w:w="1307" w:type="dxa"/>
            <w:tcBorders>
              <w:top w:val="nil"/>
              <w:left w:val="nil"/>
              <w:bottom w:val="single" w:sz="4" w:space="0" w:color="auto"/>
              <w:right w:val="single" w:sz="4" w:space="0" w:color="auto"/>
            </w:tcBorders>
            <w:vAlign w:val="center"/>
            <w:hideMark/>
          </w:tcPr>
          <w:p w14:paraId="19130E3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B14700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A1A8A8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741D3B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740,00</w:t>
            </w:r>
          </w:p>
        </w:tc>
      </w:tr>
      <w:tr w:rsidR="006D7ABB" w:rsidRPr="00F34D7F" w14:paraId="4D2F616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FDB3B7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lastRenderedPageBreak/>
              <w:t>37</w:t>
            </w:r>
          </w:p>
        </w:tc>
        <w:tc>
          <w:tcPr>
            <w:tcW w:w="1162" w:type="dxa"/>
            <w:tcBorders>
              <w:top w:val="nil"/>
              <w:left w:val="nil"/>
              <w:bottom w:val="single" w:sz="4" w:space="0" w:color="auto"/>
              <w:right w:val="single" w:sz="4" w:space="0" w:color="auto"/>
            </w:tcBorders>
            <w:vAlign w:val="center"/>
            <w:hideMark/>
          </w:tcPr>
          <w:p w14:paraId="4885966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BIV4230112</w:t>
            </w:r>
          </w:p>
        </w:tc>
        <w:tc>
          <w:tcPr>
            <w:tcW w:w="3339" w:type="dxa"/>
            <w:tcBorders>
              <w:top w:val="nil"/>
              <w:left w:val="nil"/>
              <w:bottom w:val="single" w:sz="4" w:space="0" w:color="auto"/>
              <w:right w:val="single" w:sz="4" w:space="0" w:color="auto"/>
            </w:tcBorders>
            <w:vAlign w:val="center"/>
            <w:hideMark/>
          </w:tcPr>
          <w:p w14:paraId="47E7DA97"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Abastecimiento Cazucá - Soacha.</w:t>
            </w:r>
          </w:p>
        </w:tc>
        <w:tc>
          <w:tcPr>
            <w:tcW w:w="1307" w:type="dxa"/>
            <w:tcBorders>
              <w:top w:val="nil"/>
              <w:left w:val="nil"/>
              <w:bottom w:val="single" w:sz="4" w:space="0" w:color="auto"/>
              <w:right w:val="single" w:sz="4" w:space="0" w:color="auto"/>
            </w:tcBorders>
            <w:vAlign w:val="center"/>
            <w:hideMark/>
          </w:tcPr>
          <w:p w14:paraId="24B99F4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020717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7AE843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D1296C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339,29</w:t>
            </w:r>
          </w:p>
        </w:tc>
      </w:tr>
      <w:tr w:rsidR="006D7ABB" w:rsidRPr="00F34D7F" w14:paraId="158F77A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DB98CA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38</w:t>
            </w:r>
          </w:p>
        </w:tc>
        <w:tc>
          <w:tcPr>
            <w:tcW w:w="1162" w:type="dxa"/>
            <w:tcBorders>
              <w:top w:val="nil"/>
              <w:left w:val="nil"/>
              <w:bottom w:val="single" w:sz="4" w:space="0" w:color="auto"/>
              <w:right w:val="single" w:sz="4" w:space="0" w:color="auto"/>
            </w:tcBorders>
            <w:vAlign w:val="center"/>
            <w:hideMark/>
          </w:tcPr>
          <w:p w14:paraId="4255DEC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RM42003</w:t>
            </w:r>
          </w:p>
        </w:tc>
        <w:tc>
          <w:tcPr>
            <w:tcW w:w="3339" w:type="dxa"/>
            <w:tcBorders>
              <w:top w:val="nil"/>
              <w:left w:val="nil"/>
              <w:bottom w:val="single" w:sz="4" w:space="0" w:color="auto"/>
              <w:right w:val="single" w:sz="4" w:space="0" w:color="auto"/>
            </w:tcBorders>
            <w:vAlign w:val="center"/>
            <w:hideMark/>
          </w:tcPr>
          <w:p w14:paraId="734F3DCB" w14:textId="77777777" w:rsidR="00F64D65" w:rsidRPr="00F34D7F" w:rsidRDefault="00F64D65" w:rsidP="005C5CB9">
            <w:pPr>
              <w:rPr>
                <w:rFonts w:ascii="Arial" w:hAnsi="Arial" w:cs="Arial"/>
                <w:sz w:val="16"/>
                <w:szCs w:val="16"/>
              </w:rPr>
            </w:pPr>
            <w:r w:rsidRPr="00F34D7F">
              <w:rPr>
                <w:rFonts w:ascii="Arial" w:hAnsi="Arial" w:cs="Arial"/>
                <w:sz w:val="16"/>
                <w:szCs w:val="16"/>
              </w:rPr>
              <w:t>Sur orientales Altos. (San Blas- Estación Columnas)</w:t>
            </w:r>
          </w:p>
        </w:tc>
        <w:tc>
          <w:tcPr>
            <w:tcW w:w="1307" w:type="dxa"/>
            <w:tcBorders>
              <w:top w:val="nil"/>
              <w:left w:val="nil"/>
              <w:bottom w:val="single" w:sz="4" w:space="0" w:color="auto"/>
              <w:right w:val="single" w:sz="4" w:space="0" w:color="auto"/>
            </w:tcBorders>
            <w:vAlign w:val="center"/>
            <w:hideMark/>
          </w:tcPr>
          <w:p w14:paraId="420290F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780A6F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D91BA3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7AA1358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1.370,48</w:t>
            </w:r>
          </w:p>
        </w:tc>
      </w:tr>
      <w:tr w:rsidR="006D7ABB" w:rsidRPr="00F34D7F" w14:paraId="1749F1F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BEEF69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39</w:t>
            </w:r>
          </w:p>
        </w:tc>
        <w:tc>
          <w:tcPr>
            <w:tcW w:w="1162" w:type="dxa"/>
            <w:tcBorders>
              <w:top w:val="nil"/>
              <w:left w:val="nil"/>
              <w:bottom w:val="single" w:sz="4" w:space="0" w:color="auto"/>
              <w:right w:val="single" w:sz="4" w:space="0" w:color="auto"/>
            </w:tcBorders>
            <w:vAlign w:val="center"/>
            <w:hideMark/>
          </w:tcPr>
          <w:p w14:paraId="597721C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RM42004</w:t>
            </w:r>
          </w:p>
        </w:tc>
        <w:tc>
          <w:tcPr>
            <w:tcW w:w="3339" w:type="dxa"/>
            <w:tcBorders>
              <w:top w:val="nil"/>
              <w:left w:val="nil"/>
              <w:bottom w:val="single" w:sz="4" w:space="0" w:color="auto"/>
              <w:right w:val="single" w:sz="4" w:space="0" w:color="auto"/>
            </w:tcBorders>
            <w:vAlign w:val="center"/>
            <w:hideMark/>
          </w:tcPr>
          <w:p w14:paraId="4A56983E"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Centro Nariño - Cama Vieja, Cra 30 a la 50 </w:t>
            </w:r>
            <w:proofErr w:type="spellStart"/>
            <w:r w:rsidRPr="00F34D7F">
              <w:rPr>
                <w:rFonts w:ascii="Arial" w:hAnsi="Arial" w:cs="Arial"/>
                <w:sz w:val="16"/>
                <w:szCs w:val="16"/>
              </w:rPr>
              <w:t>EAB</w:t>
            </w:r>
            <w:proofErr w:type="spellEnd"/>
            <w:r w:rsidRPr="00F34D7F">
              <w:rPr>
                <w:rFonts w:ascii="Arial" w:hAnsi="Arial" w:cs="Arial"/>
                <w:sz w:val="16"/>
                <w:szCs w:val="16"/>
              </w:rPr>
              <w:t>.</w:t>
            </w:r>
          </w:p>
        </w:tc>
        <w:tc>
          <w:tcPr>
            <w:tcW w:w="1307" w:type="dxa"/>
            <w:tcBorders>
              <w:top w:val="nil"/>
              <w:left w:val="nil"/>
              <w:bottom w:val="single" w:sz="4" w:space="0" w:color="auto"/>
              <w:right w:val="single" w:sz="4" w:space="0" w:color="auto"/>
            </w:tcBorders>
            <w:vAlign w:val="center"/>
            <w:hideMark/>
          </w:tcPr>
          <w:p w14:paraId="771B6606"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125FCC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95F16D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FFCFB8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1.638,27</w:t>
            </w:r>
          </w:p>
        </w:tc>
      </w:tr>
      <w:tr w:rsidR="006D7ABB" w:rsidRPr="00F34D7F" w14:paraId="2FF70488"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AD5342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w:t>
            </w:r>
          </w:p>
        </w:tc>
        <w:tc>
          <w:tcPr>
            <w:tcW w:w="1162" w:type="dxa"/>
            <w:tcBorders>
              <w:top w:val="nil"/>
              <w:left w:val="nil"/>
              <w:bottom w:val="single" w:sz="4" w:space="0" w:color="auto"/>
              <w:right w:val="single" w:sz="4" w:space="0" w:color="auto"/>
            </w:tcBorders>
            <w:vAlign w:val="center"/>
            <w:hideMark/>
          </w:tcPr>
          <w:p w14:paraId="303D98D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RMZI36016</w:t>
            </w:r>
          </w:p>
        </w:tc>
        <w:tc>
          <w:tcPr>
            <w:tcW w:w="3339" w:type="dxa"/>
            <w:tcBorders>
              <w:top w:val="nil"/>
              <w:left w:val="nil"/>
              <w:bottom w:val="single" w:sz="4" w:space="0" w:color="auto"/>
              <w:right w:val="single" w:sz="4" w:space="0" w:color="auto"/>
            </w:tcBorders>
            <w:vAlign w:val="center"/>
            <w:hideMark/>
          </w:tcPr>
          <w:p w14:paraId="461CB164" w14:textId="77777777" w:rsidR="00F64D65" w:rsidRPr="00F34D7F" w:rsidRDefault="00F64D65" w:rsidP="005C5CB9">
            <w:pPr>
              <w:rPr>
                <w:rFonts w:ascii="Arial" w:hAnsi="Arial" w:cs="Arial"/>
                <w:sz w:val="16"/>
                <w:szCs w:val="16"/>
              </w:rPr>
            </w:pPr>
            <w:r w:rsidRPr="00F34D7F">
              <w:rPr>
                <w:rFonts w:ascii="Arial" w:hAnsi="Arial" w:cs="Arial"/>
                <w:sz w:val="16"/>
                <w:szCs w:val="16"/>
              </w:rPr>
              <w:t>Zona Intermedia</w:t>
            </w:r>
          </w:p>
        </w:tc>
        <w:tc>
          <w:tcPr>
            <w:tcW w:w="1307" w:type="dxa"/>
            <w:tcBorders>
              <w:top w:val="nil"/>
              <w:left w:val="nil"/>
              <w:bottom w:val="single" w:sz="4" w:space="0" w:color="auto"/>
              <w:right w:val="single" w:sz="4" w:space="0" w:color="auto"/>
            </w:tcBorders>
            <w:vAlign w:val="center"/>
            <w:hideMark/>
          </w:tcPr>
          <w:p w14:paraId="55CE21E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FF71C7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60CE07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70D2F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5.171,29</w:t>
            </w:r>
          </w:p>
        </w:tc>
      </w:tr>
      <w:tr w:rsidR="006D7ABB" w:rsidRPr="00F34D7F" w14:paraId="728AEA0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275A66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w:t>
            </w:r>
          </w:p>
        </w:tc>
        <w:tc>
          <w:tcPr>
            <w:tcW w:w="1162" w:type="dxa"/>
            <w:tcBorders>
              <w:top w:val="nil"/>
              <w:left w:val="nil"/>
              <w:bottom w:val="single" w:sz="4" w:space="0" w:color="auto"/>
              <w:right w:val="single" w:sz="4" w:space="0" w:color="auto"/>
            </w:tcBorders>
            <w:vAlign w:val="center"/>
            <w:hideMark/>
          </w:tcPr>
          <w:p w14:paraId="667DA4D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RMZI36016</w:t>
            </w:r>
          </w:p>
        </w:tc>
        <w:tc>
          <w:tcPr>
            <w:tcW w:w="3339" w:type="dxa"/>
            <w:tcBorders>
              <w:top w:val="nil"/>
              <w:left w:val="nil"/>
              <w:bottom w:val="single" w:sz="4" w:space="0" w:color="auto"/>
              <w:right w:val="single" w:sz="4" w:space="0" w:color="auto"/>
            </w:tcBorders>
            <w:vAlign w:val="center"/>
            <w:hideMark/>
          </w:tcPr>
          <w:p w14:paraId="7D28D93D" w14:textId="77777777" w:rsidR="00F64D65" w:rsidRPr="00F34D7F" w:rsidRDefault="00F64D65" w:rsidP="005C5CB9">
            <w:pPr>
              <w:rPr>
                <w:rFonts w:ascii="Arial" w:hAnsi="Arial" w:cs="Arial"/>
                <w:sz w:val="16"/>
                <w:szCs w:val="16"/>
              </w:rPr>
            </w:pPr>
            <w:r w:rsidRPr="00F34D7F">
              <w:rPr>
                <w:rFonts w:ascii="Arial" w:hAnsi="Arial" w:cs="Arial"/>
                <w:sz w:val="16"/>
                <w:szCs w:val="16"/>
              </w:rPr>
              <w:t>Zona Intermedia</w:t>
            </w:r>
          </w:p>
        </w:tc>
        <w:tc>
          <w:tcPr>
            <w:tcW w:w="1307" w:type="dxa"/>
            <w:tcBorders>
              <w:top w:val="nil"/>
              <w:left w:val="nil"/>
              <w:bottom w:val="single" w:sz="4" w:space="0" w:color="auto"/>
              <w:right w:val="single" w:sz="4" w:space="0" w:color="auto"/>
            </w:tcBorders>
            <w:vAlign w:val="center"/>
            <w:hideMark/>
          </w:tcPr>
          <w:p w14:paraId="2322E7E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D2774B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DB65F1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86B96F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5.063,53</w:t>
            </w:r>
          </w:p>
        </w:tc>
      </w:tr>
      <w:tr w:rsidR="006D7ABB" w:rsidRPr="00F34D7F" w14:paraId="5E055BB0"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641E5A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w:t>
            </w:r>
          </w:p>
        </w:tc>
        <w:tc>
          <w:tcPr>
            <w:tcW w:w="1162" w:type="dxa"/>
            <w:tcBorders>
              <w:top w:val="nil"/>
              <w:left w:val="nil"/>
              <w:bottom w:val="single" w:sz="4" w:space="0" w:color="auto"/>
              <w:right w:val="single" w:sz="4" w:space="0" w:color="auto"/>
            </w:tcBorders>
            <w:vAlign w:val="center"/>
            <w:hideMark/>
          </w:tcPr>
          <w:p w14:paraId="3913943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RMZI36016</w:t>
            </w:r>
          </w:p>
        </w:tc>
        <w:tc>
          <w:tcPr>
            <w:tcW w:w="3339" w:type="dxa"/>
            <w:tcBorders>
              <w:top w:val="nil"/>
              <w:left w:val="nil"/>
              <w:bottom w:val="single" w:sz="4" w:space="0" w:color="auto"/>
              <w:right w:val="single" w:sz="4" w:space="0" w:color="auto"/>
            </w:tcBorders>
            <w:vAlign w:val="center"/>
            <w:hideMark/>
          </w:tcPr>
          <w:p w14:paraId="3F2A5222" w14:textId="77777777" w:rsidR="00F64D65" w:rsidRPr="00F34D7F" w:rsidRDefault="00F64D65" w:rsidP="005C5CB9">
            <w:pPr>
              <w:rPr>
                <w:rFonts w:ascii="Arial" w:hAnsi="Arial" w:cs="Arial"/>
                <w:sz w:val="16"/>
                <w:szCs w:val="16"/>
              </w:rPr>
            </w:pPr>
            <w:r w:rsidRPr="00F34D7F">
              <w:rPr>
                <w:rFonts w:ascii="Arial" w:hAnsi="Arial" w:cs="Arial"/>
                <w:sz w:val="16"/>
                <w:szCs w:val="16"/>
              </w:rPr>
              <w:t>Zona Intermedia</w:t>
            </w:r>
          </w:p>
        </w:tc>
        <w:tc>
          <w:tcPr>
            <w:tcW w:w="1307" w:type="dxa"/>
            <w:tcBorders>
              <w:top w:val="nil"/>
              <w:left w:val="nil"/>
              <w:bottom w:val="single" w:sz="4" w:space="0" w:color="auto"/>
              <w:right w:val="single" w:sz="4" w:space="0" w:color="auto"/>
            </w:tcBorders>
            <w:vAlign w:val="center"/>
            <w:hideMark/>
          </w:tcPr>
          <w:p w14:paraId="559DACC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CF9501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38346D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E42A6C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4.041,82</w:t>
            </w:r>
          </w:p>
        </w:tc>
      </w:tr>
      <w:tr w:rsidR="006D7ABB" w:rsidRPr="00F34D7F" w14:paraId="1036E4B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E9B53B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41</w:t>
            </w:r>
          </w:p>
        </w:tc>
        <w:tc>
          <w:tcPr>
            <w:tcW w:w="1162" w:type="dxa"/>
            <w:tcBorders>
              <w:top w:val="nil"/>
              <w:left w:val="nil"/>
              <w:bottom w:val="single" w:sz="4" w:space="0" w:color="auto"/>
              <w:right w:val="single" w:sz="4" w:space="0" w:color="auto"/>
            </w:tcBorders>
            <w:vAlign w:val="center"/>
            <w:hideMark/>
          </w:tcPr>
          <w:p w14:paraId="77E7791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CC9004</w:t>
            </w:r>
          </w:p>
        </w:tc>
        <w:tc>
          <w:tcPr>
            <w:tcW w:w="3339" w:type="dxa"/>
            <w:tcBorders>
              <w:top w:val="nil"/>
              <w:left w:val="nil"/>
              <w:bottom w:val="single" w:sz="4" w:space="0" w:color="auto"/>
              <w:right w:val="single" w:sz="4" w:space="0" w:color="auto"/>
            </w:tcBorders>
            <w:vAlign w:val="center"/>
            <w:hideMark/>
          </w:tcPr>
          <w:p w14:paraId="061D0029" w14:textId="77777777" w:rsidR="00F64D65" w:rsidRPr="00F34D7F" w:rsidRDefault="00F64D65" w:rsidP="005C5CB9">
            <w:pPr>
              <w:rPr>
                <w:rFonts w:ascii="Arial" w:hAnsi="Arial" w:cs="Arial"/>
                <w:sz w:val="16"/>
                <w:szCs w:val="16"/>
              </w:rPr>
            </w:pPr>
            <w:r w:rsidRPr="00F34D7F">
              <w:rPr>
                <w:rFonts w:ascii="Arial" w:hAnsi="Arial" w:cs="Arial"/>
                <w:sz w:val="16"/>
                <w:szCs w:val="16"/>
              </w:rPr>
              <w:t>Av. Quito, Sta. Lucia (Av. 78 a la diagonal 44 sur) Zona B. Sur</w:t>
            </w:r>
          </w:p>
        </w:tc>
        <w:tc>
          <w:tcPr>
            <w:tcW w:w="1307" w:type="dxa"/>
            <w:tcBorders>
              <w:top w:val="nil"/>
              <w:left w:val="nil"/>
              <w:bottom w:val="single" w:sz="4" w:space="0" w:color="auto"/>
              <w:right w:val="single" w:sz="4" w:space="0" w:color="auto"/>
            </w:tcBorders>
            <w:vAlign w:val="center"/>
            <w:hideMark/>
          </w:tcPr>
          <w:p w14:paraId="219BDD2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3807DE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36B0B7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CA3BA8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2.727,10</w:t>
            </w:r>
          </w:p>
        </w:tc>
      </w:tr>
      <w:tr w:rsidR="006D7ABB" w:rsidRPr="00F34D7F" w14:paraId="6AD271E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4F22CD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41</w:t>
            </w:r>
          </w:p>
        </w:tc>
        <w:tc>
          <w:tcPr>
            <w:tcW w:w="1162" w:type="dxa"/>
            <w:tcBorders>
              <w:top w:val="nil"/>
              <w:left w:val="nil"/>
              <w:bottom w:val="single" w:sz="4" w:space="0" w:color="auto"/>
              <w:right w:val="single" w:sz="4" w:space="0" w:color="auto"/>
            </w:tcBorders>
            <w:vAlign w:val="center"/>
            <w:hideMark/>
          </w:tcPr>
          <w:p w14:paraId="79AFB39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CC9004</w:t>
            </w:r>
          </w:p>
        </w:tc>
        <w:tc>
          <w:tcPr>
            <w:tcW w:w="3339" w:type="dxa"/>
            <w:tcBorders>
              <w:top w:val="nil"/>
              <w:left w:val="nil"/>
              <w:bottom w:val="single" w:sz="4" w:space="0" w:color="auto"/>
              <w:right w:val="single" w:sz="4" w:space="0" w:color="auto"/>
            </w:tcBorders>
            <w:vAlign w:val="center"/>
            <w:hideMark/>
          </w:tcPr>
          <w:p w14:paraId="648A50A5" w14:textId="77777777" w:rsidR="00F64D65" w:rsidRPr="00F34D7F" w:rsidRDefault="00F64D65" w:rsidP="005C5CB9">
            <w:pPr>
              <w:rPr>
                <w:rFonts w:ascii="Arial" w:hAnsi="Arial" w:cs="Arial"/>
                <w:sz w:val="16"/>
                <w:szCs w:val="16"/>
              </w:rPr>
            </w:pPr>
            <w:r w:rsidRPr="00F34D7F">
              <w:rPr>
                <w:rFonts w:ascii="Arial" w:hAnsi="Arial" w:cs="Arial"/>
                <w:sz w:val="16"/>
                <w:szCs w:val="16"/>
              </w:rPr>
              <w:t>Av. Quito, Sta. Lucia (Av. 78 a la diagonal 44 sur) Zona B. Sur</w:t>
            </w:r>
          </w:p>
        </w:tc>
        <w:tc>
          <w:tcPr>
            <w:tcW w:w="1307" w:type="dxa"/>
            <w:tcBorders>
              <w:top w:val="nil"/>
              <w:left w:val="nil"/>
              <w:bottom w:val="single" w:sz="4" w:space="0" w:color="auto"/>
              <w:right w:val="single" w:sz="4" w:space="0" w:color="auto"/>
            </w:tcBorders>
            <w:vAlign w:val="center"/>
            <w:hideMark/>
          </w:tcPr>
          <w:p w14:paraId="2944B637"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C0F218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B858E0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DA5C06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11.821,48</w:t>
            </w:r>
          </w:p>
        </w:tc>
      </w:tr>
      <w:tr w:rsidR="006D7ABB" w:rsidRPr="00F34D7F" w14:paraId="1EF5D7D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6687FE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42</w:t>
            </w:r>
          </w:p>
        </w:tc>
        <w:tc>
          <w:tcPr>
            <w:tcW w:w="1162" w:type="dxa"/>
            <w:tcBorders>
              <w:top w:val="nil"/>
              <w:left w:val="nil"/>
              <w:bottom w:val="single" w:sz="4" w:space="0" w:color="auto"/>
              <w:right w:val="single" w:sz="4" w:space="0" w:color="auto"/>
            </w:tcBorders>
            <w:vAlign w:val="center"/>
            <w:hideMark/>
          </w:tcPr>
          <w:p w14:paraId="11FF00B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S36098</w:t>
            </w:r>
          </w:p>
        </w:tc>
        <w:tc>
          <w:tcPr>
            <w:tcW w:w="3339" w:type="dxa"/>
            <w:tcBorders>
              <w:top w:val="nil"/>
              <w:left w:val="nil"/>
              <w:bottom w:val="single" w:sz="4" w:space="0" w:color="auto"/>
              <w:right w:val="single" w:sz="4" w:space="0" w:color="auto"/>
            </w:tcBorders>
            <w:vAlign w:val="center"/>
            <w:hideMark/>
          </w:tcPr>
          <w:p w14:paraId="7ECAE00A"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Refuerzo </w:t>
            </w:r>
            <w:proofErr w:type="spellStart"/>
            <w:r w:rsidRPr="00F34D7F">
              <w:rPr>
                <w:rFonts w:ascii="Arial" w:hAnsi="Arial" w:cs="Arial"/>
                <w:sz w:val="16"/>
                <w:szCs w:val="16"/>
              </w:rPr>
              <w:t>Autop</w:t>
            </w:r>
            <w:proofErr w:type="spellEnd"/>
            <w:r w:rsidRPr="00F34D7F">
              <w:rPr>
                <w:rFonts w:ascii="Arial" w:hAnsi="Arial" w:cs="Arial"/>
                <w:sz w:val="16"/>
                <w:szCs w:val="16"/>
              </w:rPr>
              <w:t xml:space="preserve">. Sur x </w:t>
            </w:r>
            <w:proofErr w:type="spellStart"/>
            <w:r w:rsidRPr="00F34D7F">
              <w:rPr>
                <w:rFonts w:ascii="Arial" w:hAnsi="Arial" w:cs="Arial"/>
                <w:sz w:val="16"/>
                <w:szCs w:val="16"/>
              </w:rPr>
              <w:t>Prolong</w:t>
            </w:r>
            <w:proofErr w:type="spellEnd"/>
            <w:r w:rsidRPr="00F34D7F">
              <w:rPr>
                <w:rFonts w:ascii="Arial" w:hAnsi="Arial" w:cs="Arial"/>
                <w:sz w:val="16"/>
                <w:szCs w:val="16"/>
              </w:rPr>
              <w:t xml:space="preserve">. S. Carlos-Soacha                 </w:t>
            </w:r>
          </w:p>
        </w:tc>
        <w:tc>
          <w:tcPr>
            <w:tcW w:w="1307" w:type="dxa"/>
            <w:tcBorders>
              <w:top w:val="nil"/>
              <w:left w:val="nil"/>
              <w:bottom w:val="single" w:sz="4" w:space="0" w:color="auto"/>
              <w:right w:val="single" w:sz="4" w:space="0" w:color="auto"/>
            </w:tcBorders>
            <w:vAlign w:val="center"/>
            <w:hideMark/>
          </w:tcPr>
          <w:p w14:paraId="4801D9FE"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A14B09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6C6E64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77DC4D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1.814,26</w:t>
            </w:r>
          </w:p>
        </w:tc>
      </w:tr>
      <w:tr w:rsidR="006D7ABB" w:rsidRPr="00F34D7F" w14:paraId="42F9A9F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865CAC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43</w:t>
            </w:r>
          </w:p>
        </w:tc>
        <w:tc>
          <w:tcPr>
            <w:tcW w:w="1162" w:type="dxa"/>
            <w:tcBorders>
              <w:top w:val="nil"/>
              <w:left w:val="nil"/>
              <w:bottom w:val="single" w:sz="4" w:space="0" w:color="auto"/>
              <w:right w:val="single" w:sz="4" w:space="0" w:color="auto"/>
            </w:tcBorders>
            <w:vAlign w:val="center"/>
            <w:hideMark/>
          </w:tcPr>
          <w:p w14:paraId="54217B0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BIV36101</w:t>
            </w:r>
          </w:p>
        </w:tc>
        <w:tc>
          <w:tcPr>
            <w:tcW w:w="3339" w:type="dxa"/>
            <w:tcBorders>
              <w:top w:val="nil"/>
              <w:left w:val="nil"/>
              <w:bottom w:val="single" w:sz="4" w:space="0" w:color="auto"/>
              <w:right w:val="single" w:sz="4" w:space="0" w:color="auto"/>
            </w:tcBorders>
            <w:vAlign w:val="center"/>
            <w:hideMark/>
          </w:tcPr>
          <w:p w14:paraId="2378A41D" w14:textId="77777777" w:rsidR="00F64D65" w:rsidRPr="00F34D7F" w:rsidRDefault="00F64D65" w:rsidP="005C5CB9">
            <w:pPr>
              <w:rPr>
                <w:rFonts w:ascii="Arial" w:hAnsi="Arial" w:cs="Arial"/>
                <w:sz w:val="16"/>
                <w:szCs w:val="16"/>
              </w:rPr>
            </w:pPr>
            <w:r w:rsidRPr="00F34D7F">
              <w:rPr>
                <w:rFonts w:ascii="Arial" w:hAnsi="Arial" w:cs="Arial"/>
                <w:sz w:val="16"/>
                <w:szCs w:val="16"/>
              </w:rPr>
              <w:t>Refuerzo Autopista del Sur</w:t>
            </w:r>
          </w:p>
        </w:tc>
        <w:tc>
          <w:tcPr>
            <w:tcW w:w="1307" w:type="dxa"/>
            <w:tcBorders>
              <w:top w:val="nil"/>
              <w:left w:val="nil"/>
              <w:bottom w:val="single" w:sz="4" w:space="0" w:color="auto"/>
              <w:right w:val="single" w:sz="4" w:space="0" w:color="auto"/>
            </w:tcBorders>
            <w:vAlign w:val="center"/>
            <w:hideMark/>
          </w:tcPr>
          <w:p w14:paraId="663CC2B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40648E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026E9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FDCC18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3.963,82</w:t>
            </w:r>
          </w:p>
        </w:tc>
      </w:tr>
      <w:tr w:rsidR="006D7ABB" w:rsidRPr="00F34D7F" w14:paraId="006536D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EFB4D7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44</w:t>
            </w:r>
          </w:p>
        </w:tc>
        <w:tc>
          <w:tcPr>
            <w:tcW w:w="1162" w:type="dxa"/>
            <w:tcBorders>
              <w:top w:val="nil"/>
              <w:left w:val="nil"/>
              <w:bottom w:val="single" w:sz="4" w:space="0" w:color="auto"/>
              <w:right w:val="single" w:sz="4" w:space="0" w:color="auto"/>
            </w:tcBorders>
            <w:vAlign w:val="center"/>
            <w:hideMark/>
          </w:tcPr>
          <w:p w14:paraId="09D7A00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BIV36084</w:t>
            </w:r>
          </w:p>
        </w:tc>
        <w:tc>
          <w:tcPr>
            <w:tcW w:w="3339" w:type="dxa"/>
            <w:tcBorders>
              <w:top w:val="nil"/>
              <w:left w:val="nil"/>
              <w:bottom w:val="single" w:sz="4" w:space="0" w:color="auto"/>
              <w:right w:val="single" w:sz="4" w:space="0" w:color="auto"/>
            </w:tcBorders>
            <w:vAlign w:val="center"/>
            <w:hideMark/>
          </w:tcPr>
          <w:p w14:paraId="3023FA0D" w14:textId="77777777" w:rsidR="00F64D65" w:rsidRPr="00F34D7F" w:rsidRDefault="00F64D65" w:rsidP="005C5CB9">
            <w:pPr>
              <w:rPr>
                <w:rFonts w:ascii="Arial" w:hAnsi="Arial" w:cs="Arial"/>
                <w:sz w:val="16"/>
                <w:szCs w:val="16"/>
              </w:rPr>
            </w:pPr>
            <w:r w:rsidRPr="00F34D7F">
              <w:rPr>
                <w:rFonts w:ascii="Arial" w:hAnsi="Arial" w:cs="Arial"/>
                <w:sz w:val="16"/>
                <w:szCs w:val="16"/>
              </w:rPr>
              <w:t>Refuerzo Suba Zona Baja</w:t>
            </w:r>
          </w:p>
        </w:tc>
        <w:tc>
          <w:tcPr>
            <w:tcW w:w="1307" w:type="dxa"/>
            <w:tcBorders>
              <w:top w:val="nil"/>
              <w:left w:val="nil"/>
              <w:bottom w:val="single" w:sz="4" w:space="0" w:color="auto"/>
              <w:right w:val="single" w:sz="4" w:space="0" w:color="auto"/>
            </w:tcBorders>
            <w:vAlign w:val="center"/>
            <w:hideMark/>
          </w:tcPr>
          <w:p w14:paraId="6F3C8AB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0A20E4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409BEF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4F0AE8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2.349,06</w:t>
            </w:r>
          </w:p>
        </w:tc>
      </w:tr>
      <w:tr w:rsidR="006D7ABB" w:rsidRPr="00F34D7F" w14:paraId="34EB2332"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5F55A8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45</w:t>
            </w:r>
          </w:p>
        </w:tc>
        <w:tc>
          <w:tcPr>
            <w:tcW w:w="1162" w:type="dxa"/>
            <w:tcBorders>
              <w:top w:val="nil"/>
              <w:left w:val="nil"/>
              <w:bottom w:val="single" w:sz="4" w:space="0" w:color="auto"/>
              <w:right w:val="single" w:sz="4" w:space="0" w:color="auto"/>
            </w:tcBorders>
            <w:vAlign w:val="center"/>
            <w:hideMark/>
          </w:tcPr>
          <w:p w14:paraId="709EBC0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RMZ130013</w:t>
            </w:r>
          </w:p>
        </w:tc>
        <w:tc>
          <w:tcPr>
            <w:tcW w:w="3339" w:type="dxa"/>
            <w:tcBorders>
              <w:top w:val="nil"/>
              <w:left w:val="nil"/>
              <w:bottom w:val="single" w:sz="4" w:space="0" w:color="auto"/>
              <w:right w:val="single" w:sz="4" w:space="0" w:color="auto"/>
            </w:tcBorders>
            <w:vAlign w:val="center"/>
            <w:hideMark/>
          </w:tcPr>
          <w:p w14:paraId="149FDEEA" w14:textId="77777777" w:rsidR="00F64D65" w:rsidRPr="00F34D7F" w:rsidRDefault="00F64D65" w:rsidP="005C5CB9">
            <w:pPr>
              <w:rPr>
                <w:rFonts w:ascii="Arial" w:hAnsi="Arial" w:cs="Arial"/>
                <w:sz w:val="16"/>
                <w:szCs w:val="16"/>
              </w:rPr>
            </w:pPr>
            <w:r w:rsidRPr="00F34D7F">
              <w:rPr>
                <w:rFonts w:ascii="Arial" w:hAnsi="Arial" w:cs="Arial"/>
                <w:sz w:val="16"/>
                <w:szCs w:val="16"/>
              </w:rPr>
              <w:t>Zona Intermedia - Etapa Final - Prolongación</w:t>
            </w:r>
          </w:p>
        </w:tc>
        <w:tc>
          <w:tcPr>
            <w:tcW w:w="1307" w:type="dxa"/>
            <w:tcBorders>
              <w:top w:val="nil"/>
              <w:left w:val="nil"/>
              <w:bottom w:val="single" w:sz="4" w:space="0" w:color="auto"/>
              <w:right w:val="single" w:sz="4" w:space="0" w:color="auto"/>
            </w:tcBorders>
            <w:vAlign w:val="center"/>
            <w:hideMark/>
          </w:tcPr>
          <w:p w14:paraId="54377B6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F868B7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7A22F8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405FDE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4.184,49</w:t>
            </w:r>
          </w:p>
        </w:tc>
      </w:tr>
      <w:tr w:rsidR="006D7ABB" w:rsidRPr="00F34D7F" w14:paraId="7C7B1DA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BB2148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46</w:t>
            </w:r>
          </w:p>
        </w:tc>
        <w:tc>
          <w:tcPr>
            <w:tcW w:w="1162" w:type="dxa"/>
            <w:tcBorders>
              <w:top w:val="nil"/>
              <w:left w:val="nil"/>
              <w:bottom w:val="single" w:sz="4" w:space="0" w:color="auto"/>
              <w:right w:val="single" w:sz="4" w:space="0" w:color="auto"/>
            </w:tcBorders>
            <w:vAlign w:val="center"/>
            <w:hideMark/>
          </w:tcPr>
          <w:p w14:paraId="39CB217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BIV3024068</w:t>
            </w:r>
          </w:p>
        </w:tc>
        <w:tc>
          <w:tcPr>
            <w:tcW w:w="3339" w:type="dxa"/>
            <w:tcBorders>
              <w:top w:val="nil"/>
              <w:left w:val="nil"/>
              <w:bottom w:val="single" w:sz="4" w:space="0" w:color="auto"/>
              <w:right w:val="single" w:sz="4" w:space="0" w:color="auto"/>
            </w:tcBorders>
            <w:vAlign w:val="center"/>
            <w:hideMark/>
          </w:tcPr>
          <w:p w14:paraId="40CFAD91" w14:textId="77777777" w:rsidR="00F64D65" w:rsidRPr="00F34D7F" w:rsidRDefault="00F64D65" w:rsidP="005C5CB9">
            <w:pPr>
              <w:rPr>
                <w:rFonts w:ascii="Arial" w:hAnsi="Arial" w:cs="Arial"/>
                <w:sz w:val="16"/>
                <w:szCs w:val="16"/>
              </w:rPr>
            </w:pPr>
            <w:r w:rsidRPr="00F34D7F">
              <w:rPr>
                <w:rFonts w:ascii="Arial" w:hAnsi="Arial" w:cs="Arial"/>
                <w:sz w:val="16"/>
                <w:szCs w:val="16"/>
              </w:rPr>
              <w:t>Línea El Rincón</w:t>
            </w:r>
          </w:p>
        </w:tc>
        <w:tc>
          <w:tcPr>
            <w:tcW w:w="1307" w:type="dxa"/>
            <w:tcBorders>
              <w:top w:val="nil"/>
              <w:left w:val="nil"/>
              <w:bottom w:val="single" w:sz="4" w:space="0" w:color="auto"/>
              <w:right w:val="single" w:sz="4" w:space="0" w:color="auto"/>
            </w:tcBorders>
            <w:vAlign w:val="center"/>
            <w:hideMark/>
          </w:tcPr>
          <w:p w14:paraId="7A427D9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3DA36D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575EC1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7EEBAA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1.317,49</w:t>
            </w:r>
          </w:p>
        </w:tc>
      </w:tr>
      <w:tr w:rsidR="006D7ABB" w:rsidRPr="00F34D7F" w14:paraId="28E1B539"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A2EC94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46</w:t>
            </w:r>
          </w:p>
        </w:tc>
        <w:tc>
          <w:tcPr>
            <w:tcW w:w="1162" w:type="dxa"/>
            <w:tcBorders>
              <w:top w:val="nil"/>
              <w:left w:val="nil"/>
              <w:bottom w:val="single" w:sz="4" w:space="0" w:color="auto"/>
              <w:right w:val="single" w:sz="4" w:space="0" w:color="auto"/>
            </w:tcBorders>
            <w:vAlign w:val="center"/>
            <w:hideMark/>
          </w:tcPr>
          <w:p w14:paraId="0FED32D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BIV3024068</w:t>
            </w:r>
          </w:p>
        </w:tc>
        <w:tc>
          <w:tcPr>
            <w:tcW w:w="3339" w:type="dxa"/>
            <w:tcBorders>
              <w:top w:val="nil"/>
              <w:left w:val="nil"/>
              <w:bottom w:val="single" w:sz="4" w:space="0" w:color="auto"/>
              <w:right w:val="single" w:sz="4" w:space="0" w:color="auto"/>
            </w:tcBorders>
            <w:vAlign w:val="center"/>
            <w:hideMark/>
          </w:tcPr>
          <w:p w14:paraId="19C5225A" w14:textId="77777777" w:rsidR="00F64D65" w:rsidRPr="00F34D7F" w:rsidRDefault="00F64D65" w:rsidP="005C5CB9">
            <w:pPr>
              <w:rPr>
                <w:rFonts w:ascii="Arial" w:hAnsi="Arial" w:cs="Arial"/>
                <w:sz w:val="16"/>
                <w:szCs w:val="16"/>
              </w:rPr>
            </w:pPr>
            <w:r w:rsidRPr="00F34D7F">
              <w:rPr>
                <w:rFonts w:ascii="Arial" w:hAnsi="Arial" w:cs="Arial"/>
                <w:sz w:val="16"/>
                <w:szCs w:val="16"/>
              </w:rPr>
              <w:t>Línea El Rincón</w:t>
            </w:r>
          </w:p>
        </w:tc>
        <w:tc>
          <w:tcPr>
            <w:tcW w:w="1307" w:type="dxa"/>
            <w:tcBorders>
              <w:top w:val="nil"/>
              <w:left w:val="nil"/>
              <w:bottom w:val="single" w:sz="4" w:space="0" w:color="auto"/>
              <w:right w:val="single" w:sz="4" w:space="0" w:color="auto"/>
            </w:tcBorders>
            <w:vAlign w:val="center"/>
            <w:hideMark/>
          </w:tcPr>
          <w:p w14:paraId="3AC396E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C8135A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3F4D6D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2E2910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1.216,62</w:t>
            </w:r>
          </w:p>
        </w:tc>
      </w:tr>
      <w:tr w:rsidR="006D7ABB" w:rsidRPr="00F34D7F" w14:paraId="40049E7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5F207B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47</w:t>
            </w:r>
          </w:p>
        </w:tc>
        <w:tc>
          <w:tcPr>
            <w:tcW w:w="1162" w:type="dxa"/>
            <w:tcBorders>
              <w:top w:val="nil"/>
              <w:left w:val="nil"/>
              <w:bottom w:val="single" w:sz="4" w:space="0" w:color="auto"/>
              <w:right w:val="single" w:sz="4" w:space="0" w:color="auto"/>
            </w:tcBorders>
            <w:vAlign w:val="center"/>
            <w:hideMark/>
          </w:tcPr>
          <w:p w14:paraId="611F310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BIV30111 </w:t>
            </w:r>
          </w:p>
        </w:tc>
        <w:tc>
          <w:tcPr>
            <w:tcW w:w="3339" w:type="dxa"/>
            <w:tcBorders>
              <w:top w:val="nil"/>
              <w:left w:val="nil"/>
              <w:bottom w:val="single" w:sz="4" w:space="0" w:color="auto"/>
              <w:right w:val="single" w:sz="4" w:space="0" w:color="auto"/>
            </w:tcBorders>
            <w:vAlign w:val="center"/>
            <w:hideMark/>
          </w:tcPr>
          <w:p w14:paraId="04A7C351" w14:textId="77777777" w:rsidR="00F64D65" w:rsidRPr="00F34D7F" w:rsidRDefault="00F64D65" w:rsidP="005C5CB9">
            <w:pPr>
              <w:rPr>
                <w:rFonts w:ascii="Arial" w:hAnsi="Arial" w:cs="Arial"/>
                <w:sz w:val="16"/>
                <w:szCs w:val="16"/>
              </w:rPr>
            </w:pPr>
            <w:r w:rsidRPr="00F34D7F">
              <w:rPr>
                <w:rFonts w:ascii="Arial" w:hAnsi="Arial" w:cs="Arial"/>
                <w:sz w:val="16"/>
                <w:szCs w:val="16"/>
              </w:rPr>
              <w:t>Columnas (B) - San Vicente</w:t>
            </w:r>
          </w:p>
        </w:tc>
        <w:tc>
          <w:tcPr>
            <w:tcW w:w="1307" w:type="dxa"/>
            <w:tcBorders>
              <w:top w:val="nil"/>
              <w:left w:val="nil"/>
              <w:bottom w:val="single" w:sz="4" w:space="0" w:color="auto"/>
              <w:right w:val="single" w:sz="4" w:space="0" w:color="auto"/>
            </w:tcBorders>
            <w:vAlign w:val="center"/>
            <w:hideMark/>
          </w:tcPr>
          <w:p w14:paraId="32FCA6A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191752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44782D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673B57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708,07</w:t>
            </w:r>
          </w:p>
        </w:tc>
      </w:tr>
      <w:tr w:rsidR="006D7ABB" w:rsidRPr="00F34D7F" w14:paraId="3D4CB738"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C413DF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48</w:t>
            </w:r>
          </w:p>
        </w:tc>
        <w:tc>
          <w:tcPr>
            <w:tcW w:w="1162" w:type="dxa"/>
            <w:tcBorders>
              <w:top w:val="nil"/>
              <w:left w:val="nil"/>
              <w:bottom w:val="single" w:sz="4" w:space="0" w:color="auto"/>
              <w:right w:val="single" w:sz="4" w:space="0" w:color="auto"/>
            </w:tcBorders>
            <w:vAlign w:val="center"/>
            <w:hideMark/>
          </w:tcPr>
          <w:p w14:paraId="3DF1E4D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BIV3024091</w:t>
            </w:r>
          </w:p>
        </w:tc>
        <w:tc>
          <w:tcPr>
            <w:tcW w:w="3339" w:type="dxa"/>
            <w:tcBorders>
              <w:top w:val="nil"/>
              <w:left w:val="nil"/>
              <w:bottom w:val="single" w:sz="4" w:space="0" w:color="auto"/>
              <w:right w:val="single" w:sz="4" w:space="0" w:color="auto"/>
            </w:tcBorders>
            <w:vAlign w:val="center"/>
            <w:hideMark/>
          </w:tcPr>
          <w:p w14:paraId="03E434D1" w14:textId="77777777" w:rsidR="00F64D65" w:rsidRPr="00F34D7F" w:rsidRDefault="00F64D65" w:rsidP="005C5CB9">
            <w:pPr>
              <w:rPr>
                <w:rFonts w:ascii="Arial" w:hAnsi="Arial" w:cs="Arial"/>
                <w:sz w:val="16"/>
                <w:szCs w:val="16"/>
              </w:rPr>
            </w:pPr>
            <w:r w:rsidRPr="00F34D7F">
              <w:rPr>
                <w:rFonts w:ascii="Arial" w:hAnsi="Arial" w:cs="Arial"/>
                <w:sz w:val="16"/>
                <w:szCs w:val="16"/>
              </w:rPr>
              <w:t>Refuerzo Zona Occidental</w:t>
            </w:r>
          </w:p>
        </w:tc>
        <w:tc>
          <w:tcPr>
            <w:tcW w:w="1307" w:type="dxa"/>
            <w:tcBorders>
              <w:top w:val="nil"/>
              <w:left w:val="nil"/>
              <w:bottom w:val="single" w:sz="4" w:space="0" w:color="auto"/>
              <w:right w:val="single" w:sz="4" w:space="0" w:color="auto"/>
            </w:tcBorders>
            <w:vAlign w:val="center"/>
            <w:hideMark/>
          </w:tcPr>
          <w:p w14:paraId="64CAF84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9A4EC5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70C29F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8B39AF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740,17</w:t>
            </w:r>
          </w:p>
        </w:tc>
      </w:tr>
      <w:tr w:rsidR="006D7ABB" w:rsidRPr="00F34D7F" w14:paraId="344EC307"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31DAFB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48</w:t>
            </w:r>
          </w:p>
        </w:tc>
        <w:tc>
          <w:tcPr>
            <w:tcW w:w="1162" w:type="dxa"/>
            <w:tcBorders>
              <w:top w:val="nil"/>
              <w:left w:val="nil"/>
              <w:bottom w:val="single" w:sz="4" w:space="0" w:color="auto"/>
              <w:right w:val="single" w:sz="4" w:space="0" w:color="auto"/>
            </w:tcBorders>
            <w:vAlign w:val="center"/>
            <w:hideMark/>
          </w:tcPr>
          <w:p w14:paraId="64EBE20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BIV3024091</w:t>
            </w:r>
          </w:p>
        </w:tc>
        <w:tc>
          <w:tcPr>
            <w:tcW w:w="3339" w:type="dxa"/>
            <w:tcBorders>
              <w:top w:val="nil"/>
              <w:left w:val="nil"/>
              <w:bottom w:val="single" w:sz="4" w:space="0" w:color="auto"/>
              <w:right w:val="single" w:sz="4" w:space="0" w:color="auto"/>
            </w:tcBorders>
            <w:vAlign w:val="center"/>
            <w:hideMark/>
          </w:tcPr>
          <w:p w14:paraId="484B878D" w14:textId="77777777" w:rsidR="00F64D65" w:rsidRPr="00F34D7F" w:rsidRDefault="00F64D65" w:rsidP="005C5CB9">
            <w:pPr>
              <w:rPr>
                <w:rFonts w:ascii="Arial" w:hAnsi="Arial" w:cs="Arial"/>
                <w:sz w:val="16"/>
                <w:szCs w:val="16"/>
              </w:rPr>
            </w:pPr>
            <w:r w:rsidRPr="00F34D7F">
              <w:rPr>
                <w:rFonts w:ascii="Arial" w:hAnsi="Arial" w:cs="Arial"/>
                <w:sz w:val="16"/>
                <w:szCs w:val="16"/>
              </w:rPr>
              <w:t>Refuerzo Zona Occidental</w:t>
            </w:r>
          </w:p>
        </w:tc>
        <w:tc>
          <w:tcPr>
            <w:tcW w:w="1307" w:type="dxa"/>
            <w:tcBorders>
              <w:top w:val="nil"/>
              <w:left w:val="nil"/>
              <w:bottom w:val="single" w:sz="4" w:space="0" w:color="auto"/>
              <w:right w:val="single" w:sz="4" w:space="0" w:color="auto"/>
            </w:tcBorders>
            <w:vAlign w:val="center"/>
            <w:hideMark/>
          </w:tcPr>
          <w:p w14:paraId="149C17F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350669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E7BFB4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564BA5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1.958,41</w:t>
            </w:r>
          </w:p>
        </w:tc>
      </w:tr>
      <w:tr w:rsidR="006D7ABB" w:rsidRPr="00F34D7F" w14:paraId="4B17D1F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C9CA86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49</w:t>
            </w:r>
          </w:p>
        </w:tc>
        <w:tc>
          <w:tcPr>
            <w:tcW w:w="1162" w:type="dxa"/>
            <w:tcBorders>
              <w:top w:val="nil"/>
              <w:left w:val="nil"/>
              <w:bottom w:val="single" w:sz="4" w:space="0" w:color="auto"/>
              <w:right w:val="single" w:sz="4" w:space="0" w:color="auto"/>
            </w:tcBorders>
            <w:vAlign w:val="center"/>
            <w:hideMark/>
          </w:tcPr>
          <w:p w14:paraId="30F54E7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RM30015</w:t>
            </w:r>
          </w:p>
        </w:tc>
        <w:tc>
          <w:tcPr>
            <w:tcW w:w="3339" w:type="dxa"/>
            <w:tcBorders>
              <w:top w:val="nil"/>
              <w:left w:val="nil"/>
              <w:bottom w:val="single" w:sz="4" w:space="0" w:color="auto"/>
              <w:right w:val="single" w:sz="4" w:space="0" w:color="auto"/>
            </w:tcBorders>
            <w:vAlign w:val="center"/>
            <w:hideMark/>
          </w:tcPr>
          <w:p w14:paraId="4DD0C76F"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Funza - Mosquera - Madrid</w:t>
            </w:r>
          </w:p>
        </w:tc>
        <w:tc>
          <w:tcPr>
            <w:tcW w:w="1307" w:type="dxa"/>
            <w:tcBorders>
              <w:top w:val="nil"/>
              <w:left w:val="nil"/>
              <w:bottom w:val="single" w:sz="4" w:space="0" w:color="auto"/>
              <w:right w:val="single" w:sz="4" w:space="0" w:color="auto"/>
            </w:tcBorders>
            <w:vAlign w:val="center"/>
            <w:hideMark/>
          </w:tcPr>
          <w:p w14:paraId="5D7FC5B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ARB</w:t>
            </w:r>
          </w:p>
        </w:tc>
        <w:tc>
          <w:tcPr>
            <w:tcW w:w="912" w:type="dxa"/>
            <w:tcBorders>
              <w:top w:val="nil"/>
              <w:left w:val="nil"/>
              <w:bottom w:val="single" w:sz="4" w:space="0" w:color="auto"/>
              <w:right w:val="single" w:sz="4" w:space="0" w:color="auto"/>
            </w:tcBorders>
            <w:vAlign w:val="center"/>
            <w:hideMark/>
          </w:tcPr>
          <w:p w14:paraId="09D1CA6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04E12E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E38FB9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8.436,55</w:t>
            </w:r>
          </w:p>
        </w:tc>
      </w:tr>
      <w:tr w:rsidR="006D7ABB" w:rsidRPr="00F34D7F" w14:paraId="1F4EB69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BDF37A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49</w:t>
            </w:r>
          </w:p>
        </w:tc>
        <w:tc>
          <w:tcPr>
            <w:tcW w:w="1162" w:type="dxa"/>
            <w:tcBorders>
              <w:top w:val="nil"/>
              <w:left w:val="nil"/>
              <w:bottom w:val="single" w:sz="4" w:space="0" w:color="auto"/>
              <w:right w:val="single" w:sz="4" w:space="0" w:color="auto"/>
            </w:tcBorders>
            <w:vAlign w:val="center"/>
            <w:hideMark/>
          </w:tcPr>
          <w:p w14:paraId="6D67586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RM30015</w:t>
            </w:r>
          </w:p>
        </w:tc>
        <w:tc>
          <w:tcPr>
            <w:tcW w:w="3339" w:type="dxa"/>
            <w:tcBorders>
              <w:top w:val="nil"/>
              <w:left w:val="nil"/>
              <w:bottom w:val="single" w:sz="4" w:space="0" w:color="auto"/>
              <w:right w:val="single" w:sz="4" w:space="0" w:color="auto"/>
            </w:tcBorders>
            <w:vAlign w:val="center"/>
            <w:hideMark/>
          </w:tcPr>
          <w:p w14:paraId="30B7A477"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Funza - Mosquera - Madrid</w:t>
            </w:r>
          </w:p>
        </w:tc>
        <w:tc>
          <w:tcPr>
            <w:tcW w:w="1307" w:type="dxa"/>
            <w:tcBorders>
              <w:top w:val="nil"/>
              <w:left w:val="nil"/>
              <w:bottom w:val="single" w:sz="4" w:space="0" w:color="auto"/>
              <w:right w:val="single" w:sz="4" w:space="0" w:color="auto"/>
            </w:tcBorders>
            <w:vAlign w:val="center"/>
            <w:hideMark/>
          </w:tcPr>
          <w:p w14:paraId="102D2780"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F510AC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318483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598505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3.120,56</w:t>
            </w:r>
          </w:p>
        </w:tc>
      </w:tr>
      <w:tr w:rsidR="006D7ABB" w:rsidRPr="00F34D7F" w14:paraId="66132B48"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9C0171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49</w:t>
            </w:r>
          </w:p>
        </w:tc>
        <w:tc>
          <w:tcPr>
            <w:tcW w:w="1162" w:type="dxa"/>
            <w:tcBorders>
              <w:top w:val="nil"/>
              <w:left w:val="nil"/>
              <w:bottom w:val="single" w:sz="4" w:space="0" w:color="auto"/>
              <w:right w:val="single" w:sz="4" w:space="0" w:color="auto"/>
            </w:tcBorders>
            <w:vAlign w:val="center"/>
            <w:hideMark/>
          </w:tcPr>
          <w:p w14:paraId="4942FC2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RM30015</w:t>
            </w:r>
          </w:p>
        </w:tc>
        <w:tc>
          <w:tcPr>
            <w:tcW w:w="3339" w:type="dxa"/>
            <w:tcBorders>
              <w:top w:val="nil"/>
              <w:left w:val="nil"/>
              <w:bottom w:val="single" w:sz="4" w:space="0" w:color="auto"/>
              <w:right w:val="single" w:sz="4" w:space="0" w:color="auto"/>
            </w:tcBorders>
            <w:vAlign w:val="center"/>
            <w:hideMark/>
          </w:tcPr>
          <w:p w14:paraId="29D0A82F"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Funza - Mosquera - Madrid</w:t>
            </w:r>
          </w:p>
        </w:tc>
        <w:tc>
          <w:tcPr>
            <w:tcW w:w="1307" w:type="dxa"/>
            <w:tcBorders>
              <w:top w:val="nil"/>
              <w:left w:val="nil"/>
              <w:bottom w:val="single" w:sz="4" w:space="0" w:color="auto"/>
              <w:right w:val="single" w:sz="4" w:space="0" w:color="auto"/>
            </w:tcBorders>
            <w:vAlign w:val="center"/>
            <w:hideMark/>
          </w:tcPr>
          <w:p w14:paraId="44D0CD25"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95AD5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CBDF0F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DD1D63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2.790,93</w:t>
            </w:r>
          </w:p>
        </w:tc>
      </w:tr>
      <w:tr w:rsidR="006D7ABB" w:rsidRPr="00F34D7F" w14:paraId="070461A4"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0870514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50</w:t>
            </w:r>
          </w:p>
        </w:tc>
        <w:tc>
          <w:tcPr>
            <w:tcW w:w="1162" w:type="dxa"/>
            <w:tcBorders>
              <w:top w:val="nil"/>
              <w:left w:val="nil"/>
              <w:bottom w:val="single" w:sz="4" w:space="0" w:color="auto"/>
              <w:right w:val="single" w:sz="4" w:space="0" w:color="auto"/>
            </w:tcBorders>
            <w:vAlign w:val="center"/>
            <w:hideMark/>
          </w:tcPr>
          <w:p w14:paraId="57EC09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AMARILO-35300-2009-410-EAB-O-20147</w:t>
            </w:r>
          </w:p>
        </w:tc>
        <w:tc>
          <w:tcPr>
            <w:tcW w:w="3339" w:type="dxa"/>
            <w:tcBorders>
              <w:top w:val="nil"/>
              <w:left w:val="nil"/>
              <w:bottom w:val="single" w:sz="4" w:space="0" w:color="auto"/>
              <w:right w:val="single" w:sz="4" w:space="0" w:color="auto"/>
            </w:tcBorders>
            <w:vAlign w:val="center"/>
            <w:hideMark/>
          </w:tcPr>
          <w:p w14:paraId="15396B35" w14:textId="77777777" w:rsidR="00F64D65" w:rsidRPr="00F34D7F" w:rsidRDefault="00F64D65" w:rsidP="005C5CB9">
            <w:pPr>
              <w:rPr>
                <w:rFonts w:ascii="Arial" w:hAnsi="Arial" w:cs="Arial"/>
                <w:sz w:val="16"/>
                <w:szCs w:val="16"/>
              </w:rPr>
            </w:pPr>
            <w:r w:rsidRPr="00F34D7F">
              <w:rPr>
                <w:rFonts w:ascii="Arial" w:hAnsi="Arial" w:cs="Arial"/>
                <w:sz w:val="16"/>
                <w:szCs w:val="16"/>
              </w:rPr>
              <w:t>Bosa - Los Laureles (Macroproyecto Ciudad Verde)</w:t>
            </w:r>
          </w:p>
        </w:tc>
        <w:tc>
          <w:tcPr>
            <w:tcW w:w="1307" w:type="dxa"/>
            <w:tcBorders>
              <w:top w:val="nil"/>
              <w:left w:val="nil"/>
              <w:bottom w:val="single" w:sz="4" w:space="0" w:color="auto"/>
              <w:right w:val="single" w:sz="4" w:space="0" w:color="auto"/>
            </w:tcBorders>
            <w:vAlign w:val="center"/>
            <w:hideMark/>
          </w:tcPr>
          <w:p w14:paraId="56D2994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850495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B1B2A3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C2F20A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1.304,56</w:t>
            </w:r>
          </w:p>
        </w:tc>
      </w:tr>
      <w:tr w:rsidR="006D7ABB" w:rsidRPr="00F34D7F" w14:paraId="5BB696A9"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E22822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50</w:t>
            </w:r>
          </w:p>
        </w:tc>
        <w:tc>
          <w:tcPr>
            <w:tcW w:w="1162" w:type="dxa"/>
            <w:tcBorders>
              <w:top w:val="nil"/>
              <w:left w:val="nil"/>
              <w:bottom w:val="single" w:sz="4" w:space="0" w:color="auto"/>
              <w:right w:val="single" w:sz="4" w:space="0" w:color="auto"/>
            </w:tcBorders>
            <w:vAlign w:val="center"/>
            <w:hideMark/>
          </w:tcPr>
          <w:p w14:paraId="1CE901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STF24132</w:t>
            </w:r>
          </w:p>
        </w:tc>
        <w:tc>
          <w:tcPr>
            <w:tcW w:w="3339" w:type="dxa"/>
            <w:tcBorders>
              <w:top w:val="nil"/>
              <w:left w:val="nil"/>
              <w:bottom w:val="single" w:sz="4" w:space="0" w:color="auto"/>
              <w:right w:val="single" w:sz="4" w:space="0" w:color="auto"/>
            </w:tcBorders>
            <w:vAlign w:val="center"/>
            <w:hideMark/>
          </w:tcPr>
          <w:p w14:paraId="31FE3A9A" w14:textId="77777777" w:rsidR="00F64D65" w:rsidRPr="00F34D7F" w:rsidRDefault="00F64D65" w:rsidP="005C5CB9">
            <w:pPr>
              <w:rPr>
                <w:rFonts w:ascii="Arial" w:hAnsi="Arial" w:cs="Arial"/>
                <w:sz w:val="16"/>
                <w:szCs w:val="16"/>
              </w:rPr>
            </w:pPr>
            <w:r w:rsidRPr="00F34D7F">
              <w:rPr>
                <w:rFonts w:ascii="Arial" w:hAnsi="Arial" w:cs="Arial"/>
                <w:sz w:val="16"/>
                <w:szCs w:val="16"/>
              </w:rPr>
              <w:t>Bosa - Los Laureles.</w:t>
            </w:r>
          </w:p>
        </w:tc>
        <w:tc>
          <w:tcPr>
            <w:tcW w:w="1307" w:type="dxa"/>
            <w:tcBorders>
              <w:top w:val="nil"/>
              <w:left w:val="nil"/>
              <w:bottom w:val="single" w:sz="4" w:space="0" w:color="auto"/>
              <w:right w:val="single" w:sz="4" w:space="0" w:color="auto"/>
            </w:tcBorders>
            <w:vAlign w:val="center"/>
            <w:hideMark/>
          </w:tcPr>
          <w:p w14:paraId="011AEAC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0AEB7E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9D1F54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6BC954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3.224,15</w:t>
            </w:r>
          </w:p>
        </w:tc>
      </w:tr>
      <w:tr w:rsidR="006D7ABB" w:rsidRPr="00F34D7F" w14:paraId="76883872"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6BEA62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51</w:t>
            </w:r>
          </w:p>
        </w:tc>
        <w:tc>
          <w:tcPr>
            <w:tcW w:w="1162" w:type="dxa"/>
            <w:tcBorders>
              <w:top w:val="nil"/>
              <w:left w:val="nil"/>
              <w:bottom w:val="single" w:sz="4" w:space="0" w:color="auto"/>
              <w:right w:val="single" w:sz="4" w:space="0" w:color="auto"/>
            </w:tcBorders>
            <w:vAlign w:val="center"/>
            <w:hideMark/>
          </w:tcPr>
          <w:p w14:paraId="5AF8774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STF24134</w:t>
            </w:r>
          </w:p>
        </w:tc>
        <w:tc>
          <w:tcPr>
            <w:tcW w:w="3339" w:type="dxa"/>
            <w:tcBorders>
              <w:top w:val="nil"/>
              <w:left w:val="nil"/>
              <w:bottom w:val="single" w:sz="4" w:space="0" w:color="auto"/>
              <w:right w:val="single" w:sz="4" w:space="0" w:color="auto"/>
            </w:tcBorders>
            <w:vAlign w:val="center"/>
            <w:hideMark/>
          </w:tcPr>
          <w:p w14:paraId="09042A6C"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Variante Barrio Las Lomas                                                  </w:t>
            </w:r>
          </w:p>
        </w:tc>
        <w:tc>
          <w:tcPr>
            <w:tcW w:w="1307" w:type="dxa"/>
            <w:tcBorders>
              <w:top w:val="nil"/>
              <w:left w:val="nil"/>
              <w:bottom w:val="single" w:sz="4" w:space="0" w:color="auto"/>
              <w:right w:val="single" w:sz="4" w:space="0" w:color="auto"/>
            </w:tcBorders>
            <w:vAlign w:val="center"/>
            <w:hideMark/>
          </w:tcPr>
          <w:p w14:paraId="7FDC25F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BAA099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53EC5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543E567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428,76</w:t>
            </w:r>
          </w:p>
        </w:tc>
      </w:tr>
      <w:tr w:rsidR="006D7ABB" w:rsidRPr="00F34D7F" w14:paraId="7FDF155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2EA5B1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52</w:t>
            </w:r>
          </w:p>
        </w:tc>
        <w:tc>
          <w:tcPr>
            <w:tcW w:w="1162" w:type="dxa"/>
            <w:tcBorders>
              <w:top w:val="nil"/>
              <w:left w:val="nil"/>
              <w:bottom w:val="single" w:sz="4" w:space="0" w:color="auto"/>
              <w:right w:val="single" w:sz="4" w:space="0" w:color="auto"/>
            </w:tcBorders>
            <w:vAlign w:val="center"/>
            <w:hideMark/>
          </w:tcPr>
          <w:p w14:paraId="53B6180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STF24135</w:t>
            </w:r>
          </w:p>
        </w:tc>
        <w:tc>
          <w:tcPr>
            <w:tcW w:w="3339" w:type="dxa"/>
            <w:tcBorders>
              <w:top w:val="nil"/>
              <w:left w:val="nil"/>
              <w:bottom w:val="single" w:sz="4" w:space="0" w:color="auto"/>
              <w:right w:val="single" w:sz="4" w:space="0" w:color="auto"/>
            </w:tcBorders>
            <w:vAlign w:val="center"/>
            <w:hideMark/>
          </w:tcPr>
          <w:p w14:paraId="0BC418F0"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 Av. Moriscos (Cras 91 y 116)</w:t>
            </w:r>
          </w:p>
        </w:tc>
        <w:tc>
          <w:tcPr>
            <w:tcW w:w="1307" w:type="dxa"/>
            <w:tcBorders>
              <w:top w:val="nil"/>
              <w:left w:val="nil"/>
              <w:bottom w:val="single" w:sz="4" w:space="0" w:color="auto"/>
              <w:right w:val="single" w:sz="4" w:space="0" w:color="auto"/>
            </w:tcBorders>
            <w:vAlign w:val="center"/>
            <w:hideMark/>
          </w:tcPr>
          <w:p w14:paraId="7CFD6D9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162928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D9CEA6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7D8B68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2.475,68</w:t>
            </w:r>
          </w:p>
        </w:tc>
      </w:tr>
      <w:tr w:rsidR="006D7ABB" w:rsidRPr="00F34D7F" w14:paraId="3BF0C837"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C434CB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53</w:t>
            </w:r>
          </w:p>
        </w:tc>
        <w:tc>
          <w:tcPr>
            <w:tcW w:w="1162" w:type="dxa"/>
            <w:tcBorders>
              <w:top w:val="nil"/>
              <w:left w:val="nil"/>
              <w:bottom w:val="single" w:sz="4" w:space="0" w:color="auto"/>
              <w:right w:val="single" w:sz="4" w:space="0" w:color="auto"/>
            </w:tcBorders>
            <w:vAlign w:val="center"/>
            <w:hideMark/>
          </w:tcPr>
          <w:p w14:paraId="2CE3616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STF24140</w:t>
            </w:r>
          </w:p>
        </w:tc>
        <w:tc>
          <w:tcPr>
            <w:tcW w:w="3339" w:type="dxa"/>
            <w:tcBorders>
              <w:top w:val="nil"/>
              <w:left w:val="nil"/>
              <w:bottom w:val="single" w:sz="4" w:space="0" w:color="auto"/>
              <w:right w:val="single" w:sz="4" w:space="0" w:color="auto"/>
            </w:tcBorders>
            <w:vAlign w:val="center"/>
            <w:hideMark/>
          </w:tcPr>
          <w:p w14:paraId="2A1C5A20"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Calle 63 - Engativá</w:t>
            </w:r>
          </w:p>
        </w:tc>
        <w:tc>
          <w:tcPr>
            <w:tcW w:w="1307" w:type="dxa"/>
            <w:tcBorders>
              <w:top w:val="nil"/>
              <w:left w:val="nil"/>
              <w:bottom w:val="single" w:sz="4" w:space="0" w:color="auto"/>
              <w:right w:val="single" w:sz="4" w:space="0" w:color="auto"/>
            </w:tcBorders>
            <w:vAlign w:val="center"/>
            <w:hideMark/>
          </w:tcPr>
          <w:p w14:paraId="1CBA4FD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2950F1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B70E37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4D2F43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2.337,47</w:t>
            </w:r>
          </w:p>
        </w:tc>
      </w:tr>
      <w:tr w:rsidR="006D7ABB" w:rsidRPr="00F34D7F" w14:paraId="04227352"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F3DA9B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54</w:t>
            </w:r>
          </w:p>
        </w:tc>
        <w:tc>
          <w:tcPr>
            <w:tcW w:w="1162" w:type="dxa"/>
            <w:tcBorders>
              <w:top w:val="nil"/>
              <w:left w:val="nil"/>
              <w:bottom w:val="single" w:sz="4" w:space="0" w:color="auto"/>
              <w:right w:val="single" w:sz="4" w:space="0" w:color="auto"/>
            </w:tcBorders>
            <w:vAlign w:val="center"/>
            <w:hideMark/>
          </w:tcPr>
          <w:p w14:paraId="1BA4B31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RD224017</w:t>
            </w:r>
          </w:p>
        </w:tc>
        <w:tc>
          <w:tcPr>
            <w:tcW w:w="3339" w:type="dxa"/>
            <w:tcBorders>
              <w:top w:val="nil"/>
              <w:left w:val="nil"/>
              <w:bottom w:val="single" w:sz="4" w:space="0" w:color="auto"/>
              <w:right w:val="single" w:sz="4" w:space="0" w:color="auto"/>
            </w:tcBorders>
            <w:vAlign w:val="center"/>
            <w:hideMark/>
          </w:tcPr>
          <w:p w14:paraId="18782D04" w14:textId="77777777" w:rsidR="00F64D65" w:rsidRPr="00F34D7F" w:rsidRDefault="00F64D65" w:rsidP="005C5CB9">
            <w:pPr>
              <w:rPr>
                <w:rFonts w:ascii="Arial" w:hAnsi="Arial" w:cs="Arial"/>
                <w:sz w:val="16"/>
                <w:szCs w:val="16"/>
              </w:rPr>
            </w:pPr>
            <w:r w:rsidRPr="00F34D7F">
              <w:rPr>
                <w:rFonts w:ascii="Arial" w:hAnsi="Arial" w:cs="Arial"/>
                <w:sz w:val="16"/>
                <w:szCs w:val="16"/>
              </w:rPr>
              <w:t>Carretera Central - Cra. 7 calle 110 a 170</w:t>
            </w:r>
          </w:p>
        </w:tc>
        <w:tc>
          <w:tcPr>
            <w:tcW w:w="1307" w:type="dxa"/>
            <w:tcBorders>
              <w:top w:val="nil"/>
              <w:left w:val="nil"/>
              <w:bottom w:val="single" w:sz="4" w:space="0" w:color="auto"/>
              <w:right w:val="single" w:sz="4" w:space="0" w:color="auto"/>
            </w:tcBorders>
            <w:vAlign w:val="center"/>
            <w:hideMark/>
          </w:tcPr>
          <w:p w14:paraId="55639EE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9D3394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749A90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FE5F63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3.125,00</w:t>
            </w:r>
          </w:p>
        </w:tc>
      </w:tr>
      <w:tr w:rsidR="006D7ABB" w:rsidRPr="00F34D7F" w14:paraId="03D50AD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8AEC92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55</w:t>
            </w:r>
          </w:p>
        </w:tc>
        <w:tc>
          <w:tcPr>
            <w:tcW w:w="1162" w:type="dxa"/>
            <w:tcBorders>
              <w:top w:val="nil"/>
              <w:left w:val="nil"/>
              <w:bottom w:val="single" w:sz="4" w:space="0" w:color="auto"/>
              <w:right w:val="single" w:sz="4" w:space="0" w:color="auto"/>
            </w:tcBorders>
            <w:vAlign w:val="center"/>
            <w:hideMark/>
          </w:tcPr>
          <w:p w14:paraId="24670DF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RD324018</w:t>
            </w:r>
          </w:p>
        </w:tc>
        <w:tc>
          <w:tcPr>
            <w:tcW w:w="3339" w:type="dxa"/>
            <w:tcBorders>
              <w:top w:val="nil"/>
              <w:left w:val="nil"/>
              <w:bottom w:val="single" w:sz="4" w:space="0" w:color="auto"/>
              <w:right w:val="single" w:sz="4" w:space="0" w:color="auto"/>
            </w:tcBorders>
            <w:vAlign w:val="center"/>
            <w:hideMark/>
          </w:tcPr>
          <w:p w14:paraId="208FBD29"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Camino de La Sirena                                                                                                      </w:t>
            </w:r>
          </w:p>
        </w:tc>
        <w:tc>
          <w:tcPr>
            <w:tcW w:w="1307" w:type="dxa"/>
            <w:tcBorders>
              <w:top w:val="nil"/>
              <w:left w:val="nil"/>
              <w:bottom w:val="single" w:sz="4" w:space="0" w:color="auto"/>
              <w:right w:val="single" w:sz="4" w:space="0" w:color="auto"/>
            </w:tcBorders>
            <w:vAlign w:val="center"/>
            <w:hideMark/>
          </w:tcPr>
          <w:p w14:paraId="45588E1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150953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B7894E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BF43D0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1.049,85</w:t>
            </w:r>
          </w:p>
        </w:tc>
      </w:tr>
      <w:tr w:rsidR="006D7ABB" w:rsidRPr="00F34D7F" w14:paraId="45FA0202"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F0E55F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55</w:t>
            </w:r>
          </w:p>
        </w:tc>
        <w:tc>
          <w:tcPr>
            <w:tcW w:w="1162" w:type="dxa"/>
            <w:tcBorders>
              <w:top w:val="nil"/>
              <w:left w:val="nil"/>
              <w:bottom w:val="single" w:sz="4" w:space="0" w:color="auto"/>
              <w:right w:val="single" w:sz="4" w:space="0" w:color="auto"/>
            </w:tcBorders>
            <w:vAlign w:val="center"/>
            <w:hideMark/>
          </w:tcPr>
          <w:p w14:paraId="0403C4F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RD3A24019</w:t>
            </w:r>
          </w:p>
        </w:tc>
        <w:tc>
          <w:tcPr>
            <w:tcW w:w="3339" w:type="dxa"/>
            <w:tcBorders>
              <w:top w:val="nil"/>
              <w:left w:val="nil"/>
              <w:bottom w:val="single" w:sz="4" w:space="0" w:color="auto"/>
              <w:right w:val="single" w:sz="4" w:space="0" w:color="auto"/>
            </w:tcBorders>
            <w:vAlign w:val="center"/>
            <w:hideMark/>
          </w:tcPr>
          <w:p w14:paraId="1FA8C77F"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 Conducción Estación de Bombeo Suba</w:t>
            </w:r>
          </w:p>
        </w:tc>
        <w:tc>
          <w:tcPr>
            <w:tcW w:w="1307" w:type="dxa"/>
            <w:tcBorders>
              <w:top w:val="nil"/>
              <w:left w:val="nil"/>
              <w:bottom w:val="single" w:sz="4" w:space="0" w:color="auto"/>
              <w:right w:val="single" w:sz="4" w:space="0" w:color="auto"/>
            </w:tcBorders>
            <w:vAlign w:val="center"/>
            <w:hideMark/>
          </w:tcPr>
          <w:p w14:paraId="28FA25B6"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F85710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D4E4FC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05708D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1.468,65</w:t>
            </w:r>
          </w:p>
        </w:tc>
      </w:tr>
      <w:tr w:rsidR="006D7ABB" w:rsidRPr="00F34D7F" w14:paraId="213A8960"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32BD68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56</w:t>
            </w:r>
          </w:p>
        </w:tc>
        <w:tc>
          <w:tcPr>
            <w:tcW w:w="1162" w:type="dxa"/>
            <w:tcBorders>
              <w:top w:val="nil"/>
              <w:left w:val="nil"/>
              <w:bottom w:val="single" w:sz="4" w:space="0" w:color="auto"/>
              <w:right w:val="single" w:sz="4" w:space="0" w:color="auto"/>
            </w:tcBorders>
            <w:vAlign w:val="center"/>
            <w:hideMark/>
          </w:tcPr>
          <w:p w14:paraId="63D1BDA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RD424020</w:t>
            </w:r>
          </w:p>
        </w:tc>
        <w:tc>
          <w:tcPr>
            <w:tcW w:w="3339" w:type="dxa"/>
            <w:tcBorders>
              <w:top w:val="nil"/>
              <w:left w:val="nil"/>
              <w:bottom w:val="single" w:sz="4" w:space="0" w:color="auto"/>
              <w:right w:val="single" w:sz="4" w:space="0" w:color="auto"/>
            </w:tcBorders>
            <w:vAlign w:val="center"/>
            <w:hideMark/>
          </w:tcPr>
          <w:p w14:paraId="00667E60"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Autop</w:t>
            </w:r>
            <w:proofErr w:type="spellEnd"/>
            <w:r w:rsidRPr="00F34D7F">
              <w:rPr>
                <w:rFonts w:ascii="Arial" w:hAnsi="Arial" w:cs="Arial"/>
                <w:sz w:val="16"/>
                <w:szCs w:val="16"/>
              </w:rPr>
              <w:t>. Medellín por Av. Boyacá a la Cra 116</w:t>
            </w:r>
          </w:p>
        </w:tc>
        <w:tc>
          <w:tcPr>
            <w:tcW w:w="1307" w:type="dxa"/>
            <w:tcBorders>
              <w:top w:val="nil"/>
              <w:left w:val="nil"/>
              <w:bottom w:val="single" w:sz="4" w:space="0" w:color="auto"/>
              <w:right w:val="single" w:sz="4" w:space="0" w:color="auto"/>
            </w:tcBorders>
            <w:vAlign w:val="center"/>
            <w:hideMark/>
          </w:tcPr>
          <w:p w14:paraId="770AEB4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8F040A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3EC603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E34F8D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4.971,36</w:t>
            </w:r>
          </w:p>
        </w:tc>
      </w:tr>
      <w:tr w:rsidR="006D7ABB" w:rsidRPr="00F34D7F" w14:paraId="13EB49D7"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5DB4EFB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lastRenderedPageBreak/>
              <w:t>56</w:t>
            </w:r>
          </w:p>
        </w:tc>
        <w:tc>
          <w:tcPr>
            <w:tcW w:w="1162" w:type="dxa"/>
            <w:tcBorders>
              <w:top w:val="nil"/>
              <w:left w:val="nil"/>
              <w:bottom w:val="single" w:sz="4" w:space="0" w:color="auto"/>
              <w:right w:val="single" w:sz="4" w:space="0" w:color="auto"/>
            </w:tcBorders>
            <w:vAlign w:val="center"/>
            <w:hideMark/>
          </w:tcPr>
          <w:p w14:paraId="015DBA3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AUTOMEDELLIN</w:t>
            </w:r>
            <w:proofErr w:type="spellEnd"/>
            <w:r w:rsidRPr="00F34D7F">
              <w:rPr>
                <w:rFonts w:ascii="Arial" w:hAnsi="Arial" w:cs="Arial"/>
                <w:sz w:val="16"/>
                <w:szCs w:val="16"/>
              </w:rPr>
              <w:t xml:space="preserve"> 114-RIOBOGOTA-1972</w:t>
            </w:r>
          </w:p>
        </w:tc>
        <w:tc>
          <w:tcPr>
            <w:tcW w:w="3339" w:type="dxa"/>
            <w:tcBorders>
              <w:top w:val="nil"/>
              <w:left w:val="nil"/>
              <w:bottom w:val="single" w:sz="4" w:space="0" w:color="auto"/>
              <w:right w:val="single" w:sz="4" w:space="0" w:color="auto"/>
            </w:tcBorders>
            <w:vAlign w:val="center"/>
            <w:hideMark/>
          </w:tcPr>
          <w:p w14:paraId="03BCBACD"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Autop</w:t>
            </w:r>
            <w:proofErr w:type="spellEnd"/>
            <w:r w:rsidRPr="00F34D7F">
              <w:rPr>
                <w:rFonts w:ascii="Arial" w:hAnsi="Arial" w:cs="Arial"/>
                <w:sz w:val="16"/>
                <w:szCs w:val="16"/>
              </w:rPr>
              <w:t>. Medellín Cra 114 al río Bogotá</w:t>
            </w:r>
          </w:p>
        </w:tc>
        <w:tc>
          <w:tcPr>
            <w:tcW w:w="1307" w:type="dxa"/>
            <w:tcBorders>
              <w:top w:val="nil"/>
              <w:left w:val="nil"/>
              <w:bottom w:val="single" w:sz="4" w:space="0" w:color="auto"/>
              <w:right w:val="single" w:sz="4" w:space="0" w:color="auto"/>
            </w:tcBorders>
            <w:vAlign w:val="center"/>
            <w:hideMark/>
          </w:tcPr>
          <w:p w14:paraId="7A570B8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861790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E6D442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0DB9B8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1.222,72</w:t>
            </w:r>
          </w:p>
        </w:tc>
      </w:tr>
      <w:tr w:rsidR="006D7ABB" w:rsidRPr="00F34D7F" w14:paraId="689BFE7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47C79D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57</w:t>
            </w:r>
          </w:p>
        </w:tc>
        <w:tc>
          <w:tcPr>
            <w:tcW w:w="1162" w:type="dxa"/>
            <w:tcBorders>
              <w:top w:val="nil"/>
              <w:left w:val="nil"/>
              <w:bottom w:val="single" w:sz="4" w:space="0" w:color="auto"/>
              <w:right w:val="single" w:sz="4" w:space="0" w:color="auto"/>
            </w:tcBorders>
            <w:vAlign w:val="center"/>
            <w:hideMark/>
          </w:tcPr>
          <w:p w14:paraId="765C45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RD4A24021</w:t>
            </w:r>
          </w:p>
        </w:tc>
        <w:tc>
          <w:tcPr>
            <w:tcW w:w="3339" w:type="dxa"/>
            <w:tcBorders>
              <w:top w:val="nil"/>
              <w:left w:val="nil"/>
              <w:bottom w:val="single" w:sz="4" w:space="0" w:color="auto"/>
              <w:right w:val="single" w:sz="4" w:space="0" w:color="auto"/>
            </w:tcBorders>
            <w:vAlign w:val="center"/>
            <w:hideMark/>
          </w:tcPr>
          <w:p w14:paraId="4CED3D4E" w14:textId="77777777" w:rsidR="00F64D65" w:rsidRPr="00F34D7F" w:rsidRDefault="00F64D65" w:rsidP="005C5CB9">
            <w:pPr>
              <w:rPr>
                <w:rFonts w:ascii="Arial" w:hAnsi="Arial" w:cs="Arial"/>
                <w:sz w:val="16"/>
                <w:szCs w:val="16"/>
              </w:rPr>
            </w:pPr>
            <w:r w:rsidRPr="00F34D7F">
              <w:rPr>
                <w:rFonts w:ascii="Arial" w:hAnsi="Arial" w:cs="Arial"/>
                <w:sz w:val="16"/>
                <w:szCs w:val="16"/>
              </w:rPr>
              <w:t>Av. Boyacá - Tibabuyes.</w:t>
            </w:r>
          </w:p>
        </w:tc>
        <w:tc>
          <w:tcPr>
            <w:tcW w:w="1307" w:type="dxa"/>
            <w:tcBorders>
              <w:top w:val="nil"/>
              <w:left w:val="nil"/>
              <w:bottom w:val="single" w:sz="4" w:space="0" w:color="auto"/>
              <w:right w:val="single" w:sz="4" w:space="0" w:color="auto"/>
            </w:tcBorders>
            <w:vAlign w:val="center"/>
            <w:hideMark/>
          </w:tcPr>
          <w:p w14:paraId="4455AFB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6435CF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1526D3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2357A2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2.492,71</w:t>
            </w:r>
          </w:p>
        </w:tc>
      </w:tr>
      <w:tr w:rsidR="006D7ABB" w:rsidRPr="00F34D7F" w14:paraId="4FC0E5E0"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37DE76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58</w:t>
            </w:r>
          </w:p>
        </w:tc>
        <w:tc>
          <w:tcPr>
            <w:tcW w:w="1162" w:type="dxa"/>
            <w:tcBorders>
              <w:top w:val="nil"/>
              <w:left w:val="nil"/>
              <w:bottom w:val="single" w:sz="4" w:space="0" w:color="auto"/>
              <w:right w:val="single" w:sz="4" w:space="0" w:color="auto"/>
            </w:tcBorders>
            <w:vAlign w:val="center"/>
            <w:hideMark/>
          </w:tcPr>
          <w:p w14:paraId="50245CB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RD2024022</w:t>
            </w:r>
          </w:p>
        </w:tc>
        <w:tc>
          <w:tcPr>
            <w:tcW w:w="3339" w:type="dxa"/>
            <w:tcBorders>
              <w:top w:val="nil"/>
              <w:left w:val="nil"/>
              <w:bottom w:val="single" w:sz="4" w:space="0" w:color="auto"/>
              <w:right w:val="single" w:sz="4" w:space="0" w:color="auto"/>
            </w:tcBorders>
            <w:vAlign w:val="center"/>
            <w:hideMark/>
          </w:tcPr>
          <w:p w14:paraId="1E06F9E9" w14:textId="77777777" w:rsidR="00F64D65" w:rsidRPr="00F34D7F" w:rsidRDefault="00F64D65" w:rsidP="005C5CB9">
            <w:pPr>
              <w:rPr>
                <w:rFonts w:ascii="Arial" w:hAnsi="Arial" w:cs="Arial"/>
                <w:sz w:val="16"/>
                <w:szCs w:val="16"/>
              </w:rPr>
            </w:pPr>
            <w:r w:rsidRPr="00F34D7F">
              <w:rPr>
                <w:rFonts w:ascii="Arial" w:hAnsi="Arial" w:cs="Arial"/>
                <w:sz w:val="16"/>
                <w:szCs w:val="16"/>
              </w:rPr>
              <w:t>Cementerio del Sur - Av. Ciudad de Quito por Cra. 26 - Av. 27.</w:t>
            </w:r>
          </w:p>
        </w:tc>
        <w:tc>
          <w:tcPr>
            <w:tcW w:w="1307" w:type="dxa"/>
            <w:tcBorders>
              <w:top w:val="nil"/>
              <w:left w:val="nil"/>
              <w:bottom w:val="single" w:sz="4" w:space="0" w:color="auto"/>
              <w:right w:val="single" w:sz="4" w:space="0" w:color="auto"/>
            </w:tcBorders>
            <w:vAlign w:val="center"/>
            <w:hideMark/>
          </w:tcPr>
          <w:p w14:paraId="0CAE100D"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CAA833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4797DB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3D7FAE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1.039,82</w:t>
            </w:r>
          </w:p>
        </w:tc>
      </w:tr>
      <w:tr w:rsidR="006D7ABB" w:rsidRPr="00F34D7F" w14:paraId="738F46E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63FB58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59</w:t>
            </w:r>
          </w:p>
        </w:tc>
        <w:tc>
          <w:tcPr>
            <w:tcW w:w="1162" w:type="dxa"/>
            <w:tcBorders>
              <w:top w:val="nil"/>
              <w:left w:val="nil"/>
              <w:bottom w:val="single" w:sz="4" w:space="0" w:color="auto"/>
              <w:right w:val="single" w:sz="4" w:space="0" w:color="auto"/>
            </w:tcBorders>
            <w:vAlign w:val="center"/>
            <w:hideMark/>
          </w:tcPr>
          <w:p w14:paraId="45244FF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RD2424022</w:t>
            </w:r>
          </w:p>
        </w:tc>
        <w:tc>
          <w:tcPr>
            <w:tcW w:w="3339" w:type="dxa"/>
            <w:tcBorders>
              <w:top w:val="nil"/>
              <w:left w:val="nil"/>
              <w:bottom w:val="single" w:sz="4" w:space="0" w:color="auto"/>
              <w:right w:val="single" w:sz="4" w:space="0" w:color="auto"/>
            </w:tcBorders>
            <w:vAlign w:val="center"/>
            <w:hideMark/>
          </w:tcPr>
          <w:p w14:paraId="1D1B9E1B" w14:textId="77777777" w:rsidR="00F64D65" w:rsidRPr="00F34D7F" w:rsidRDefault="00F64D65" w:rsidP="005C5CB9">
            <w:pPr>
              <w:rPr>
                <w:rFonts w:ascii="Arial" w:hAnsi="Arial" w:cs="Arial"/>
                <w:sz w:val="16"/>
                <w:szCs w:val="16"/>
              </w:rPr>
            </w:pPr>
            <w:r w:rsidRPr="00F34D7F">
              <w:rPr>
                <w:rFonts w:ascii="Arial" w:hAnsi="Arial" w:cs="Arial"/>
                <w:sz w:val="16"/>
                <w:szCs w:val="16"/>
              </w:rPr>
              <w:t>Zona Intermedia - Sta. Lucia</w:t>
            </w:r>
          </w:p>
        </w:tc>
        <w:tc>
          <w:tcPr>
            <w:tcW w:w="1307" w:type="dxa"/>
            <w:tcBorders>
              <w:top w:val="nil"/>
              <w:left w:val="nil"/>
              <w:bottom w:val="single" w:sz="4" w:space="0" w:color="auto"/>
              <w:right w:val="single" w:sz="4" w:space="0" w:color="auto"/>
            </w:tcBorders>
            <w:vAlign w:val="center"/>
            <w:hideMark/>
          </w:tcPr>
          <w:p w14:paraId="478D2536"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CD9535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85E4E4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4EEADD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534,13</w:t>
            </w:r>
          </w:p>
        </w:tc>
      </w:tr>
      <w:tr w:rsidR="006D7ABB" w:rsidRPr="00F34D7F" w14:paraId="2EA78354"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AA0D2A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60</w:t>
            </w:r>
          </w:p>
        </w:tc>
        <w:tc>
          <w:tcPr>
            <w:tcW w:w="1162" w:type="dxa"/>
            <w:tcBorders>
              <w:top w:val="nil"/>
              <w:left w:val="nil"/>
              <w:bottom w:val="single" w:sz="4" w:space="0" w:color="auto"/>
              <w:right w:val="single" w:sz="4" w:space="0" w:color="auto"/>
            </w:tcBorders>
            <w:vAlign w:val="center"/>
            <w:hideMark/>
          </w:tcPr>
          <w:p w14:paraId="66BF3C4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RD524024</w:t>
            </w:r>
          </w:p>
        </w:tc>
        <w:tc>
          <w:tcPr>
            <w:tcW w:w="3339" w:type="dxa"/>
            <w:tcBorders>
              <w:top w:val="nil"/>
              <w:left w:val="nil"/>
              <w:bottom w:val="single" w:sz="4" w:space="0" w:color="auto"/>
              <w:right w:val="single" w:sz="4" w:space="0" w:color="auto"/>
            </w:tcBorders>
            <w:vAlign w:val="center"/>
            <w:hideMark/>
          </w:tcPr>
          <w:p w14:paraId="5178F657" w14:textId="77777777" w:rsidR="00F64D65" w:rsidRPr="00F34D7F" w:rsidRDefault="00F64D65" w:rsidP="005C5CB9">
            <w:pPr>
              <w:rPr>
                <w:rFonts w:ascii="Arial" w:hAnsi="Arial" w:cs="Arial"/>
                <w:sz w:val="16"/>
                <w:szCs w:val="16"/>
              </w:rPr>
            </w:pPr>
            <w:r w:rsidRPr="00F34D7F">
              <w:rPr>
                <w:rFonts w:ascii="Arial" w:hAnsi="Arial" w:cs="Arial"/>
                <w:sz w:val="16"/>
                <w:szCs w:val="16"/>
              </w:rPr>
              <w:t>Calle 67 por Cra 50 a la Av. Boyacá. (Línea RD5)</w:t>
            </w:r>
          </w:p>
        </w:tc>
        <w:tc>
          <w:tcPr>
            <w:tcW w:w="1307" w:type="dxa"/>
            <w:tcBorders>
              <w:top w:val="nil"/>
              <w:left w:val="nil"/>
              <w:bottom w:val="single" w:sz="4" w:space="0" w:color="auto"/>
              <w:right w:val="single" w:sz="4" w:space="0" w:color="auto"/>
            </w:tcBorders>
            <w:vAlign w:val="center"/>
            <w:hideMark/>
          </w:tcPr>
          <w:p w14:paraId="288F536E"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D80650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1B15F2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C9BC37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2.578,52</w:t>
            </w:r>
          </w:p>
        </w:tc>
      </w:tr>
      <w:tr w:rsidR="006D7ABB" w:rsidRPr="00F34D7F" w14:paraId="168C852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B65FD2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61</w:t>
            </w:r>
          </w:p>
        </w:tc>
        <w:tc>
          <w:tcPr>
            <w:tcW w:w="1162" w:type="dxa"/>
            <w:tcBorders>
              <w:top w:val="nil"/>
              <w:left w:val="nil"/>
              <w:bottom w:val="single" w:sz="4" w:space="0" w:color="auto"/>
              <w:right w:val="single" w:sz="4" w:space="0" w:color="auto"/>
            </w:tcBorders>
            <w:vAlign w:val="center"/>
            <w:hideMark/>
          </w:tcPr>
          <w:p w14:paraId="42AE115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RD624025</w:t>
            </w:r>
          </w:p>
        </w:tc>
        <w:tc>
          <w:tcPr>
            <w:tcW w:w="3339" w:type="dxa"/>
            <w:tcBorders>
              <w:top w:val="nil"/>
              <w:left w:val="nil"/>
              <w:bottom w:val="single" w:sz="4" w:space="0" w:color="auto"/>
              <w:right w:val="single" w:sz="4" w:space="0" w:color="auto"/>
            </w:tcBorders>
            <w:vAlign w:val="center"/>
            <w:hideMark/>
          </w:tcPr>
          <w:p w14:paraId="2ADB4158" w14:textId="77777777" w:rsidR="00F64D65" w:rsidRPr="00F34D7F" w:rsidRDefault="00F64D65" w:rsidP="005C5CB9">
            <w:pPr>
              <w:rPr>
                <w:rFonts w:ascii="Arial" w:hAnsi="Arial" w:cs="Arial"/>
                <w:sz w:val="16"/>
                <w:szCs w:val="16"/>
              </w:rPr>
            </w:pPr>
            <w:r w:rsidRPr="00F34D7F">
              <w:rPr>
                <w:rFonts w:ascii="Arial" w:hAnsi="Arial" w:cs="Arial"/>
                <w:sz w:val="16"/>
                <w:szCs w:val="16"/>
              </w:rPr>
              <w:t>Av. Dorado (Cra. 68 a la Cra 94) (Línea RD6)</w:t>
            </w:r>
          </w:p>
        </w:tc>
        <w:tc>
          <w:tcPr>
            <w:tcW w:w="1307" w:type="dxa"/>
            <w:tcBorders>
              <w:top w:val="nil"/>
              <w:left w:val="nil"/>
              <w:bottom w:val="single" w:sz="4" w:space="0" w:color="auto"/>
              <w:right w:val="single" w:sz="4" w:space="0" w:color="auto"/>
            </w:tcBorders>
            <w:vAlign w:val="center"/>
            <w:hideMark/>
          </w:tcPr>
          <w:p w14:paraId="38669C8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390569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356AD6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F4649D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1.531,09</w:t>
            </w:r>
          </w:p>
        </w:tc>
      </w:tr>
      <w:tr w:rsidR="006D7ABB" w:rsidRPr="00F34D7F" w14:paraId="34EC81FE"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7DC987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61</w:t>
            </w:r>
          </w:p>
        </w:tc>
        <w:tc>
          <w:tcPr>
            <w:tcW w:w="1162" w:type="dxa"/>
            <w:tcBorders>
              <w:top w:val="nil"/>
              <w:left w:val="nil"/>
              <w:bottom w:val="single" w:sz="4" w:space="0" w:color="auto"/>
              <w:right w:val="single" w:sz="4" w:space="0" w:color="auto"/>
            </w:tcBorders>
            <w:vAlign w:val="center"/>
            <w:hideMark/>
          </w:tcPr>
          <w:p w14:paraId="54D1AD4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IDU137/2007-EAB-O-20362</w:t>
            </w:r>
          </w:p>
        </w:tc>
        <w:tc>
          <w:tcPr>
            <w:tcW w:w="3339" w:type="dxa"/>
            <w:tcBorders>
              <w:top w:val="nil"/>
              <w:left w:val="nil"/>
              <w:bottom w:val="single" w:sz="4" w:space="0" w:color="auto"/>
              <w:right w:val="single" w:sz="4" w:space="0" w:color="auto"/>
            </w:tcBorders>
            <w:vAlign w:val="center"/>
            <w:hideMark/>
          </w:tcPr>
          <w:p w14:paraId="0AF232ED"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Desvío Tubería 27" - Línea Avenida El Dorado - Estación Normandía </w:t>
            </w:r>
          </w:p>
        </w:tc>
        <w:tc>
          <w:tcPr>
            <w:tcW w:w="1307" w:type="dxa"/>
            <w:tcBorders>
              <w:top w:val="nil"/>
              <w:left w:val="nil"/>
              <w:bottom w:val="single" w:sz="4" w:space="0" w:color="auto"/>
              <w:right w:val="single" w:sz="4" w:space="0" w:color="auto"/>
            </w:tcBorders>
            <w:vAlign w:val="center"/>
            <w:hideMark/>
          </w:tcPr>
          <w:p w14:paraId="08985A4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7CD429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27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88190E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DA097C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738,18</w:t>
            </w:r>
          </w:p>
        </w:tc>
      </w:tr>
      <w:tr w:rsidR="006D7ABB" w:rsidRPr="00F34D7F" w14:paraId="6888984E"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7043C40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61</w:t>
            </w:r>
          </w:p>
        </w:tc>
        <w:tc>
          <w:tcPr>
            <w:tcW w:w="1162" w:type="dxa"/>
            <w:tcBorders>
              <w:top w:val="nil"/>
              <w:left w:val="nil"/>
              <w:bottom w:val="single" w:sz="4" w:space="0" w:color="auto"/>
              <w:right w:val="single" w:sz="4" w:space="0" w:color="auto"/>
            </w:tcBorders>
            <w:vAlign w:val="center"/>
            <w:hideMark/>
          </w:tcPr>
          <w:p w14:paraId="72C49A8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IDU137/2007-EAB-O-20362</w:t>
            </w:r>
          </w:p>
        </w:tc>
        <w:tc>
          <w:tcPr>
            <w:tcW w:w="3339" w:type="dxa"/>
            <w:tcBorders>
              <w:top w:val="nil"/>
              <w:left w:val="nil"/>
              <w:bottom w:val="single" w:sz="4" w:space="0" w:color="auto"/>
              <w:right w:val="single" w:sz="4" w:space="0" w:color="auto"/>
            </w:tcBorders>
            <w:vAlign w:val="center"/>
            <w:hideMark/>
          </w:tcPr>
          <w:p w14:paraId="7B685633" w14:textId="77777777" w:rsidR="00F64D65" w:rsidRPr="00F34D7F" w:rsidRDefault="00F64D65" w:rsidP="005C5CB9">
            <w:pPr>
              <w:rPr>
                <w:rFonts w:ascii="Arial" w:hAnsi="Arial" w:cs="Arial"/>
                <w:sz w:val="16"/>
                <w:szCs w:val="16"/>
              </w:rPr>
            </w:pPr>
            <w:r w:rsidRPr="00F34D7F">
              <w:rPr>
                <w:rFonts w:ascii="Arial" w:hAnsi="Arial" w:cs="Arial"/>
                <w:sz w:val="16"/>
                <w:szCs w:val="16"/>
              </w:rPr>
              <w:t>Desvío Tubería 18" - Línea Avenida El Dorado - Estación Av. Rojas</w:t>
            </w:r>
          </w:p>
        </w:tc>
        <w:tc>
          <w:tcPr>
            <w:tcW w:w="1307" w:type="dxa"/>
            <w:tcBorders>
              <w:top w:val="nil"/>
              <w:left w:val="nil"/>
              <w:bottom w:val="single" w:sz="4" w:space="0" w:color="auto"/>
              <w:right w:val="single" w:sz="4" w:space="0" w:color="auto"/>
            </w:tcBorders>
            <w:vAlign w:val="center"/>
            <w:hideMark/>
          </w:tcPr>
          <w:p w14:paraId="6CBFCEC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56D541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E3F79B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42DB51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52,31</w:t>
            </w:r>
          </w:p>
        </w:tc>
      </w:tr>
      <w:tr w:rsidR="006D7ABB" w:rsidRPr="00F34D7F" w14:paraId="7DA7EC4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B47D29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61</w:t>
            </w:r>
          </w:p>
        </w:tc>
        <w:tc>
          <w:tcPr>
            <w:tcW w:w="1162" w:type="dxa"/>
            <w:tcBorders>
              <w:top w:val="nil"/>
              <w:left w:val="nil"/>
              <w:bottom w:val="single" w:sz="4" w:space="0" w:color="auto"/>
              <w:right w:val="single" w:sz="4" w:space="0" w:color="auto"/>
            </w:tcBorders>
            <w:vAlign w:val="center"/>
            <w:hideMark/>
          </w:tcPr>
          <w:p w14:paraId="6D668DB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IDU138/2007</w:t>
            </w:r>
          </w:p>
        </w:tc>
        <w:tc>
          <w:tcPr>
            <w:tcW w:w="3339" w:type="dxa"/>
            <w:tcBorders>
              <w:top w:val="nil"/>
              <w:left w:val="nil"/>
              <w:bottom w:val="single" w:sz="4" w:space="0" w:color="auto"/>
              <w:right w:val="single" w:sz="4" w:space="0" w:color="auto"/>
            </w:tcBorders>
            <w:vAlign w:val="center"/>
            <w:hideMark/>
          </w:tcPr>
          <w:p w14:paraId="1256D144" w14:textId="77777777" w:rsidR="00F64D65" w:rsidRPr="00F34D7F" w:rsidRDefault="00F64D65" w:rsidP="005C5CB9">
            <w:pPr>
              <w:rPr>
                <w:rFonts w:ascii="Arial" w:hAnsi="Arial" w:cs="Arial"/>
                <w:sz w:val="16"/>
                <w:szCs w:val="16"/>
              </w:rPr>
            </w:pPr>
            <w:r w:rsidRPr="00F34D7F">
              <w:rPr>
                <w:rFonts w:ascii="Arial" w:hAnsi="Arial" w:cs="Arial"/>
                <w:sz w:val="16"/>
                <w:szCs w:val="16"/>
              </w:rPr>
              <w:t>Desvío Tubería 27" Portal El Dorado</w:t>
            </w:r>
          </w:p>
        </w:tc>
        <w:tc>
          <w:tcPr>
            <w:tcW w:w="1307" w:type="dxa"/>
            <w:tcBorders>
              <w:top w:val="nil"/>
              <w:left w:val="nil"/>
              <w:bottom w:val="single" w:sz="4" w:space="0" w:color="auto"/>
              <w:right w:val="single" w:sz="4" w:space="0" w:color="auto"/>
            </w:tcBorders>
            <w:vAlign w:val="center"/>
            <w:hideMark/>
          </w:tcPr>
          <w:p w14:paraId="27A6CAE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4C22E3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27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875012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BBAF07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600,20</w:t>
            </w:r>
          </w:p>
        </w:tc>
      </w:tr>
      <w:tr w:rsidR="006D7ABB" w:rsidRPr="00F34D7F" w14:paraId="5A1C881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E1F708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61</w:t>
            </w:r>
          </w:p>
        </w:tc>
        <w:tc>
          <w:tcPr>
            <w:tcW w:w="1162" w:type="dxa"/>
            <w:tcBorders>
              <w:top w:val="nil"/>
              <w:left w:val="nil"/>
              <w:bottom w:val="single" w:sz="4" w:space="0" w:color="auto"/>
              <w:right w:val="single" w:sz="4" w:space="0" w:color="auto"/>
            </w:tcBorders>
            <w:vAlign w:val="center"/>
            <w:hideMark/>
          </w:tcPr>
          <w:p w14:paraId="072CA8B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IDU138/2007</w:t>
            </w:r>
          </w:p>
        </w:tc>
        <w:tc>
          <w:tcPr>
            <w:tcW w:w="3339" w:type="dxa"/>
            <w:tcBorders>
              <w:top w:val="nil"/>
              <w:left w:val="nil"/>
              <w:bottom w:val="single" w:sz="4" w:space="0" w:color="auto"/>
              <w:right w:val="single" w:sz="4" w:space="0" w:color="auto"/>
            </w:tcBorders>
            <w:vAlign w:val="center"/>
            <w:hideMark/>
          </w:tcPr>
          <w:p w14:paraId="57511466" w14:textId="77777777" w:rsidR="00F64D65" w:rsidRPr="00F34D7F" w:rsidRDefault="00F64D65" w:rsidP="005C5CB9">
            <w:pPr>
              <w:rPr>
                <w:rFonts w:ascii="Arial" w:hAnsi="Arial" w:cs="Arial"/>
                <w:sz w:val="16"/>
                <w:szCs w:val="16"/>
              </w:rPr>
            </w:pPr>
            <w:r w:rsidRPr="00F34D7F">
              <w:rPr>
                <w:rFonts w:ascii="Arial" w:hAnsi="Arial" w:cs="Arial"/>
                <w:sz w:val="16"/>
                <w:szCs w:val="16"/>
              </w:rPr>
              <w:t>Desvío Tubería 27” Estación Modelia</w:t>
            </w:r>
          </w:p>
        </w:tc>
        <w:tc>
          <w:tcPr>
            <w:tcW w:w="1307" w:type="dxa"/>
            <w:tcBorders>
              <w:top w:val="nil"/>
              <w:left w:val="nil"/>
              <w:bottom w:val="single" w:sz="4" w:space="0" w:color="auto"/>
              <w:right w:val="single" w:sz="4" w:space="0" w:color="auto"/>
            </w:tcBorders>
            <w:vAlign w:val="center"/>
            <w:hideMark/>
          </w:tcPr>
          <w:p w14:paraId="5C88756E"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A0DD7C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27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01BA67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FCDED7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273,61</w:t>
            </w:r>
          </w:p>
        </w:tc>
      </w:tr>
      <w:tr w:rsidR="006D7ABB" w:rsidRPr="00F34D7F" w14:paraId="6AAD8EB4"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39E8F2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62</w:t>
            </w:r>
          </w:p>
        </w:tc>
        <w:tc>
          <w:tcPr>
            <w:tcW w:w="1162" w:type="dxa"/>
            <w:tcBorders>
              <w:top w:val="nil"/>
              <w:left w:val="nil"/>
              <w:bottom w:val="single" w:sz="4" w:space="0" w:color="auto"/>
              <w:right w:val="single" w:sz="4" w:space="0" w:color="auto"/>
            </w:tcBorders>
            <w:vAlign w:val="center"/>
            <w:hideMark/>
          </w:tcPr>
          <w:p w14:paraId="44E5F9F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RD1024027</w:t>
            </w:r>
          </w:p>
        </w:tc>
        <w:tc>
          <w:tcPr>
            <w:tcW w:w="3339" w:type="dxa"/>
            <w:tcBorders>
              <w:top w:val="nil"/>
              <w:left w:val="nil"/>
              <w:bottom w:val="single" w:sz="4" w:space="0" w:color="auto"/>
              <w:right w:val="single" w:sz="4" w:space="0" w:color="auto"/>
            </w:tcBorders>
            <w:vAlign w:val="center"/>
            <w:hideMark/>
          </w:tcPr>
          <w:p w14:paraId="45B296A6"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Calle 8 sur y de Cra. 27 a </w:t>
            </w:r>
            <w:proofErr w:type="spellStart"/>
            <w:r w:rsidRPr="00F34D7F">
              <w:rPr>
                <w:rFonts w:ascii="Arial" w:hAnsi="Arial" w:cs="Arial"/>
                <w:sz w:val="16"/>
                <w:szCs w:val="16"/>
              </w:rPr>
              <w:t>Tranvs</w:t>
            </w:r>
            <w:proofErr w:type="spellEnd"/>
            <w:r w:rsidRPr="00F34D7F">
              <w:rPr>
                <w:rFonts w:ascii="Arial" w:hAnsi="Arial" w:cs="Arial"/>
                <w:sz w:val="16"/>
                <w:szCs w:val="16"/>
              </w:rPr>
              <w:t xml:space="preserve"> 50.</w:t>
            </w:r>
          </w:p>
        </w:tc>
        <w:tc>
          <w:tcPr>
            <w:tcW w:w="1307" w:type="dxa"/>
            <w:tcBorders>
              <w:top w:val="nil"/>
              <w:left w:val="nil"/>
              <w:bottom w:val="single" w:sz="4" w:space="0" w:color="auto"/>
              <w:right w:val="single" w:sz="4" w:space="0" w:color="auto"/>
            </w:tcBorders>
            <w:vAlign w:val="center"/>
            <w:hideMark/>
          </w:tcPr>
          <w:p w14:paraId="6F4A410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EAEC5B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1E42BF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978645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3.050,92</w:t>
            </w:r>
          </w:p>
        </w:tc>
      </w:tr>
      <w:tr w:rsidR="006D7ABB" w:rsidRPr="00F34D7F" w14:paraId="47D05269"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F48855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63</w:t>
            </w:r>
          </w:p>
        </w:tc>
        <w:tc>
          <w:tcPr>
            <w:tcW w:w="1162" w:type="dxa"/>
            <w:tcBorders>
              <w:top w:val="nil"/>
              <w:left w:val="nil"/>
              <w:bottom w:val="single" w:sz="4" w:space="0" w:color="auto"/>
              <w:right w:val="single" w:sz="4" w:space="0" w:color="auto"/>
            </w:tcBorders>
            <w:vAlign w:val="center"/>
            <w:hideMark/>
          </w:tcPr>
          <w:p w14:paraId="3C2FBD9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RD1124028</w:t>
            </w:r>
          </w:p>
        </w:tc>
        <w:tc>
          <w:tcPr>
            <w:tcW w:w="3339" w:type="dxa"/>
            <w:tcBorders>
              <w:top w:val="nil"/>
              <w:left w:val="nil"/>
              <w:bottom w:val="single" w:sz="4" w:space="0" w:color="auto"/>
              <w:right w:val="single" w:sz="4" w:space="0" w:color="auto"/>
            </w:tcBorders>
            <w:vAlign w:val="center"/>
            <w:hideMark/>
          </w:tcPr>
          <w:p w14:paraId="0E89D833"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Av. Boyacá a Escuela Gral. Santander - </w:t>
            </w:r>
            <w:proofErr w:type="spellStart"/>
            <w:r w:rsidRPr="00F34D7F">
              <w:rPr>
                <w:rFonts w:ascii="Arial" w:hAnsi="Arial" w:cs="Arial"/>
                <w:sz w:val="16"/>
                <w:szCs w:val="16"/>
              </w:rPr>
              <w:t>Diag</w:t>
            </w:r>
            <w:proofErr w:type="spellEnd"/>
            <w:r w:rsidRPr="00F34D7F">
              <w:rPr>
                <w:rFonts w:ascii="Arial" w:hAnsi="Arial" w:cs="Arial"/>
                <w:sz w:val="16"/>
                <w:szCs w:val="16"/>
              </w:rPr>
              <w:t xml:space="preserve"> 43 sur.</w:t>
            </w:r>
          </w:p>
        </w:tc>
        <w:tc>
          <w:tcPr>
            <w:tcW w:w="1307" w:type="dxa"/>
            <w:tcBorders>
              <w:top w:val="nil"/>
              <w:left w:val="nil"/>
              <w:bottom w:val="single" w:sz="4" w:space="0" w:color="auto"/>
              <w:right w:val="single" w:sz="4" w:space="0" w:color="auto"/>
            </w:tcBorders>
            <w:vAlign w:val="center"/>
            <w:hideMark/>
          </w:tcPr>
          <w:p w14:paraId="5937DDC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F44703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F92B68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A71B8E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2.192,09</w:t>
            </w:r>
          </w:p>
        </w:tc>
      </w:tr>
      <w:tr w:rsidR="006D7ABB" w:rsidRPr="00F34D7F" w14:paraId="5F0E39B0"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DF658B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63</w:t>
            </w:r>
          </w:p>
        </w:tc>
        <w:tc>
          <w:tcPr>
            <w:tcW w:w="1162" w:type="dxa"/>
            <w:tcBorders>
              <w:top w:val="nil"/>
              <w:left w:val="nil"/>
              <w:bottom w:val="single" w:sz="4" w:space="0" w:color="auto"/>
              <w:right w:val="single" w:sz="4" w:space="0" w:color="auto"/>
            </w:tcBorders>
            <w:vAlign w:val="center"/>
            <w:hideMark/>
          </w:tcPr>
          <w:p w14:paraId="0EB644C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IDU180/2003-EAB-O-19304</w:t>
            </w:r>
          </w:p>
        </w:tc>
        <w:tc>
          <w:tcPr>
            <w:tcW w:w="3339" w:type="dxa"/>
            <w:tcBorders>
              <w:top w:val="nil"/>
              <w:left w:val="nil"/>
              <w:bottom w:val="single" w:sz="4" w:space="0" w:color="auto"/>
              <w:right w:val="single" w:sz="4" w:space="0" w:color="auto"/>
            </w:tcBorders>
            <w:vAlign w:val="center"/>
            <w:hideMark/>
          </w:tcPr>
          <w:p w14:paraId="0178D658"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Av. Boyacá a Escuela Gral. Santander - </w:t>
            </w:r>
            <w:proofErr w:type="spellStart"/>
            <w:r w:rsidRPr="00F34D7F">
              <w:rPr>
                <w:rFonts w:ascii="Arial" w:hAnsi="Arial" w:cs="Arial"/>
                <w:sz w:val="16"/>
                <w:szCs w:val="16"/>
              </w:rPr>
              <w:t>Diag</w:t>
            </w:r>
            <w:proofErr w:type="spellEnd"/>
            <w:r w:rsidRPr="00F34D7F">
              <w:rPr>
                <w:rFonts w:ascii="Arial" w:hAnsi="Arial" w:cs="Arial"/>
                <w:sz w:val="16"/>
                <w:szCs w:val="16"/>
              </w:rPr>
              <w:t xml:space="preserve"> 43 sur.</w:t>
            </w:r>
          </w:p>
        </w:tc>
        <w:tc>
          <w:tcPr>
            <w:tcW w:w="1307" w:type="dxa"/>
            <w:tcBorders>
              <w:top w:val="nil"/>
              <w:left w:val="nil"/>
              <w:bottom w:val="single" w:sz="4" w:space="0" w:color="auto"/>
              <w:right w:val="single" w:sz="4" w:space="0" w:color="auto"/>
            </w:tcBorders>
            <w:vAlign w:val="center"/>
            <w:hideMark/>
          </w:tcPr>
          <w:p w14:paraId="13C397D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1A574A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37892E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3A7950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851,18</w:t>
            </w:r>
          </w:p>
        </w:tc>
      </w:tr>
      <w:tr w:rsidR="006D7ABB" w:rsidRPr="00F34D7F" w14:paraId="2E018E87"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FC7FB9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64</w:t>
            </w:r>
          </w:p>
        </w:tc>
        <w:tc>
          <w:tcPr>
            <w:tcW w:w="1162" w:type="dxa"/>
            <w:tcBorders>
              <w:top w:val="nil"/>
              <w:left w:val="nil"/>
              <w:bottom w:val="single" w:sz="4" w:space="0" w:color="auto"/>
              <w:right w:val="single" w:sz="4" w:space="0" w:color="auto"/>
            </w:tcBorders>
            <w:vAlign w:val="center"/>
            <w:hideMark/>
          </w:tcPr>
          <w:p w14:paraId="760BA3D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RD2924043</w:t>
            </w:r>
          </w:p>
        </w:tc>
        <w:tc>
          <w:tcPr>
            <w:tcW w:w="3339" w:type="dxa"/>
            <w:tcBorders>
              <w:top w:val="nil"/>
              <w:left w:val="nil"/>
              <w:bottom w:val="single" w:sz="4" w:space="0" w:color="auto"/>
              <w:right w:val="single" w:sz="4" w:space="0" w:color="auto"/>
            </w:tcBorders>
            <w:vAlign w:val="center"/>
            <w:hideMark/>
          </w:tcPr>
          <w:p w14:paraId="3799AD6D" w14:textId="77777777" w:rsidR="00F64D65" w:rsidRPr="00F34D7F" w:rsidRDefault="00F64D65" w:rsidP="005C5CB9">
            <w:pPr>
              <w:rPr>
                <w:rFonts w:ascii="Arial" w:hAnsi="Arial" w:cs="Arial"/>
                <w:sz w:val="16"/>
                <w:szCs w:val="16"/>
              </w:rPr>
            </w:pPr>
            <w:r w:rsidRPr="00F34D7F">
              <w:rPr>
                <w:rFonts w:ascii="Arial" w:hAnsi="Arial" w:cs="Arial"/>
                <w:sz w:val="16"/>
                <w:szCs w:val="16"/>
              </w:rPr>
              <w:t>Línea Carretera del Sur - Prolongación Soacha</w:t>
            </w:r>
          </w:p>
        </w:tc>
        <w:tc>
          <w:tcPr>
            <w:tcW w:w="1307" w:type="dxa"/>
            <w:tcBorders>
              <w:top w:val="nil"/>
              <w:left w:val="nil"/>
              <w:bottom w:val="single" w:sz="4" w:space="0" w:color="auto"/>
              <w:right w:val="single" w:sz="4" w:space="0" w:color="auto"/>
            </w:tcBorders>
            <w:vAlign w:val="center"/>
            <w:hideMark/>
          </w:tcPr>
          <w:p w14:paraId="1D9EF02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5702C4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B5ED83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09A642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6.148,47</w:t>
            </w:r>
          </w:p>
        </w:tc>
      </w:tr>
      <w:tr w:rsidR="006D7ABB" w:rsidRPr="00F34D7F" w14:paraId="739EBF53"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CC5A0C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64</w:t>
            </w:r>
          </w:p>
        </w:tc>
        <w:tc>
          <w:tcPr>
            <w:tcW w:w="1162" w:type="dxa"/>
            <w:tcBorders>
              <w:top w:val="nil"/>
              <w:left w:val="nil"/>
              <w:bottom w:val="single" w:sz="4" w:space="0" w:color="auto"/>
              <w:right w:val="single" w:sz="4" w:space="0" w:color="auto"/>
            </w:tcBorders>
            <w:vAlign w:val="center"/>
            <w:hideMark/>
          </w:tcPr>
          <w:p w14:paraId="14B5633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IDU242/2003-EABP31251</w:t>
            </w:r>
          </w:p>
        </w:tc>
        <w:tc>
          <w:tcPr>
            <w:tcW w:w="3339" w:type="dxa"/>
            <w:tcBorders>
              <w:top w:val="nil"/>
              <w:left w:val="nil"/>
              <w:bottom w:val="single" w:sz="4" w:space="0" w:color="auto"/>
              <w:right w:val="single" w:sz="4" w:space="0" w:color="auto"/>
            </w:tcBorders>
            <w:vAlign w:val="center"/>
            <w:hideMark/>
          </w:tcPr>
          <w:p w14:paraId="0DACBB15"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Desvío Línea Refuerzo Autopista del Sur </w:t>
            </w:r>
          </w:p>
        </w:tc>
        <w:tc>
          <w:tcPr>
            <w:tcW w:w="1307" w:type="dxa"/>
            <w:tcBorders>
              <w:top w:val="nil"/>
              <w:left w:val="nil"/>
              <w:bottom w:val="single" w:sz="4" w:space="0" w:color="auto"/>
              <w:right w:val="single" w:sz="4" w:space="0" w:color="auto"/>
            </w:tcBorders>
            <w:vAlign w:val="center"/>
            <w:hideMark/>
          </w:tcPr>
          <w:p w14:paraId="3691D6A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3E42C6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387D7D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D71037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1.109,83</w:t>
            </w:r>
          </w:p>
        </w:tc>
      </w:tr>
      <w:tr w:rsidR="006D7ABB" w:rsidRPr="00F34D7F" w14:paraId="321DDC2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C1EBDE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65</w:t>
            </w:r>
          </w:p>
        </w:tc>
        <w:tc>
          <w:tcPr>
            <w:tcW w:w="1162" w:type="dxa"/>
            <w:tcBorders>
              <w:top w:val="nil"/>
              <w:left w:val="nil"/>
              <w:bottom w:val="single" w:sz="4" w:space="0" w:color="auto"/>
              <w:right w:val="single" w:sz="4" w:space="0" w:color="auto"/>
            </w:tcBorders>
            <w:vAlign w:val="center"/>
            <w:hideMark/>
          </w:tcPr>
          <w:p w14:paraId="326900C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RD1324030</w:t>
            </w:r>
          </w:p>
        </w:tc>
        <w:tc>
          <w:tcPr>
            <w:tcW w:w="3339" w:type="dxa"/>
            <w:tcBorders>
              <w:top w:val="nil"/>
              <w:left w:val="nil"/>
              <w:bottom w:val="single" w:sz="4" w:space="0" w:color="auto"/>
              <w:right w:val="single" w:sz="4" w:space="0" w:color="auto"/>
            </w:tcBorders>
            <w:vAlign w:val="center"/>
            <w:hideMark/>
          </w:tcPr>
          <w:p w14:paraId="01504178" w14:textId="77777777" w:rsidR="00F64D65" w:rsidRPr="00F34D7F" w:rsidRDefault="00F64D65" w:rsidP="005C5CB9">
            <w:pPr>
              <w:rPr>
                <w:rFonts w:ascii="Arial" w:hAnsi="Arial" w:cs="Arial"/>
                <w:sz w:val="16"/>
                <w:szCs w:val="16"/>
              </w:rPr>
            </w:pPr>
            <w:r w:rsidRPr="00F34D7F">
              <w:rPr>
                <w:rFonts w:ascii="Arial" w:hAnsi="Arial" w:cs="Arial"/>
                <w:sz w:val="16"/>
                <w:szCs w:val="16"/>
              </w:rPr>
              <w:t>Línea El Tunal</w:t>
            </w:r>
          </w:p>
        </w:tc>
        <w:tc>
          <w:tcPr>
            <w:tcW w:w="1307" w:type="dxa"/>
            <w:tcBorders>
              <w:top w:val="nil"/>
              <w:left w:val="nil"/>
              <w:bottom w:val="single" w:sz="4" w:space="0" w:color="auto"/>
              <w:right w:val="single" w:sz="4" w:space="0" w:color="auto"/>
            </w:tcBorders>
            <w:vAlign w:val="center"/>
            <w:hideMark/>
          </w:tcPr>
          <w:p w14:paraId="7EEC4446"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9042DA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05897E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1C8DEF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5.349,08</w:t>
            </w:r>
          </w:p>
        </w:tc>
      </w:tr>
      <w:tr w:rsidR="006D7ABB" w:rsidRPr="00F34D7F" w14:paraId="03535B0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E94AAA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66</w:t>
            </w:r>
          </w:p>
        </w:tc>
        <w:tc>
          <w:tcPr>
            <w:tcW w:w="1162" w:type="dxa"/>
            <w:tcBorders>
              <w:top w:val="nil"/>
              <w:left w:val="nil"/>
              <w:bottom w:val="single" w:sz="4" w:space="0" w:color="auto"/>
              <w:right w:val="single" w:sz="4" w:space="0" w:color="auto"/>
            </w:tcBorders>
            <w:vAlign w:val="center"/>
            <w:hideMark/>
          </w:tcPr>
          <w:p w14:paraId="686294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RD13A24031</w:t>
            </w:r>
          </w:p>
        </w:tc>
        <w:tc>
          <w:tcPr>
            <w:tcW w:w="3339" w:type="dxa"/>
            <w:tcBorders>
              <w:top w:val="nil"/>
              <w:left w:val="nil"/>
              <w:bottom w:val="single" w:sz="4" w:space="0" w:color="auto"/>
              <w:right w:val="single" w:sz="4" w:space="0" w:color="auto"/>
            </w:tcBorders>
            <w:vAlign w:val="center"/>
            <w:hideMark/>
          </w:tcPr>
          <w:p w14:paraId="28F1F879" w14:textId="77777777" w:rsidR="00F64D65" w:rsidRPr="00F34D7F" w:rsidRDefault="00F64D65" w:rsidP="005C5CB9">
            <w:pPr>
              <w:rPr>
                <w:rFonts w:ascii="Arial" w:hAnsi="Arial" w:cs="Arial"/>
                <w:sz w:val="16"/>
                <w:szCs w:val="16"/>
              </w:rPr>
            </w:pPr>
            <w:r w:rsidRPr="00F34D7F">
              <w:rPr>
                <w:rFonts w:ascii="Arial" w:hAnsi="Arial" w:cs="Arial"/>
                <w:sz w:val="16"/>
                <w:szCs w:val="16"/>
              </w:rPr>
              <w:t>Línea El Tunal - San Francisco.</w:t>
            </w:r>
          </w:p>
        </w:tc>
        <w:tc>
          <w:tcPr>
            <w:tcW w:w="1307" w:type="dxa"/>
            <w:tcBorders>
              <w:top w:val="nil"/>
              <w:left w:val="nil"/>
              <w:bottom w:val="single" w:sz="4" w:space="0" w:color="auto"/>
              <w:right w:val="single" w:sz="4" w:space="0" w:color="auto"/>
            </w:tcBorders>
            <w:vAlign w:val="center"/>
            <w:hideMark/>
          </w:tcPr>
          <w:p w14:paraId="65D6088E"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F131E2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B79A87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540002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1.294,17</w:t>
            </w:r>
          </w:p>
        </w:tc>
      </w:tr>
      <w:tr w:rsidR="006D7ABB" w:rsidRPr="00F34D7F" w14:paraId="5F85059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FD8A4A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67</w:t>
            </w:r>
          </w:p>
        </w:tc>
        <w:tc>
          <w:tcPr>
            <w:tcW w:w="1162" w:type="dxa"/>
            <w:tcBorders>
              <w:top w:val="nil"/>
              <w:left w:val="nil"/>
              <w:bottom w:val="single" w:sz="4" w:space="0" w:color="auto"/>
              <w:right w:val="single" w:sz="4" w:space="0" w:color="auto"/>
            </w:tcBorders>
            <w:vAlign w:val="center"/>
            <w:hideMark/>
          </w:tcPr>
          <w:p w14:paraId="2530F3C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RD1524032</w:t>
            </w:r>
          </w:p>
        </w:tc>
        <w:tc>
          <w:tcPr>
            <w:tcW w:w="3339" w:type="dxa"/>
            <w:tcBorders>
              <w:top w:val="nil"/>
              <w:left w:val="nil"/>
              <w:bottom w:val="single" w:sz="4" w:space="0" w:color="auto"/>
              <w:right w:val="single" w:sz="4" w:space="0" w:color="auto"/>
            </w:tcBorders>
            <w:vAlign w:val="center"/>
            <w:hideMark/>
          </w:tcPr>
          <w:p w14:paraId="62052615"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Cra.7 por </w:t>
            </w:r>
            <w:proofErr w:type="spellStart"/>
            <w:r w:rsidRPr="00F34D7F">
              <w:rPr>
                <w:rFonts w:ascii="Arial" w:hAnsi="Arial" w:cs="Arial"/>
                <w:sz w:val="16"/>
                <w:szCs w:val="16"/>
              </w:rPr>
              <w:t>Clls</w:t>
            </w:r>
            <w:proofErr w:type="spellEnd"/>
            <w:r w:rsidRPr="00F34D7F">
              <w:rPr>
                <w:rFonts w:ascii="Arial" w:hAnsi="Arial" w:cs="Arial"/>
                <w:sz w:val="16"/>
                <w:szCs w:val="16"/>
              </w:rPr>
              <w:t>. 22 y 20</w:t>
            </w:r>
          </w:p>
        </w:tc>
        <w:tc>
          <w:tcPr>
            <w:tcW w:w="1307" w:type="dxa"/>
            <w:tcBorders>
              <w:top w:val="nil"/>
              <w:left w:val="nil"/>
              <w:bottom w:val="single" w:sz="4" w:space="0" w:color="auto"/>
              <w:right w:val="single" w:sz="4" w:space="0" w:color="auto"/>
            </w:tcBorders>
            <w:vAlign w:val="center"/>
            <w:hideMark/>
          </w:tcPr>
          <w:p w14:paraId="7A92D91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E9ED23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DF3953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4B06E5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226,50</w:t>
            </w:r>
          </w:p>
        </w:tc>
      </w:tr>
      <w:tr w:rsidR="006D7ABB" w:rsidRPr="00F34D7F" w14:paraId="4D750EA8"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D3589B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67</w:t>
            </w:r>
          </w:p>
        </w:tc>
        <w:tc>
          <w:tcPr>
            <w:tcW w:w="1162" w:type="dxa"/>
            <w:tcBorders>
              <w:top w:val="nil"/>
              <w:left w:val="nil"/>
              <w:bottom w:val="single" w:sz="4" w:space="0" w:color="auto"/>
              <w:right w:val="single" w:sz="4" w:space="0" w:color="auto"/>
            </w:tcBorders>
            <w:vAlign w:val="center"/>
            <w:hideMark/>
          </w:tcPr>
          <w:p w14:paraId="59F0187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EAB-O-6301</w:t>
            </w:r>
          </w:p>
        </w:tc>
        <w:tc>
          <w:tcPr>
            <w:tcW w:w="3339" w:type="dxa"/>
            <w:tcBorders>
              <w:top w:val="nil"/>
              <w:left w:val="nil"/>
              <w:bottom w:val="single" w:sz="4" w:space="0" w:color="auto"/>
              <w:right w:val="single" w:sz="4" w:space="0" w:color="auto"/>
            </w:tcBorders>
            <w:vAlign w:val="center"/>
            <w:hideMark/>
          </w:tcPr>
          <w:p w14:paraId="6AE7DD9B"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Cra.7 por </w:t>
            </w:r>
            <w:proofErr w:type="spellStart"/>
            <w:r w:rsidRPr="00F34D7F">
              <w:rPr>
                <w:rFonts w:ascii="Arial" w:hAnsi="Arial" w:cs="Arial"/>
                <w:sz w:val="16"/>
                <w:szCs w:val="16"/>
              </w:rPr>
              <w:t>Clls</w:t>
            </w:r>
            <w:proofErr w:type="spellEnd"/>
            <w:r w:rsidRPr="00F34D7F">
              <w:rPr>
                <w:rFonts w:ascii="Arial" w:hAnsi="Arial" w:cs="Arial"/>
                <w:sz w:val="16"/>
                <w:szCs w:val="16"/>
              </w:rPr>
              <w:t>. 20 y 16 y Cra 6 a calle 13</w:t>
            </w:r>
          </w:p>
        </w:tc>
        <w:tc>
          <w:tcPr>
            <w:tcW w:w="1307" w:type="dxa"/>
            <w:tcBorders>
              <w:top w:val="nil"/>
              <w:left w:val="nil"/>
              <w:bottom w:val="single" w:sz="4" w:space="0" w:color="auto"/>
              <w:right w:val="single" w:sz="4" w:space="0" w:color="auto"/>
            </w:tcBorders>
            <w:vAlign w:val="center"/>
            <w:hideMark/>
          </w:tcPr>
          <w:p w14:paraId="5C2D629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HF</w:t>
            </w:r>
          </w:p>
        </w:tc>
        <w:tc>
          <w:tcPr>
            <w:tcW w:w="912" w:type="dxa"/>
            <w:tcBorders>
              <w:top w:val="nil"/>
              <w:left w:val="nil"/>
              <w:bottom w:val="single" w:sz="4" w:space="0" w:color="auto"/>
              <w:right w:val="single" w:sz="4" w:space="0" w:color="auto"/>
            </w:tcBorders>
            <w:vAlign w:val="center"/>
            <w:hideMark/>
          </w:tcPr>
          <w:p w14:paraId="542D230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2A5EFB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100 PSI</w:t>
            </w:r>
          </w:p>
        </w:tc>
        <w:tc>
          <w:tcPr>
            <w:tcW w:w="992" w:type="dxa"/>
            <w:tcBorders>
              <w:top w:val="nil"/>
              <w:left w:val="nil"/>
              <w:bottom w:val="single" w:sz="4" w:space="0" w:color="auto"/>
              <w:right w:val="single" w:sz="4" w:space="0" w:color="auto"/>
            </w:tcBorders>
            <w:vAlign w:val="center"/>
            <w:hideMark/>
          </w:tcPr>
          <w:p w14:paraId="12EA9C2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681,00</w:t>
            </w:r>
          </w:p>
        </w:tc>
      </w:tr>
      <w:tr w:rsidR="006D7ABB" w:rsidRPr="00F34D7F" w14:paraId="5093F7C8"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EC02D5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68</w:t>
            </w:r>
          </w:p>
        </w:tc>
        <w:tc>
          <w:tcPr>
            <w:tcW w:w="1162" w:type="dxa"/>
            <w:tcBorders>
              <w:top w:val="nil"/>
              <w:left w:val="nil"/>
              <w:bottom w:val="single" w:sz="4" w:space="0" w:color="auto"/>
              <w:right w:val="single" w:sz="4" w:space="0" w:color="auto"/>
            </w:tcBorders>
            <w:vAlign w:val="center"/>
            <w:hideMark/>
          </w:tcPr>
          <w:p w14:paraId="4D98CC3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RD1624033</w:t>
            </w:r>
          </w:p>
        </w:tc>
        <w:tc>
          <w:tcPr>
            <w:tcW w:w="3339" w:type="dxa"/>
            <w:tcBorders>
              <w:top w:val="nil"/>
              <w:left w:val="nil"/>
              <w:bottom w:val="single" w:sz="4" w:space="0" w:color="auto"/>
              <w:right w:val="single" w:sz="4" w:space="0" w:color="auto"/>
            </w:tcBorders>
            <w:vAlign w:val="center"/>
            <w:hideMark/>
          </w:tcPr>
          <w:p w14:paraId="79DFDAE8" w14:textId="77777777" w:rsidR="00F64D65" w:rsidRPr="00F34D7F" w:rsidRDefault="00F64D65" w:rsidP="005C5CB9">
            <w:pPr>
              <w:rPr>
                <w:rFonts w:ascii="Arial" w:hAnsi="Arial" w:cs="Arial"/>
                <w:sz w:val="16"/>
                <w:szCs w:val="16"/>
              </w:rPr>
            </w:pPr>
            <w:r w:rsidRPr="00F34D7F">
              <w:rPr>
                <w:rFonts w:ascii="Arial" w:hAnsi="Arial" w:cs="Arial"/>
                <w:sz w:val="16"/>
                <w:szCs w:val="16"/>
              </w:rPr>
              <w:t>Línea Carrera 4a.</w:t>
            </w:r>
          </w:p>
        </w:tc>
        <w:tc>
          <w:tcPr>
            <w:tcW w:w="1307" w:type="dxa"/>
            <w:tcBorders>
              <w:top w:val="nil"/>
              <w:left w:val="nil"/>
              <w:bottom w:val="single" w:sz="4" w:space="0" w:color="auto"/>
              <w:right w:val="single" w:sz="4" w:space="0" w:color="auto"/>
            </w:tcBorders>
            <w:vAlign w:val="center"/>
            <w:hideMark/>
          </w:tcPr>
          <w:p w14:paraId="1BDDF09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C62AEF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0DDF2D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DBB2C0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3.586,29</w:t>
            </w:r>
          </w:p>
        </w:tc>
      </w:tr>
      <w:tr w:rsidR="006D7ABB" w:rsidRPr="00F34D7F" w14:paraId="42D9B4F2"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795903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68</w:t>
            </w:r>
          </w:p>
        </w:tc>
        <w:tc>
          <w:tcPr>
            <w:tcW w:w="1162" w:type="dxa"/>
            <w:tcBorders>
              <w:top w:val="nil"/>
              <w:left w:val="nil"/>
              <w:bottom w:val="single" w:sz="4" w:space="0" w:color="auto"/>
              <w:right w:val="single" w:sz="4" w:space="0" w:color="auto"/>
            </w:tcBorders>
            <w:vAlign w:val="center"/>
            <w:hideMark/>
          </w:tcPr>
          <w:p w14:paraId="1FC98E2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IDU136/2007-EABP31664</w:t>
            </w:r>
          </w:p>
        </w:tc>
        <w:tc>
          <w:tcPr>
            <w:tcW w:w="3339" w:type="dxa"/>
            <w:tcBorders>
              <w:top w:val="nil"/>
              <w:left w:val="nil"/>
              <w:bottom w:val="single" w:sz="4" w:space="0" w:color="auto"/>
              <w:right w:val="single" w:sz="4" w:space="0" w:color="auto"/>
            </w:tcBorders>
            <w:vAlign w:val="center"/>
            <w:hideMark/>
          </w:tcPr>
          <w:p w14:paraId="125F4CA8" w14:textId="77777777" w:rsidR="00F64D65" w:rsidRPr="00F34D7F" w:rsidRDefault="00F64D65" w:rsidP="005C5CB9">
            <w:pPr>
              <w:rPr>
                <w:rFonts w:ascii="Arial" w:hAnsi="Arial" w:cs="Arial"/>
                <w:sz w:val="16"/>
                <w:szCs w:val="16"/>
              </w:rPr>
            </w:pPr>
            <w:r w:rsidRPr="00F34D7F">
              <w:rPr>
                <w:rFonts w:ascii="Arial" w:hAnsi="Arial" w:cs="Arial"/>
                <w:sz w:val="16"/>
                <w:szCs w:val="16"/>
              </w:rPr>
              <w:t>Línea Carrera 3 24" entre Calles 22 y 18</w:t>
            </w:r>
          </w:p>
        </w:tc>
        <w:tc>
          <w:tcPr>
            <w:tcW w:w="1307" w:type="dxa"/>
            <w:tcBorders>
              <w:top w:val="nil"/>
              <w:left w:val="nil"/>
              <w:bottom w:val="single" w:sz="4" w:space="0" w:color="auto"/>
              <w:right w:val="single" w:sz="4" w:space="0" w:color="auto"/>
            </w:tcBorders>
            <w:vAlign w:val="center"/>
            <w:hideMark/>
          </w:tcPr>
          <w:p w14:paraId="6D0C7E6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35935A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06CA04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24DEF1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432,11</w:t>
            </w:r>
          </w:p>
        </w:tc>
      </w:tr>
      <w:tr w:rsidR="006D7ABB" w:rsidRPr="00F34D7F" w14:paraId="775BB58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4FF8A3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69</w:t>
            </w:r>
          </w:p>
        </w:tc>
        <w:tc>
          <w:tcPr>
            <w:tcW w:w="1162" w:type="dxa"/>
            <w:tcBorders>
              <w:top w:val="nil"/>
              <w:left w:val="nil"/>
              <w:bottom w:val="single" w:sz="4" w:space="0" w:color="auto"/>
              <w:right w:val="single" w:sz="4" w:space="0" w:color="auto"/>
            </w:tcBorders>
            <w:vAlign w:val="center"/>
            <w:hideMark/>
          </w:tcPr>
          <w:p w14:paraId="4A666C2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RD1824034</w:t>
            </w:r>
          </w:p>
        </w:tc>
        <w:tc>
          <w:tcPr>
            <w:tcW w:w="3339" w:type="dxa"/>
            <w:tcBorders>
              <w:top w:val="nil"/>
              <w:left w:val="nil"/>
              <w:bottom w:val="single" w:sz="4" w:space="0" w:color="auto"/>
              <w:right w:val="single" w:sz="4" w:space="0" w:color="auto"/>
            </w:tcBorders>
            <w:vAlign w:val="center"/>
            <w:hideMark/>
          </w:tcPr>
          <w:p w14:paraId="5650A80E"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calle 11 sur </w:t>
            </w:r>
          </w:p>
        </w:tc>
        <w:tc>
          <w:tcPr>
            <w:tcW w:w="1307" w:type="dxa"/>
            <w:tcBorders>
              <w:top w:val="nil"/>
              <w:left w:val="nil"/>
              <w:bottom w:val="single" w:sz="4" w:space="0" w:color="auto"/>
              <w:right w:val="single" w:sz="4" w:space="0" w:color="auto"/>
            </w:tcBorders>
            <w:vAlign w:val="center"/>
            <w:hideMark/>
          </w:tcPr>
          <w:p w14:paraId="6F4BF34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FC0F4F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882591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BA1558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1.009,77</w:t>
            </w:r>
          </w:p>
        </w:tc>
      </w:tr>
      <w:tr w:rsidR="006D7ABB" w:rsidRPr="00F34D7F" w14:paraId="4DACB37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450A60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70</w:t>
            </w:r>
          </w:p>
        </w:tc>
        <w:tc>
          <w:tcPr>
            <w:tcW w:w="1162" w:type="dxa"/>
            <w:tcBorders>
              <w:top w:val="nil"/>
              <w:left w:val="nil"/>
              <w:bottom w:val="single" w:sz="4" w:space="0" w:color="auto"/>
              <w:right w:val="single" w:sz="4" w:space="0" w:color="auto"/>
            </w:tcBorders>
            <w:vAlign w:val="center"/>
            <w:hideMark/>
          </w:tcPr>
          <w:p w14:paraId="74FE699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RD2124036</w:t>
            </w:r>
          </w:p>
        </w:tc>
        <w:tc>
          <w:tcPr>
            <w:tcW w:w="3339" w:type="dxa"/>
            <w:tcBorders>
              <w:top w:val="nil"/>
              <w:left w:val="nil"/>
              <w:bottom w:val="single" w:sz="4" w:space="0" w:color="auto"/>
              <w:right w:val="single" w:sz="4" w:space="0" w:color="auto"/>
            </w:tcBorders>
            <w:vAlign w:val="center"/>
            <w:hideMark/>
          </w:tcPr>
          <w:p w14:paraId="5F254973" w14:textId="77777777" w:rsidR="00F64D65" w:rsidRPr="00F34D7F" w:rsidRDefault="00F64D65" w:rsidP="005C5CB9">
            <w:pPr>
              <w:rPr>
                <w:rFonts w:ascii="Arial" w:hAnsi="Arial" w:cs="Arial"/>
                <w:sz w:val="16"/>
                <w:szCs w:val="16"/>
              </w:rPr>
            </w:pPr>
            <w:r w:rsidRPr="00F34D7F">
              <w:rPr>
                <w:rFonts w:ascii="Arial" w:hAnsi="Arial" w:cs="Arial"/>
                <w:sz w:val="16"/>
                <w:szCs w:val="16"/>
              </w:rPr>
              <w:t>Calle 1ra. a la Av. 1 mayo por Cra 8</w:t>
            </w:r>
          </w:p>
        </w:tc>
        <w:tc>
          <w:tcPr>
            <w:tcW w:w="1307" w:type="dxa"/>
            <w:tcBorders>
              <w:top w:val="nil"/>
              <w:left w:val="nil"/>
              <w:bottom w:val="single" w:sz="4" w:space="0" w:color="auto"/>
              <w:right w:val="single" w:sz="4" w:space="0" w:color="auto"/>
            </w:tcBorders>
            <w:vAlign w:val="center"/>
            <w:hideMark/>
          </w:tcPr>
          <w:p w14:paraId="347FB63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27D417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A45D0B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363FB4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3.220,46</w:t>
            </w:r>
          </w:p>
        </w:tc>
      </w:tr>
      <w:tr w:rsidR="006D7ABB" w:rsidRPr="00F34D7F" w14:paraId="64603BF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56E4ED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71</w:t>
            </w:r>
          </w:p>
        </w:tc>
        <w:tc>
          <w:tcPr>
            <w:tcW w:w="1162" w:type="dxa"/>
            <w:tcBorders>
              <w:top w:val="nil"/>
              <w:left w:val="nil"/>
              <w:bottom w:val="single" w:sz="4" w:space="0" w:color="auto"/>
              <w:right w:val="single" w:sz="4" w:space="0" w:color="auto"/>
            </w:tcBorders>
            <w:vAlign w:val="center"/>
            <w:hideMark/>
          </w:tcPr>
          <w:p w14:paraId="23D3BA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RD2224037</w:t>
            </w:r>
          </w:p>
        </w:tc>
        <w:tc>
          <w:tcPr>
            <w:tcW w:w="3339" w:type="dxa"/>
            <w:tcBorders>
              <w:top w:val="nil"/>
              <w:left w:val="nil"/>
              <w:bottom w:val="single" w:sz="4" w:space="0" w:color="auto"/>
              <w:right w:val="single" w:sz="4" w:space="0" w:color="auto"/>
            </w:tcBorders>
            <w:vAlign w:val="center"/>
            <w:hideMark/>
          </w:tcPr>
          <w:p w14:paraId="0CA73226" w14:textId="77777777" w:rsidR="00F64D65" w:rsidRPr="00F34D7F" w:rsidRDefault="00F64D65" w:rsidP="005C5CB9">
            <w:pPr>
              <w:rPr>
                <w:rFonts w:ascii="Arial" w:hAnsi="Arial" w:cs="Arial"/>
                <w:sz w:val="16"/>
                <w:szCs w:val="16"/>
              </w:rPr>
            </w:pPr>
            <w:r w:rsidRPr="00F34D7F">
              <w:rPr>
                <w:rFonts w:ascii="Arial" w:hAnsi="Arial" w:cs="Arial"/>
                <w:sz w:val="16"/>
                <w:szCs w:val="16"/>
              </w:rPr>
              <w:t>Línea RD-22 - Diag. 30</w:t>
            </w:r>
          </w:p>
        </w:tc>
        <w:tc>
          <w:tcPr>
            <w:tcW w:w="1307" w:type="dxa"/>
            <w:tcBorders>
              <w:top w:val="nil"/>
              <w:left w:val="nil"/>
              <w:bottom w:val="single" w:sz="4" w:space="0" w:color="auto"/>
              <w:right w:val="single" w:sz="4" w:space="0" w:color="auto"/>
            </w:tcBorders>
            <w:vAlign w:val="center"/>
            <w:hideMark/>
          </w:tcPr>
          <w:p w14:paraId="053B874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7C0FCA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1A9F21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FB9C25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2.536,05</w:t>
            </w:r>
          </w:p>
        </w:tc>
      </w:tr>
      <w:tr w:rsidR="006D7ABB" w:rsidRPr="00F34D7F" w14:paraId="68DE43A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AEA83A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72</w:t>
            </w:r>
          </w:p>
        </w:tc>
        <w:tc>
          <w:tcPr>
            <w:tcW w:w="1162" w:type="dxa"/>
            <w:tcBorders>
              <w:top w:val="nil"/>
              <w:left w:val="nil"/>
              <w:bottom w:val="single" w:sz="4" w:space="0" w:color="auto"/>
              <w:right w:val="single" w:sz="4" w:space="0" w:color="auto"/>
            </w:tcBorders>
            <w:vAlign w:val="center"/>
            <w:hideMark/>
          </w:tcPr>
          <w:p w14:paraId="71CA35B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RD26A24041</w:t>
            </w:r>
          </w:p>
        </w:tc>
        <w:tc>
          <w:tcPr>
            <w:tcW w:w="3339" w:type="dxa"/>
            <w:tcBorders>
              <w:top w:val="nil"/>
              <w:left w:val="nil"/>
              <w:bottom w:val="single" w:sz="4" w:space="0" w:color="auto"/>
              <w:right w:val="single" w:sz="4" w:space="0" w:color="auto"/>
            </w:tcBorders>
            <w:vAlign w:val="center"/>
            <w:hideMark/>
          </w:tcPr>
          <w:p w14:paraId="757CDF89" w14:textId="77777777" w:rsidR="00F64D65" w:rsidRPr="00F34D7F" w:rsidRDefault="00F64D65" w:rsidP="005C5CB9">
            <w:pPr>
              <w:rPr>
                <w:rFonts w:ascii="Arial" w:hAnsi="Arial" w:cs="Arial"/>
                <w:sz w:val="16"/>
                <w:szCs w:val="16"/>
              </w:rPr>
            </w:pPr>
            <w:r w:rsidRPr="00F34D7F">
              <w:rPr>
                <w:rFonts w:ascii="Arial" w:hAnsi="Arial" w:cs="Arial"/>
                <w:sz w:val="16"/>
                <w:szCs w:val="16"/>
              </w:rPr>
              <w:t>San Carlos - Altos de Jalisco</w:t>
            </w:r>
          </w:p>
        </w:tc>
        <w:tc>
          <w:tcPr>
            <w:tcW w:w="1307" w:type="dxa"/>
            <w:tcBorders>
              <w:top w:val="nil"/>
              <w:left w:val="nil"/>
              <w:bottom w:val="single" w:sz="4" w:space="0" w:color="auto"/>
              <w:right w:val="single" w:sz="4" w:space="0" w:color="auto"/>
            </w:tcBorders>
            <w:vAlign w:val="center"/>
            <w:hideMark/>
          </w:tcPr>
          <w:p w14:paraId="5298946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28273E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1A57D7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PSI</w:t>
            </w:r>
          </w:p>
        </w:tc>
        <w:tc>
          <w:tcPr>
            <w:tcW w:w="992" w:type="dxa"/>
            <w:tcBorders>
              <w:top w:val="nil"/>
              <w:left w:val="nil"/>
              <w:bottom w:val="single" w:sz="4" w:space="0" w:color="auto"/>
              <w:right w:val="single" w:sz="4" w:space="0" w:color="auto"/>
            </w:tcBorders>
            <w:vAlign w:val="center"/>
            <w:hideMark/>
          </w:tcPr>
          <w:p w14:paraId="64CB5DE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2.126,72</w:t>
            </w:r>
          </w:p>
        </w:tc>
      </w:tr>
      <w:tr w:rsidR="006D7ABB" w:rsidRPr="00F34D7F" w14:paraId="26AC90C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1D73F1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72</w:t>
            </w:r>
          </w:p>
        </w:tc>
        <w:tc>
          <w:tcPr>
            <w:tcW w:w="1162" w:type="dxa"/>
            <w:tcBorders>
              <w:top w:val="nil"/>
              <w:left w:val="nil"/>
              <w:bottom w:val="single" w:sz="4" w:space="0" w:color="auto"/>
              <w:right w:val="single" w:sz="4" w:space="0" w:color="auto"/>
            </w:tcBorders>
            <w:vAlign w:val="center"/>
            <w:hideMark/>
          </w:tcPr>
          <w:p w14:paraId="299CC0E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RD2624040</w:t>
            </w:r>
          </w:p>
        </w:tc>
        <w:tc>
          <w:tcPr>
            <w:tcW w:w="3339" w:type="dxa"/>
            <w:tcBorders>
              <w:top w:val="nil"/>
              <w:left w:val="nil"/>
              <w:bottom w:val="single" w:sz="4" w:space="0" w:color="auto"/>
              <w:right w:val="single" w:sz="4" w:space="0" w:color="auto"/>
            </w:tcBorders>
            <w:vAlign w:val="center"/>
            <w:hideMark/>
          </w:tcPr>
          <w:p w14:paraId="7DA2474B" w14:textId="77777777" w:rsidR="00F64D65" w:rsidRPr="00F34D7F" w:rsidRDefault="00F64D65" w:rsidP="005C5CB9">
            <w:pPr>
              <w:rPr>
                <w:rFonts w:ascii="Arial" w:hAnsi="Arial" w:cs="Arial"/>
                <w:sz w:val="16"/>
                <w:szCs w:val="16"/>
              </w:rPr>
            </w:pPr>
            <w:r w:rsidRPr="00F34D7F">
              <w:rPr>
                <w:rFonts w:ascii="Arial" w:hAnsi="Arial" w:cs="Arial"/>
                <w:sz w:val="16"/>
                <w:szCs w:val="16"/>
              </w:rPr>
              <w:t>Santa Lucía - Av. Tunjuelito.</w:t>
            </w:r>
          </w:p>
        </w:tc>
        <w:tc>
          <w:tcPr>
            <w:tcW w:w="1307" w:type="dxa"/>
            <w:tcBorders>
              <w:top w:val="nil"/>
              <w:left w:val="nil"/>
              <w:bottom w:val="single" w:sz="4" w:space="0" w:color="auto"/>
              <w:right w:val="single" w:sz="4" w:space="0" w:color="auto"/>
            </w:tcBorders>
            <w:vAlign w:val="center"/>
            <w:hideMark/>
          </w:tcPr>
          <w:p w14:paraId="55960A7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81C921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B1E00F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4917874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1.229,52</w:t>
            </w:r>
          </w:p>
        </w:tc>
      </w:tr>
      <w:tr w:rsidR="006D7ABB" w:rsidRPr="00F34D7F" w14:paraId="56EBCAD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53AAC5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72</w:t>
            </w:r>
          </w:p>
        </w:tc>
        <w:tc>
          <w:tcPr>
            <w:tcW w:w="1162" w:type="dxa"/>
            <w:tcBorders>
              <w:top w:val="nil"/>
              <w:left w:val="nil"/>
              <w:bottom w:val="single" w:sz="4" w:space="0" w:color="auto"/>
              <w:right w:val="single" w:sz="4" w:space="0" w:color="auto"/>
            </w:tcBorders>
            <w:vAlign w:val="center"/>
            <w:hideMark/>
          </w:tcPr>
          <w:p w14:paraId="76F21FC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RD2524039</w:t>
            </w:r>
          </w:p>
        </w:tc>
        <w:tc>
          <w:tcPr>
            <w:tcW w:w="3339" w:type="dxa"/>
            <w:tcBorders>
              <w:top w:val="nil"/>
              <w:left w:val="nil"/>
              <w:bottom w:val="single" w:sz="4" w:space="0" w:color="auto"/>
              <w:right w:val="single" w:sz="4" w:space="0" w:color="auto"/>
            </w:tcBorders>
            <w:vAlign w:val="center"/>
            <w:hideMark/>
          </w:tcPr>
          <w:p w14:paraId="41B91803"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Vitelma</w:t>
            </w:r>
            <w:proofErr w:type="spellEnd"/>
            <w:r w:rsidRPr="00F34D7F">
              <w:rPr>
                <w:rFonts w:ascii="Arial" w:hAnsi="Arial" w:cs="Arial"/>
                <w:sz w:val="16"/>
                <w:szCs w:val="16"/>
              </w:rPr>
              <w:t xml:space="preserve"> - Santa Lucía (La Colina Santa Lucía).</w:t>
            </w:r>
          </w:p>
        </w:tc>
        <w:tc>
          <w:tcPr>
            <w:tcW w:w="1307" w:type="dxa"/>
            <w:tcBorders>
              <w:top w:val="nil"/>
              <w:left w:val="nil"/>
              <w:bottom w:val="single" w:sz="4" w:space="0" w:color="auto"/>
              <w:right w:val="single" w:sz="4" w:space="0" w:color="auto"/>
            </w:tcBorders>
            <w:vAlign w:val="center"/>
            <w:hideMark/>
          </w:tcPr>
          <w:p w14:paraId="74DB105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30DDC7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5D0014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67CDA2C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1.381,55</w:t>
            </w:r>
          </w:p>
        </w:tc>
      </w:tr>
      <w:tr w:rsidR="006D7ABB" w:rsidRPr="00F34D7F" w14:paraId="2D423799"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ED2A78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72</w:t>
            </w:r>
          </w:p>
        </w:tc>
        <w:tc>
          <w:tcPr>
            <w:tcW w:w="1162" w:type="dxa"/>
            <w:tcBorders>
              <w:top w:val="nil"/>
              <w:left w:val="nil"/>
              <w:bottom w:val="single" w:sz="4" w:space="0" w:color="auto"/>
              <w:right w:val="single" w:sz="4" w:space="0" w:color="auto"/>
            </w:tcBorders>
            <w:vAlign w:val="center"/>
            <w:hideMark/>
          </w:tcPr>
          <w:p w14:paraId="6271A9B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RD2324038</w:t>
            </w:r>
          </w:p>
        </w:tc>
        <w:tc>
          <w:tcPr>
            <w:tcW w:w="3339" w:type="dxa"/>
            <w:tcBorders>
              <w:top w:val="nil"/>
              <w:left w:val="nil"/>
              <w:bottom w:val="single" w:sz="4" w:space="0" w:color="auto"/>
              <w:right w:val="single" w:sz="4" w:space="0" w:color="auto"/>
            </w:tcBorders>
            <w:vAlign w:val="center"/>
            <w:hideMark/>
          </w:tcPr>
          <w:p w14:paraId="3D88390E"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Vitelma</w:t>
            </w:r>
            <w:proofErr w:type="spellEnd"/>
            <w:r w:rsidRPr="00F34D7F">
              <w:rPr>
                <w:rFonts w:ascii="Arial" w:hAnsi="Arial" w:cs="Arial"/>
                <w:sz w:val="16"/>
                <w:szCs w:val="16"/>
              </w:rPr>
              <w:t xml:space="preserve"> - Santa Lucía (San Blas - La Colina).</w:t>
            </w:r>
          </w:p>
        </w:tc>
        <w:tc>
          <w:tcPr>
            <w:tcW w:w="1307" w:type="dxa"/>
            <w:tcBorders>
              <w:top w:val="nil"/>
              <w:left w:val="nil"/>
              <w:bottom w:val="single" w:sz="4" w:space="0" w:color="auto"/>
              <w:right w:val="single" w:sz="4" w:space="0" w:color="auto"/>
            </w:tcBorders>
            <w:vAlign w:val="center"/>
            <w:hideMark/>
          </w:tcPr>
          <w:p w14:paraId="2E019FA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F57CF0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6ACDEF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20F334E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3.431,85</w:t>
            </w:r>
          </w:p>
        </w:tc>
      </w:tr>
      <w:tr w:rsidR="006D7ABB" w:rsidRPr="00F34D7F" w14:paraId="26B4DC43"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605BB7B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72</w:t>
            </w:r>
          </w:p>
        </w:tc>
        <w:tc>
          <w:tcPr>
            <w:tcW w:w="1162" w:type="dxa"/>
            <w:tcBorders>
              <w:top w:val="nil"/>
              <w:left w:val="nil"/>
              <w:bottom w:val="single" w:sz="4" w:space="0" w:color="auto"/>
              <w:right w:val="single" w:sz="4" w:space="0" w:color="auto"/>
            </w:tcBorders>
            <w:vAlign w:val="center"/>
            <w:hideMark/>
          </w:tcPr>
          <w:p w14:paraId="39A36D6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IDU134/2007-EAB-O-20361</w:t>
            </w:r>
          </w:p>
        </w:tc>
        <w:tc>
          <w:tcPr>
            <w:tcW w:w="3339" w:type="dxa"/>
            <w:tcBorders>
              <w:top w:val="nil"/>
              <w:left w:val="nil"/>
              <w:bottom w:val="single" w:sz="4" w:space="0" w:color="auto"/>
              <w:right w:val="single" w:sz="4" w:space="0" w:color="auto"/>
            </w:tcBorders>
            <w:vAlign w:val="center"/>
            <w:hideMark/>
          </w:tcPr>
          <w:p w14:paraId="4DA8C94E"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Desvío Línea </w:t>
            </w:r>
            <w:proofErr w:type="spellStart"/>
            <w:r w:rsidRPr="00F34D7F">
              <w:rPr>
                <w:rFonts w:ascii="Arial" w:hAnsi="Arial" w:cs="Arial"/>
                <w:sz w:val="16"/>
                <w:szCs w:val="16"/>
              </w:rPr>
              <w:t>Vitelma</w:t>
            </w:r>
            <w:proofErr w:type="spellEnd"/>
            <w:r w:rsidRPr="00F34D7F">
              <w:rPr>
                <w:rFonts w:ascii="Arial" w:hAnsi="Arial" w:cs="Arial"/>
                <w:sz w:val="16"/>
                <w:szCs w:val="16"/>
              </w:rPr>
              <w:t xml:space="preserve"> - Jalisco - Portal 20 de Julio</w:t>
            </w:r>
          </w:p>
        </w:tc>
        <w:tc>
          <w:tcPr>
            <w:tcW w:w="1307" w:type="dxa"/>
            <w:tcBorders>
              <w:top w:val="nil"/>
              <w:left w:val="nil"/>
              <w:bottom w:val="single" w:sz="4" w:space="0" w:color="auto"/>
              <w:right w:val="single" w:sz="4" w:space="0" w:color="auto"/>
            </w:tcBorders>
            <w:vAlign w:val="center"/>
            <w:hideMark/>
          </w:tcPr>
          <w:p w14:paraId="5F3F9AB6"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61F2F1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55EE35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74456EB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582,80</w:t>
            </w:r>
          </w:p>
        </w:tc>
      </w:tr>
      <w:tr w:rsidR="006D7ABB" w:rsidRPr="00F34D7F" w14:paraId="6145C81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372CD5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lastRenderedPageBreak/>
              <w:t>73</w:t>
            </w:r>
          </w:p>
        </w:tc>
        <w:tc>
          <w:tcPr>
            <w:tcW w:w="1162" w:type="dxa"/>
            <w:tcBorders>
              <w:top w:val="nil"/>
              <w:left w:val="nil"/>
              <w:bottom w:val="single" w:sz="4" w:space="0" w:color="auto"/>
              <w:right w:val="single" w:sz="4" w:space="0" w:color="auto"/>
            </w:tcBorders>
            <w:vAlign w:val="center"/>
            <w:hideMark/>
          </w:tcPr>
          <w:p w14:paraId="663C0B4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RD3124044</w:t>
            </w:r>
          </w:p>
        </w:tc>
        <w:tc>
          <w:tcPr>
            <w:tcW w:w="3339" w:type="dxa"/>
            <w:tcBorders>
              <w:top w:val="nil"/>
              <w:left w:val="nil"/>
              <w:bottom w:val="single" w:sz="4" w:space="0" w:color="auto"/>
              <w:right w:val="single" w:sz="4" w:space="0" w:color="auto"/>
            </w:tcBorders>
            <w:vAlign w:val="center"/>
            <w:hideMark/>
          </w:tcPr>
          <w:p w14:paraId="288A3F26" w14:textId="77777777" w:rsidR="00F64D65" w:rsidRPr="00F34D7F" w:rsidRDefault="00F64D65" w:rsidP="005C5CB9">
            <w:pPr>
              <w:rPr>
                <w:rFonts w:ascii="Arial" w:hAnsi="Arial" w:cs="Arial"/>
                <w:sz w:val="16"/>
                <w:szCs w:val="16"/>
              </w:rPr>
            </w:pPr>
            <w:r w:rsidRPr="00F34D7F">
              <w:rPr>
                <w:rFonts w:ascii="Arial" w:hAnsi="Arial" w:cs="Arial"/>
                <w:sz w:val="16"/>
                <w:szCs w:val="16"/>
              </w:rPr>
              <w:t>Calle 125 A x Av. Boyacá a la Av. Suba.</w:t>
            </w:r>
          </w:p>
        </w:tc>
        <w:tc>
          <w:tcPr>
            <w:tcW w:w="1307" w:type="dxa"/>
            <w:tcBorders>
              <w:top w:val="nil"/>
              <w:left w:val="nil"/>
              <w:bottom w:val="single" w:sz="4" w:space="0" w:color="auto"/>
              <w:right w:val="single" w:sz="4" w:space="0" w:color="auto"/>
            </w:tcBorders>
            <w:vAlign w:val="center"/>
            <w:hideMark/>
          </w:tcPr>
          <w:p w14:paraId="5AA554C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3B2CE3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D9E892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60036D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912,39</w:t>
            </w:r>
          </w:p>
        </w:tc>
      </w:tr>
      <w:tr w:rsidR="006D7ABB" w:rsidRPr="00F34D7F" w14:paraId="633C8A1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D1A650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74</w:t>
            </w:r>
          </w:p>
        </w:tc>
        <w:tc>
          <w:tcPr>
            <w:tcW w:w="1162" w:type="dxa"/>
            <w:tcBorders>
              <w:top w:val="nil"/>
              <w:left w:val="nil"/>
              <w:bottom w:val="single" w:sz="4" w:space="0" w:color="auto"/>
              <w:right w:val="single" w:sz="4" w:space="0" w:color="auto"/>
            </w:tcBorders>
            <w:vAlign w:val="center"/>
            <w:hideMark/>
          </w:tcPr>
          <w:p w14:paraId="08A2F11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BIV24089</w:t>
            </w:r>
          </w:p>
        </w:tc>
        <w:tc>
          <w:tcPr>
            <w:tcW w:w="3339" w:type="dxa"/>
            <w:tcBorders>
              <w:top w:val="nil"/>
              <w:left w:val="nil"/>
              <w:bottom w:val="single" w:sz="4" w:space="0" w:color="auto"/>
              <w:right w:val="single" w:sz="4" w:space="0" w:color="auto"/>
            </w:tcBorders>
            <w:vAlign w:val="center"/>
            <w:hideMark/>
          </w:tcPr>
          <w:p w14:paraId="6E072178" w14:textId="77777777" w:rsidR="00F64D65" w:rsidRPr="00F34D7F" w:rsidRDefault="00F64D65" w:rsidP="005C5CB9">
            <w:pPr>
              <w:rPr>
                <w:rFonts w:ascii="Arial" w:hAnsi="Arial" w:cs="Arial"/>
                <w:sz w:val="16"/>
                <w:szCs w:val="16"/>
              </w:rPr>
            </w:pPr>
            <w:r w:rsidRPr="00F34D7F">
              <w:rPr>
                <w:rFonts w:ascii="Arial" w:hAnsi="Arial" w:cs="Arial"/>
                <w:sz w:val="16"/>
                <w:szCs w:val="16"/>
              </w:rPr>
              <w:t>Línea refuerzo Av. Las Américas</w:t>
            </w:r>
          </w:p>
        </w:tc>
        <w:tc>
          <w:tcPr>
            <w:tcW w:w="1307" w:type="dxa"/>
            <w:tcBorders>
              <w:top w:val="nil"/>
              <w:left w:val="nil"/>
              <w:bottom w:val="single" w:sz="4" w:space="0" w:color="auto"/>
              <w:right w:val="single" w:sz="4" w:space="0" w:color="auto"/>
            </w:tcBorders>
            <w:vAlign w:val="center"/>
            <w:hideMark/>
          </w:tcPr>
          <w:p w14:paraId="229BE1F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137C36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34F182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C5DBD8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1.113,26</w:t>
            </w:r>
          </w:p>
        </w:tc>
      </w:tr>
      <w:tr w:rsidR="006D7ABB" w:rsidRPr="00F34D7F" w14:paraId="36469942"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48B122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75</w:t>
            </w:r>
          </w:p>
        </w:tc>
        <w:tc>
          <w:tcPr>
            <w:tcW w:w="1162" w:type="dxa"/>
            <w:tcBorders>
              <w:top w:val="nil"/>
              <w:left w:val="nil"/>
              <w:bottom w:val="single" w:sz="4" w:space="0" w:color="auto"/>
              <w:right w:val="single" w:sz="4" w:space="0" w:color="auto"/>
            </w:tcBorders>
            <w:vAlign w:val="center"/>
            <w:hideMark/>
          </w:tcPr>
          <w:p w14:paraId="0643AAE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JR241601</w:t>
            </w:r>
          </w:p>
        </w:tc>
        <w:tc>
          <w:tcPr>
            <w:tcW w:w="3339" w:type="dxa"/>
            <w:tcBorders>
              <w:top w:val="nil"/>
              <w:left w:val="nil"/>
              <w:bottom w:val="single" w:sz="4" w:space="0" w:color="auto"/>
              <w:right w:val="single" w:sz="4" w:space="0" w:color="auto"/>
            </w:tcBorders>
            <w:vAlign w:val="center"/>
            <w:hideMark/>
          </w:tcPr>
          <w:p w14:paraId="6CFF04E6" w14:textId="77777777" w:rsidR="00F64D65" w:rsidRPr="00F34D7F" w:rsidRDefault="00F64D65" w:rsidP="005C5CB9">
            <w:pPr>
              <w:rPr>
                <w:rFonts w:ascii="Arial" w:hAnsi="Arial" w:cs="Arial"/>
                <w:sz w:val="16"/>
                <w:szCs w:val="16"/>
              </w:rPr>
            </w:pPr>
            <w:r w:rsidRPr="00F34D7F">
              <w:rPr>
                <w:rFonts w:ascii="Arial" w:hAnsi="Arial" w:cs="Arial"/>
                <w:sz w:val="16"/>
                <w:szCs w:val="16"/>
              </w:rPr>
              <w:t>Línea Refuerzo Puente Aranda - Kennedy</w:t>
            </w:r>
          </w:p>
        </w:tc>
        <w:tc>
          <w:tcPr>
            <w:tcW w:w="1307" w:type="dxa"/>
            <w:tcBorders>
              <w:top w:val="nil"/>
              <w:left w:val="nil"/>
              <w:bottom w:val="single" w:sz="4" w:space="0" w:color="auto"/>
              <w:right w:val="single" w:sz="4" w:space="0" w:color="auto"/>
            </w:tcBorders>
            <w:vAlign w:val="center"/>
            <w:hideMark/>
          </w:tcPr>
          <w:p w14:paraId="0E6BEE3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D9F1EE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C70889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434BD1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3.344,14</w:t>
            </w:r>
          </w:p>
        </w:tc>
      </w:tr>
      <w:tr w:rsidR="006D7ABB" w:rsidRPr="00F34D7F" w14:paraId="76ADBF0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D724F8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75</w:t>
            </w:r>
          </w:p>
        </w:tc>
        <w:tc>
          <w:tcPr>
            <w:tcW w:w="1162" w:type="dxa"/>
            <w:tcBorders>
              <w:top w:val="nil"/>
              <w:left w:val="nil"/>
              <w:bottom w:val="single" w:sz="4" w:space="0" w:color="auto"/>
              <w:right w:val="single" w:sz="4" w:space="0" w:color="auto"/>
            </w:tcBorders>
            <w:vAlign w:val="center"/>
            <w:hideMark/>
          </w:tcPr>
          <w:p w14:paraId="3561734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JR241601</w:t>
            </w:r>
          </w:p>
        </w:tc>
        <w:tc>
          <w:tcPr>
            <w:tcW w:w="3339" w:type="dxa"/>
            <w:tcBorders>
              <w:top w:val="nil"/>
              <w:left w:val="nil"/>
              <w:bottom w:val="single" w:sz="4" w:space="0" w:color="auto"/>
              <w:right w:val="single" w:sz="4" w:space="0" w:color="auto"/>
            </w:tcBorders>
            <w:vAlign w:val="center"/>
            <w:hideMark/>
          </w:tcPr>
          <w:p w14:paraId="7690ACC8" w14:textId="77777777" w:rsidR="00F64D65" w:rsidRPr="00F34D7F" w:rsidRDefault="00F64D65" w:rsidP="005C5CB9">
            <w:pPr>
              <w:rPr>
                <w:rFonts w:ascii="Arial" w:hAnsi="Arial" w:cs="Arial"/>
                <w:sz w:val="16"/>
                <w:szCs w:val="16"/>
              </w:rPr>
            </w:pPr>
            <w:r w:rsidRPr="00F34D7F">
              <w:rPr>
                <w:rFonts w:ascii="Arial" w:hAnsi="Arial" w:cs="Arial"/>
                <w:sz w:val="16"/>
                <w:szCs w:val="16"/>
              </w:rPr>
              <w:t>Línea Refuerzo Puente Aranda - Kennedy</w:t>
            </w:r>
          </w:p>
        </w:tc>
        <w:tc>
          <w:tcPr>
            <w:tcW w:w="1307" w:type="dxa"/>
            <w:tcBorders>
              <w:top w:val="nil"/>
              <w:left w:val="nil"/>
              <w:bottom w:val="single" w:sz="4" w:space="0" w:color="auto"/>
              <w:right w:val="single" w:sz="4" w:space="0" w:color="auto"/>
            </w:tcBorders>
            <w:vAlign w:val="center"/>
            <w:hideMark/>
          </w:tcPr>
          <w:p w14:paraId="274158C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0F6FE1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E7E9C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A4AE7D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998,00</w:t>
            </w:r>
          </w:p>
        </w:tc>
      </w:tr>
      <w:tr w:rsidR="006D7ABB" w:rsidRPr="00F34D7F" w14:paraId="2169A12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28592A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76</w:t>
            </w:r>
          </w:p>
        </w:tc>
        <w:tc>
          <w:tcPr>
            <w:tcW w:w="1162" w:type="dxa"/>
            <w:tcBorders>
              <w:top w:val="nil"/>
              <w:left w:val="nil"/>
              <w:bottom w:val="single" w:sz="4" w:space="0" w:color="auto"/>
              <w:right w:val="single" w:sz="4" w:space="0" w:color="auto"/>
            </w:tcBorders>
            <w:vAlign w:val="center"/>
            <w:hideMark/>
          </w:tcPr>
          <w:p w14:paraId="595721B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BIV24090</w:t>
            </w:r>
          </w:p>
        </w:tc>
        <w:tc>
          <w:tcPr>
            <w:tcW w:w="3339" w:type="dxa"/>
            <w:tcBorders>
              <w:top w:val="nil"/>
              <w:left w:val="nil"/>
              <w:bottom w:val="single" w:sz="4" w:space="0" w:color="auto"/>
              <w:right w:val="single" w:sz="4" w:space="0" w:color="auto"/>
            </w:tcBorders>
            <w:vAlign w:val="center"/>
            <w:hideMark/>
          </w:tcPr>
          <w:p w14:paraId="7EB4A97E" w14:textId="77777777" w:rsidR="00F64D65" w:rsidRPr="00F34D7F" w:rsidRDefault="00F64D65" w:rsidP="005C5CB9">
            <w:pPr>
              <w:rPr>
                <w:rFonts w:ascii="Arial" w:hAnsi="Arial" w:cs="Arial"/>
                <w:sz w:val="16"/>
                <w:szCs w:val="16"/>
              </w:rPr>
            </w:pPr>
            <w:r w:rsidRPr="00F34D7F">
              <w:rPr>
                <w:rFonts w:ascii="Arial" w:hAnsi="Arial" w:cs="Arial"/>
                <w:sz w:val="16"/>
                <w:szCs w:val="16"/>
              </w:rPr>
              <w:t>Línea refuerzo Av. Primero de Mayo</w:t>
            </w:r>
          </w:p>
        </w:tc>
        <w:tc>
          <w:tcPr>
            <w:tcW w:w="1307" w:type="dxa"/>
            <w:tcBorders>
              <w:top w:val="nil"/>
              <w:left w:val="nil"/>
              <w:bottom w:val="single" w:sz="4" w:space="0" w:color="auto"/>
              <w:right w:val="single" w:sz="4" w:space="0" w:color="auto"/>
            </w:tcBorders>
            <w:vAlign w:val="center"/>
            <w:hideMark/>
          </w:tcPr>
          <w:p w14:paraId="73D732F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1CB390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C57686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04E283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1.909,85</w:t>
            </w:r>
          </w:p>
        </w:tc>
      </w:tr>
      <w:tr w:rsidR="006D7ABB" w:rsidRPr="00F34D7F" w14:paraId="7B884CA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C58CAA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77</w:t>
            </w:r>
          </w:p>
        </w:tc>
        <w:tc>
          <w:tcPr>
            <w:tcW w:w="1162" w:type="dxa"/>
            <w:tcBorders>
              <w:top w:val="nil"/>
              <w:left w:val="nil"/>
              <w:bottom w:val="single" w:sz="4" w:space="0" w:color="auto"/>
              <w:right w:val="single" w:sz="4" w:space="0" w:color="auto"/>
            </w:tcBorders>
            <w:vAlign w:val="center"/>
            <w:hideMark/>
          </w:tcPr>
          <w:p w14:paraId="256284C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BIV24124</w:t>
            </w:r>
          </w:p>
        </w:tc>
        <w:tc>
          <w:tcPr>
            <w:tcW w:w="3339" w:type="dxa"/>
            <w:tcBorders>
              <w:top w:val="nil"/>
              <w:left w:val="nil"/>
              <w:bottom w:val="single" w:sz="4" w:space="0" w:color="auto"/>
              <w:right w:val="single" w:sz="4" w:space="0" w:color="auto"/>
            </w:tcBorders>
            <w:vAlign w:val="center"/>
            <w:hideMark/>
          </w:tcPr>
          <w:p w14:paraId="4F8D0E6D" w14:textId="77777777" w:rsidR="00F64D65" w:rsidRPr="00F34D7F" w:rsidRDefault="00F64D65" w:rsidP="005C5CB9">
            <w:pPr>
              <w:rPr>
                <w:rFonts w:ascii="Arial" w:hAnsi="Arial" w:cs="Arial"/>
                <w:sz w:val="16"/>
                <w:szCs w:val="16"/>
              </w:rPr>
            </w:pPr>
            <w:r w:rsidRPr="00F34D7F">
              <w:rPr>
                <w:rFonts w:ascii="Arial" w:hAnsi="Arial" w:cs="Arial"/>
                <w:sz w:val="16"/>
                <w:szCs w:val="16"/>
              </w:rPr>
              <w:t>Refuerzo Tanque los Alpes</w:t>
            </w:r>
          </w:p>
        </w:tc>
        <w:tc>
          <w:tcPr>
            <w:tcW w:w="1307" w:type="dxa"/>
            <w:tcBorders>
              <w:top w:val="nil"/>
              <w:left w:val="nil"/>
              <w:bottom w:val="single" w:sz="4" w:space="0" w:color="auto"/>
              <w:right w:val="single" w:sz="4" w:space="0" w:color="auto"/>
            </w:tcBorders>
            <w:vAlign w:val="center"/>
            <w:hideMark/>
          </w:tcPr>
          <w:p w14:paraId="716F4BA7"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5B640A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BDA16D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8A9F77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212,00</w:t>
            </w:r>
          </w:p>
        </w:tc>
      </w:tr>
      <w:tr w:rsidR="006D7ABB" w:rsidRPr="00F34D7F" w14:paraId="2D79A6B0"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6F17F2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78</w:t>
            </w:r>
          </w:p>
        </w:tc>
        <w:tc>
          <w:tcPr>
            <w:tcW w:w="1162" w:type="dxa"/>
            <w:tcBorders>
              <w:top w:val="nil"/>
              <w:left w:val="nil"/>
              <w:bottom w:val="single" w:sz="4" w:space="0" w:color="auto"/>
              <w:right w:val="single" w:sz="4" w:space="0" w:color="auto"/>
            </w:tcBorders>
            <w:vAlign w:val="center"/>
            <w:hideMark/>
          </w:tcPr>
          <w:p w14:paraId="69A6F48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RM24106</w:t>
            </w:r>
          </w:p>
        </w:tc>
        <w:tc>
          <w:tcPr>
            <w:tcW w:w="3339" w:type="dxa"/>
            <w:tcBorders>
              <w:top w:val="nil"/>
              <w:left w:val="nil"/>
              <w:bottom w:val="single" w:sz="4" w:space="0" w:color="auto"/>
              <w:right w:val="single" w:sz="4" w:space="0" w:color="auto"/>
            </w:tcBorders>
            <w:vAlign w:val="center"/>
            <w:hideMark/>
          </w:tcPr>
          <w:p w14:paraId="44FF82DC" w14:textId="77777777" w:rsidR="00F64D65" w:rsidRPr="00F34D7F" w:rsidRDefault="00F64D65" w:rsidP="005C5CB9">
            <w:pPr>
              <w:rPr>
                <w:rFonts w:ascii="Arial" w:hAnsi="Arial" w:cs="Arial"/>
                <w:sz w:val="16"/>
                <w:szCs w:val="16"/>
              </w:rPr>
            </w:pPr>
            <w:r w:rsidRPr="00F34D7F">
              <w:rPr>
                <w:rFonts w:ascii="Arial" w:hAnsi="Arial" w:cs="Arial"/>
                <w:sz w:val="16"/>
                <w:szCs w:val="16"/>
              </w:rPr>
              <w:t>Columnas - San Vicente - La capilla</w:t>
            </w:r>
          </w:p>
        </w:tc>
        <w:tc>
          <w:tcPr>
            <w:tcW w:w="1307" w:type="dxa"/>
            <w:tcBorders>
              <w:top w:val="nil"/>
              <w:left w:val="nil"/>
              <w:bottom w:val="single" w:sz="4" w:space="0" w:color="auto"/>
              <w:right w:val="single" w:sz="4" w:space="0" w:color="auto"/>
            </w:tcBorders>
            <w:vAlign w:val="center"/>
            <w:hideMark/>
          </w:tcPr>
          <w:p w14:paraId="194C0505"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469552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7F485D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150-250 PSI</w:t>
            </w:r>
          </w:p>
        </w:tc>
        <w:tc>
          <w:tcPr>
            <w:tcW w:w="992" w:type="dxa"/>
            <w:tcBorders>
              <w:top w:val="nil"/>
              <w:left w:val="nil"/>
              <w:bottom w:val="single" w:sz="4" w:space="0" w:color="auto"/>
              <w:right w:val="single" w:sz="4" w:space="0" w:color="auto"/>
            </w:tcBorders>
            <w:vAlign w:val="center"/>
            <w:hideMark/>
          </w:tcPr>
          <w:p w14:paraId="6ABE9C2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1.440,00</w:t>
            </w:r>
          </w:p>
        </w:tc>
      </w:tr>
      <w:tr w:rsidR="006D7ABB" w:rsidRPr="00F34D7F" w14:paraId="2B614B94"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EFC86F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79</w:t>
            </w:r>
          </w:p>
        </w:tc>
        <w:tc>
          <w:tcPr>
            <w:tcW w:w="1162" w:type="dxa"/>
            <w:tcBorders>
              <w:top w:val="nil"/>
              <w:left w:val="nil"/>
              <w:bottom w:val="single" w:sz="4" w:space="0" w:color="auto"/>
              <w:right w:val="single" w:sz="4" w:space="0" w:color="auto"/>
            </w:tcBorders>
            <w:vAlign w:val="center"/>
            <w:hideMark/>
          </w:tcPr>
          <w:p w14:paraId="28D2106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RM24104</w:t>
            </w:r>
          </w:p>
        </w:tc>
        <w:tc>
          <w:tcPr>
            <w:tcW w:w="3339" w:type="dxa"/>
            <w:tcBorders>
              <w:top w:val="nil"/>
              <w:left w:val="nil"/>
              <w:bottom w:val="single" w:sz="4" w:space="0" w:color="auto"/>
              <w:right w:val="single" w:sz="4" w:space="0" w:color="auto"/>
            </w:tcBorders>
            <w:vAlign w:val="center"/>
            <w:hideMark/>
          </w:tcPr>
          <w:p w14:paraId="1DCB8653" w14:textId="77777777" w:rsidR="00F64D65" w:rsidRPr="00F34D7F" w:rsidRDefault="00F64D65" w:rsidP="005C5CB9">
            <w:pPr>
              <w:rPr>
                <w:rFonts w:ascii="Arial" w:hAnsi="Arial" w:cs="Arial"/>
                <w:sz w:val="16"/>
                <w:szCs w:val="16"/>
              </w:rPr>
            </w:pPr>
            <w:r w:rsidRPr="00F34D7F">
              <w:rPr>
                <w:rFonts w:ascii="Arial" w:hAnsi="Arial" w:cs="Arial"/>
                <w:sz w:val="16"/>
                <w:szCs w:val="16"/>
              </w:rPr>
              <w:t>Línea Usaquén - La Bella Suiza - Los Cedritos</w:t>
            </w:r>
          </w:p>
        </w:tc>
        <w:tc>
          <w:tcPr>
            <w:tcW w:w="1307" w:type="dxa"/>
            <w:tcBorders>
              <w:top w:val="nil"/>
              <w:left w:val="nil"/>
              <w:bottom w:val="single" w:sz="4" w:space="0" w:color="auto"/>
              <w:right w:val="single" w:sz="4" w:space="0" w:color="auto"/>
            </w:tcBorders>
            <w:vAlign w:val="center"/>
            <w:hideMark/>
          </w:tcPr>
          <w:p w14:paraId="23ECE84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296F81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4B8EC4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54CB8F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4.380,00</w:t>
            </w:r>
          </w:p>
        </w:tc>
      </w:tr>
      <w:tr w:rsidR="006D7ABB" w:rsidRPr="00F34D7F" w14:paraId="0D1DBF0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E9D30C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80</w:t>
            </w:r>
          </w:p>
        </w:tc>
        <w:tc>
          <w:tcPr>
            <w:tcW w:w="1162" w:type="dxa"/>
            <w:tcBorders>
              <w:top w:val="nil"/>
              <w:left w:val="nil"/>
              <w:bottom w:val="single" w:sz="4" w:space="0" w:color="auto"/>
              <w:right w:val="single" w:sz="4" w:space="0" w:color="auto"/>
            </w:tcBorders>
            <w:vAlign w:val="center"/>
            <w:hideMark/>
          </w:tcPr>
          <w:p w14:paraId="7F65FF9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RD21105</w:t>
            </w:r>
          </w:p>
        </w:tc>
        <w:tc>
          <w:tcPr>
            <w:tcW w:w="3339" w:type="dxa"/>
            <w:tcBorders>
              <w:top w:val="nil"/>
              <w:left w:val="nil"/>
              <w:bottom w:val="single" w:sz="4" w:space="0" w:color="auto"/>
              <w:right w:val="single" w:sz="4" w:space="0" w:color="auto"/>
            </w:tcBorders>
            <w:vAlign w:val="center"/>
            <w:hideMark/>
          </w:tcPr>
          <w:p w14:paraId="070C0D65"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w:t>
            </w:r>
            <w:proofErr w:type="spellStart"/>
            <w:r w:rsidRPr="00F34D7F">
              <w:rPr>
                <w:rFonts w:ascii="Arial" w:hAnsi="Arial" w:cs="Arial"/>
                <w:sz w:val="16"/>
                <w:szCs w:val="16"/>
              </w:rPr>
              <w:t>By</w:t>
            </w:r>
            <w:proofErr w:type="spellEnd"/>
            <w:r w:rsidRPr="00F34D7F">
              <w:rPr>
                <w:rFonts w:ascii="Arial" w:hAnsi="Arial" w:cs="Arial"/>
                <w:sz w:val="16"/>
                <w:szCs w:val="16"/>
              </w:rPr>
              <w:t xml:space="preserve"> Pass - Santa Lucia</w:t>
            </w:r>
          </w:p>
        </w:tc>
        <w:tc>
          <w:tcPr>
            <w:tcW w:w="1307" w:type="dxa"/>
            <w:tcBorders>
              <w:top w:val="nil"/>
              <w:left w:val="nil"/>
              <w:bottom w:val="single" w:sz="4" w:space="0" w:color="auto"/>
              <w:right w:val="single" w:sz="4" w:space="0" w:color="auto"/>
            </w:tcBorders>
            <w:vAlign w:val="center"/>
            <w:hideMark/>
          </w:tcPr>
          <w:p w14:paraId="746A89C5"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6343F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D78ECA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731BD09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215,21</w:t>
            </w:r>
          </w:p>
        </w:tc>
      </w:tr>
      <w:tr w:rsidR="006D7ABB" w:rsidRPr="00F34D7F" w14:paraId="7964BB8F"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4935E30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81</w:t>
            </w:r>
          </w:p>
        </w:tc>
        <w:tc>
          <w:tcPr>
            <w:tcW w:w="1162" w:type="dxa"/>
            <w:tcBorders>
              <w:top w:val="nil"/>
              <w:left w:val="nil"/>
              <w:bottom w:val="single" w:sz="4" w:space="0" w:color="auto"/>
              <w:right w:val="single" w:sz="4" w:space="0" w:color="auto"/>
            </w:tcBorders>
            <w:vAlign w:val="center"/>
            <w:hideMark/>
          </w:tcPr>
          <w:p w14:paraId="335376E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RM24107</w:t>
            </w:r>
          </w:p>
        </w:tc>
        <w:tc>
          <w:tcPr>
            <w:tcW w:w="3339" w:type="dxa"/>
            <w:tcBorders>
              <w:top w:val="nil"/>
              <w:left w:val="nil"/>
              <w:bottom w:val="single" w:sz="4" w:space="0" w:color="auto"/>
              <w:right w:val="single" w:sz="4" w:space="0" w:color="auto"/>
            </w:tcBorders>
            <w:vAlign w:val="center"/>
            <w:hideMark/>
          </w:tcPr>
          <w:p w14:paraId="24067E2D"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 Alpes (B) - Quindío (B)</w:t>
            </w:r>
          </w:p>
        </w:tc>
        <w:tc>
          <w:tcPr>
            <w:tcW w:w="1307" w:type="dxa"/>
            <w:tcBorders>
              <w:top w:val="nil"/>
              <w:left w:val="nil"/>
              <w:bottom w:val="single" w:sz="4" w:space="0" w:color="auto"/>
              <w:right w:val="single" w:sz="4" w:space="0" w:color="auto"/>
            </w:tcBorders>
            <w:vAlign w:val="center"/>
            <w:hideMark/>
          </w:tcPr>
          <w:p w14:paraId="2823458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C2F73A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374DA8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200 - 150 PSI</w:t>
            </w:r>
          </w:p>
        </w:tc>
        <w:tc>
          <w:tcPr>
            <w:tcW w:w="992" w:type="dxa"/>
            <w:tcBorders>
              <w:top w:val="nil"/>
              <w:left w:val="nil"/>
              <w:bottom w:val="single" w:sz="4" w:space="0" w:color="auto"/>
              <w:right w:val="single" w:sz="4" w:space="0" w:color="auto"/>
            </w:tcBorders>
            <w:vAlign w:val="center"/>
            <w:hideMark/>
          </w:tcPr>
          <w:p w14:paraId="64F07FD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528,62</w:t>
            </w:r>
          </w:p>
        </w:tc>
      </w:tr>
      <w:tr w:rsidR="006D7ABB" w:rsidRPr="00F34D7F" w14:paraId="2BCA9073"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87C4B1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81</w:t>
            </w:r>
          </w:p>
        </w:tc>
        <w:tc>
          <w:tcPr>
            <w:tcW w:w="1162" w:type="dxa"/>
            <w:tcBorders>
              <w:top w:val="nil"/>
              <w:left w:val="nil"/>
              <w:bottom w:val="single" w:sz="4" w:space="0" w:color="auto"/>
              <w:right w:val="single" w:sz="4" w:space="0" w:color="auto"/>
            </w:tcBorders>
            <w:vAlign w:val="center"/>
            <w:hideMark/>
          </w:tcPr>
          <w:p w14:paraId="4359B22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EAB-O-19979</w:t>
            </w:r>
          </w:p>
        </w:tc>
        <w:tc>
          <w:tcPr>
            <w:tcW w:w="3339" w:type="dxa"/>
            <w:tcBorders>
              <w:top w:val="nil"/>
              <w:left w:val="nil"/>
              <w:bottom w:val="single" w:sz="4" w:space="0" w:color="auto"/>
              <w:right w:val="single" w:sz="4" w:space="0" w:color="auto"/>
            </w:tcBorders>
            <w:vAlign w:val="center"/>
            <w:hideMark/>
          </w:tcPr>
          <w:p w14:paraId="63148B96" w14:textId="77777777" w:rsidR="00F64D65" w:rsidRPr="00F34D7F" w:rsidRDefault="00F64D65" w:rsidP="005C5CB9">
            <w:pPr>
              <w:rPr>
                <w:rFonts w:ascii="Arial" w:hAnsi="Arial" w:cs="Arial"/>
                <w:sz w:val="16"/>
                <w:szCs w:val="16"/>
              </w:rPr>
            </w:pPr>
            <w:r w:rsidRPr="00F34D7F">
              <w:rPr>
                <w:rFonts w:ascii="Arial" w:hAnsi="Arial" w:cs="Arial"/>
                <w:sz w:val="16"/>
                <w:szCs w:val="16"/>
              </w:rPr>
              <w:t>Línea Conducción Alpes - Quindío</w:t>
            </w:r>
          </w:p>
        </w:tc>
        <w:tc>
          <w:tcPr>
            <w:tcW w:w="1307" w:type="dxa"/>
            <w:tcBorders>
              <w:top w:val="nil"/>
              <w:left w:val="nil"/>
              <w:bottom w:val="single" w:sz="4" w:space="0" w:color="auto"/>
              <w:right w:val="single" w:sz="4" w:space="0" w:color="auto"/>
            </w:tcBorders>
            <w:vAlign w:val="center"/>
            <w:hideMark/>
          </w:tcPr>
          <w:p w14:paraId="263BD847"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0E4ED0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965886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572E71A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591,49</w:t>
            </w:r>
          </w:p>
        </w:tc>
      </w:tr>
      <w:tr w:rsidR="006D7ABB" w:rsidRPr="00F34D7F" w14:paraId="4E8EF247"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514468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81</w:t>
            </w:r>
          </w:p>
        </w:tc>
        <w:tc>
          <w:tcPr>
            <w:tcW w:w="1162" w:type="dxa"/>
            <w:tcBorders>
              <w:top w:val="nil"/>
              <w:left w:val="nil"/>
              <w:bottom w:val="single" w:sz="4" w:space="0" w:color="auto"/>
              <w:right w:val="single" w:sz="4" w:space="0" w:color="auto"/>
            </w:tcBorders>
            <w:vAlign w:val="center"/>
            <w:hideMark/>
          </w:tcPr>
          <w:p w14:paraId="45E245B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EAB-O-19980</w:t>
            </w:r>
          </w:p>
        </w:tc>
        <w:tc>
          <w:tcPr>
            <w:tcW w:w="3339" w:type="dxa"/>
            <w:tcBorders>
              <w:top w:val="nil"/>
              <w:left w:val="nil"/>
              <w:bottom w:val="single" w:sz="4" w:space="0" w:color="auto"/>
              <w:right w:val="single" w:sz="4" w:space="0" w:color="auto"/>
            </w:tcBorders>
            <w:vAlign w:val="center"/>
            <w:hideMark/>
          </w:tcPr>
          <w:p w14:paraId="149A534E" w14:textId="77777777" w:rsidR="00F64D65" w:rsidRPr="00F34D7F" w:rsidRDefault="00F64D65" w:rsidP="005C5CB9">
            <w:pPr>
              <w:rPr>
                <w:rFonts w:ascii="Arial" w:hAnsi="Arial" w:cs="Arial"/>
                <w:sz w:val="16"/>
                <w:szCs w:val="16"/>
              </w:rPr>
            </w:pPr>
            <w:r w:rsidRPr="00F34D7F">
              <w:rPr>
                <w:rFonts w:ascii="Arial" w:hAnsi="Arial" w:cs="Arial"/>
                <w:sz w:val="16"/>
                <w:szCs w:val="16"/>
              </w:rPr>
              <w:t>Rehabilitación de la Matriz Alpes - Quindío 24" - Tramo 1</w:t>
            </w:r>
          </w:p>
        </w:tc>
        <w:tc>
          <w:tcPr>
            <w:tcW w:w="1307" w:type="dxa"/>
            <w:tcBorders>
              <w:top w:val="nil"/>
              <w:left w:val="nil"/>
              <w:bottom w:val="single" w:sz="4" w:space="0" w:color="auto"/>
              <w:right w:val="single" w:sz="4" w:space="0" w:color="auto"/>
            </w:tcBorders>
            <w:vAlign w:val="center"/>
            <w:hideMark/>
          </w:tcPr>
          <w:p w14:paraId="7F7AA38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EE0B48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D7B9A1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79D3D49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315,68</w:t>
            </w:r>
          </w:p>
        </w:tc>
      </w:tr>
      <w:tr w:rsidR="006D7ABB" w:rsidRPr="00F34D7F" w14:paraId="76171E29"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CF176C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81</w:t>
            </w:r>
          </w:p>
        </w:tc>
        <w:tc>
          <w:tcPr>
            <w:tcW w:w="1162" w:type="dxa"/>
            <w:tcBorders>
              <w:top w:val="nil"/>
              <w:left w:val="nil"/>
              <w:bottom w:val="single" w:sz="4" w:space="0" w:color="auto"/>
              <w:right w:val="single" w:sz="4" w:space="0" w:color="auto"/>
            </w:tcBorders>
            <w:vAlign w:val="center"/>
            <w:hideMark/>
          </w:tcPr>
          <w:p w14:paraId="3666296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EAB-O-19980</w:t>
            </w:r>
          </w:p>
        </w:tc>
        <w:tc>
          <w:tcPr>
            <w:tcW w:w="3339" w:type="dxa"/>
            <w:tcBorders>
              <w:top w:val="nil"/>
              <w:left w:val="nil"/>
              <w:bottom w:val="single" w:sz="4" w:space="0" w:color="auto"/>
              <w:right w:val="single" w:sz="4" w:space="0" w:color="auto"/>
            </w:tcBorders>
            <w:vAlign w:val="center"/>
            <w:hideMark/>
          </w:tcPr>
          <w:p w14:paraId="084F12FD" w14:textId="77777777" w:rsidR="00F64D65" w:rsidRPr="00F34D7F" w:rsidRDefault="00F64D65" w:rsidP="005C5CB9">
            <w:pPr>
              <w:rPr>
                <w:rFonts w:ascii="Arial" w:hAnsi="Arial" w:cs="Arial"/>
                <w:sz w:val="16"/>
                <w:szCs w:val="16"/>
              </w:rPr>
            </w:pPr>
            <w:r w:rsidRPr="00F34D7F">
              <w:rPr>
                <w:rFonts w:ascii="Arial" w:hAnsi="Arial" w:cs="Arial"/>
                <w:sz w:val="16"/>
                <w:szCs w:val="16"/>
              </w:rPr>
              <w:t>Rehabilitación de la Matriz Alpes - Quindío 24" - Tramo 2</w:t>
            </w:r>
          </w:p>
        </w:tc>
        <w:tc>
          <w:tcPr>
            <w:tcW w:w="1307" w:type="dxa"/>
            <w:tcBorders>
              <w:top w:val="nil"/>
              <w:left w:val="nil"/>
              <w:bottom w:val="single" w:sz="4" w:space="0" w:color="auto"/>
              <w:right w:val="single" w:sz="4" w:space="0" w:color="auto"/>
            </w:tcBorders>
            <w:vAlign w:val="center"/>
            <w:hideMark/>
          </w:tcPr>
          <w:p w14:paraId="5C981AB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246087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3C0A91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7123664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183,87</w:t>
            </w:r>
          </w:p>
        </w:tc>
      </w:tr>
      <w:tr w:rsidR="006D7ABB" w:rsidRPr="00F34D7F" w14:paraId="100C02F5"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6FECF49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82</w:t>
            </w:r>
          </w:p>
        </w:tc>
        <w:tc>
          <w:tcPr>
            <w:tcW w:w="1162" w:type="dxa"/>
            <w:tcBorders>
              <w:top w:val="nil"/>
              <w:left w:val="nil"/>
              <w:bottom w:val="single" w:sz="4" w:space="0" w:color="auto"/>
              <w:right w:val="single" w:sz="4" w:space="0" w:color="auto"/>
            </w:tcBorders>
            <w:vAlign w:val="center"/>
            <w:hideMark/>
          </w:tcPr>
          <w:p w14:paraId="707136A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RM24108</w:t>
            </w:r>
          </w:p>
        </w:tc>
        <w:tc>
          <w:tcPr>
            <w:tcW w:w="3339" w:type="dxa"/>
            <w:tcBorders>
              <w:top w:val="nil"/>
              <w:left w:val="nil"/>
              <w:bottom w:val="single" w:sz="4" w:space="0" w:color="auto"/>
              <w:right w:val="single" w:sz="4" w:space="0" w:color="auto"/>
            </w:tcBorders>
            <w:vAlign w:val="center"/>
            <w:hideMark/>
          </w:tcPr>
          <w:p w14:paraId="42498140" w14:textId="77777777" w:rsidR="00F64D65" w:rsidRPr="00F34D7F" w:rsidRDefault="00F64D65" w:rsidP="005C5CB9">
            <w:pPr>
              <w:rPr>
                <w:rFonts w:ascii="Arial" w:hAnsi="Arial" w:cs="Arial"/>
                <w:sz w:val="16"/>
                <w:szCs w:val="16"/>
              </w:rPr>
            </w:pPr>
            <w:r w:rsidRPr="00F34D7F">
              <w:rPr>
                <w:rFonts w:ascii="Arial" w:hAnsi="Arial" w:cs="Arial"/>
                <w:sz w:val="16"/>
                <w:szCs w:val="16"/>
              </w:rPr>
              <w:t>Quindío (B) - Juan Rey (B).</w:t>
            </w:r>
          </w:p>
        </w:tc>
        <w:tc>
          <w:tcPr>
            <w:tcW w:w="1307" w:type="dxa"/>
            <w:tcBorders>
              <w:top w:val="nil"/>
              <w:left w:val="nil"/>
              <w:bottom w:val="single" w:sz="4" w:space="0" w:color="auto"/>
              <w:right w:val="single" w:sz="4" w:space="0" w:color="auto"/>
            </w:tcBorders>
            <w:vAlign w:val="center"/>
            <w:hideMark/>
          </w:tcPr>
          <w:p w14:paraId="18F0481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50AA45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450C0A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200 - 150 PSI</w:t>
            </w:r>
          </w:p>
        </w:tc>
        <w:tc>
          <w:tcPr>
            <w:tcW w:w="992" w:type="dxa"/>
            <w:tcBorders>
              <w:top w:val="nil"/>
              <w:left w:val="nil"/>
              <w:bottom w:val="single" w:sz="4" w:space="0" w:color="auto"/>
              <w:right w:val="single" w:sz="4" w:space="0" w:color="auto"/>
            </w:tcBorders>
            <w:vAlign w:val="center"/>
            <w:hideMark/>
          </w:tcPr>
          <w:p w14:paraId="78FCA9D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3.263,32</w:t>
            </w:r>
          </w:p>
        </w:tc>
      </w:tr>
      <w:tr w:rsidR="006D7ABB" w:rsidRPr="00F34D7F" w14:paraId="2BB1E08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7DA3BD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83</w:t>
            </w:r>
          </w:p>
        </w:tc>
        <w:tc>
          <w:tcPr>
            <w:tcW w:w="1162" w:type="dxa"/>
            <w:tcBorders>
              <w:top w:val="nil"/>
              <w:left w:val="nil"/>
              <w:bottom w:val="single" w:sz="4" w:space="0" w:color="auto"/>
              <w:right w:val="single" w:sz="4" w:space="0" w:color="auto"/>
            </w:tcBorders>
            <w:vAlign w:val="center"/>
            <w:hideMark/>
          </w:tcPr>
          <w:p w14:paraId="4A372C0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RM241MAYO</w:t>
            </w:r>
          </w:p>
        </w:tc>
        <w:tc>
          <w:tcPr>
            <w:tcW w:w="3339" w:type="dxa"/>
            <w:tcBorders>
              <w:top w:val="nil"/>
              <w:left w:val="nil"/>
              <w:bottom w:val="single" w:sz="4" w:space="0" w:color="auto"/>
              <w:right w:val="single" w:sz="4" w:space="0" w:color="auto"/>
            </w:tcBorders>
            <w:vAlign w:val="center"/>
            <w:hideMark/>
          </w:tcPr>
          <w:p w14:paraId="41A00E56"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Av. 1ro. De mayo. Cra 86A. Cra. 112 por </w:t>
            </w:r>
            <w:proofErr w:type="spellStart"/>
            <w:r w:rsidRPr="00F34D7F">
              <w:rPr>
                <w:rFonts w:ascii="Arial" w:hAnsi="Arial" w:cs="Arial"/>
                <w:sz w:val="16"/>
                <w:szCs w:val="16"/>
              </w:rPr>
              <w:t>Clls</w:t>
            </w:r>
            <w:proofErr w:type="spellEnd"/>
            <w:r w:rsidRPr="00F34D7F">
              <w:rPr>
                <w:rFonts w:ascii="Arial" w:hAnsi="Arial" w:cs="Arial"/>
                <w:sz w:val="16"/>
                <w:szCs w:val="16"/>
              </w:rPr>
              <w:t xml:space="preserve"> 56 Sur - Bosa. Brasil.</w:t>
            </w:r>
          </w:p>
        </w:tc>
        <w:tc>
          <w:tcPr>
            <w:tcW w:w="1307" w:type="dxa"/>
            <w:tcBorders>
              <w:top w:val="nil"/>
              <w:left w:val="nil"/>
              <w:bottom w:val="single" w:sz="4" w:space="0" w:color="auto"/>
              <w:right w:val="single" w:sz="4" w:space="0" w:color="auto"/>
            </w:tcBorders>
            <w:vAlign w:val="center"/>
            <w:hideMark/>
          </w:tcPr>
          <w:p w14:paraId="3452C94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7000F3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85599B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6F5B87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2.660,00</w:t>
            </w:r>
          </w:p>
        </w:tc>
      </w:tr>
      <w:tr w:rsidR="006D7ABB" w:rsidRPr="00F34D7F" w14:paraId="267C458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1FE8EB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83</w:t>
            </w:r>
          </w:p>
        </w:tc>
        <w:tc>
          <w:tcPr>
            <w:tcW w:w="1162" w:type="dxa"/>
            <w:tcBorders>
              <w:top w:val="nil"/>
              <w:left w:val="nil"/>
              <w:bottom w:val="single" w:sz="4" w:space="0" w:color="auto"/>
              <w:right w:val="single" w:sz="4" w:space="0" w:color="auto"/>
            </w:tcBorders>
            <w:vAlign w:val="center"/>
            <w:hideMark/>
          </w:tcPr>
          <w:p w14:paraId="7DB5610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RM241MAYO</w:t>
            </w:r>
          </w:p>
        </w:tc>
        <w:tc>
          <w:tcPr>
            <w:tcW w:w="3339" w:type="dxa"/>
            <w:tcBorders>
              <w:top w:val="nil"/>
              <w:left w:val="nil"/>
              <w:bottom w:val="single" w:sz="4" w:space="0" w:color="auto"/>
              <w:right w:val="single" w:sz="4" w:space="0" w:color="auto"/>
            </w:tcBorders>
            <w:vAlign w:val="center"/>
            <w:hideMark/>
          </w:tcPr>
          <w:p w14:paraId="32597C34"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Av. 1ro. De mayo. Cra 86A. Cra. 112 por </w:t>
            </w:r>
            <w:proofErr w:type="spellStart"/>
            <w:r w:rsidRPr="00F34D7F">
              <w:rPr>
                <w:rFonts w:ascii="Arial" w:hAnsi="Arial" w:cs="Arial"/>
                <w:sz w:val="16"/>
                <w:szCs w:val="16"/>
              </w:rPr>
              <w:t>Clls</w:t>
            </w:r>
            <w:proofErr w:type="spellEnd"/>
            <w:r w:rsidRPr="00F34D7F">
              <w:rPr>
                <w:rFonts w:ascii="Arial" w:hAnsi="Arial" w:cs="Arial"/>
                <w:sz w:val="16"/>
                <w:szCs w:val="16"/>
              </w:rPr>
              <w:t xml:space="preserve"> 56 Sur - Bosa. Brasil.</w:t>
            </w:r>
          </w:p>
        </w:tc>
        <w:tc>
          <w:tcPr>
            <w:tcW w:w="1307" w:type="dxa"/>
            <w:tcBorders>
              <w:top w:val="nil"/>
              <w:left w:val="nil"/>
              <w:bottom w:val="single" w:sz="4" w:space="0" w:color="auto"/>
              <w:right w:val="single" w:sz="4" w:space="0" w:color="auto"/>
            </w:tcBorders>
            <w:vAlign w:val="center"/>
            <w:hideMark/>
          </w:tcPr>
          <w:p w14:paraId="2DFEA53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D141B8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770AB8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871880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1.130,96</w:t>
            </w:r>
          </w:p>
        </w:tc>
      </w:tr>
      <w:tr w:rsidR="006D7ABB" w:rsidRPr="00F34D7F" w14:paraId="679AD3E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884A68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84</w:t>
            </w:r>
          </w:p>
        </w:tc>
        <w:tc>
          <w:tcPr>
            <w:tcW w:w="1162" w:type="dxa"/>
            <w:tcBorders>
              <w:top w:val="nil"/>
              <w:left w:val="nil"/>
              <w:bottom w:val="single" w:sz="4" w:space="0" w:color="auto"/>
              <w:right w:val="single" w:sz="4" w:space="0" w:color="auto"/>
            </w:tcBorders>
            <w:vAlign w:val="center"/>
            <w:hideMark/>
          </w:tcPr>
          <w:p w14:paraId="63F5A2B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CC9006</w:t>
            </w:r>
          </w:p>
        </w:tc>
        <w:tc>
          <w:tcPr>
            <w:tcW w:w="3339" w:type="dxa"/>
            <w:tcBorders>
              <w:top w:val="nil"/>
              <w:left w:val="nil"/>
              <w:bottom w:val="single" w:sz="4" w:space="0" w:color="auto"/>
              <w:right w:val="single" w:sz="4" w:space="0" w:color="auto"/>
            </w:tcBorders>
            <w:vAlign w:val="center"/>
            <w:hideMark/>
          </w:tcPr>
          <w:p w14:paraId="61705B96" w14:textId="77777777" w:rsidR="00F64D65" w:rsidRPr="00F34D7F" w:rsidRDefault="00F64D65" w:rsidP="005C5CB9">
            <w:pPr>
              <w:rPr>
                <w:rFonts w:ascii="Arial" w:hAnsi="Arial" w:cs="Arial"/>
                <w:sz w:val="16"/>
                <w:szCs w:val="16"/>
              </w:rPr>
            </w:pPr>
            <w:r w:rsidRPr="00F34D7F">
              <w:rPr>
                <w:rFonts w:ascii="Arial" w:hAnsi="Arial" w:cs="Arial"/>
                <w:sz w:val="16"/>
                <w:szCs w:val="16"/>
              </w:rPr>
              <w:t>Jalisco - El Castillo</w:t>
            </w:r>
          </w:p>
        </w:tc>
        <w:tc>
          <w:tcPr>
            <w:tcW w:w="1307" w:type="dxa"/>
            <w:tcBorders>
              <w:top w:val="nil"/>
              <w:left w:val="nil"/>
              <w:bottom w:val="single" w:sz="4" w:space="0" w:color="auto"/>
              <w:right w:val="single" w:sz="4" w:space="0" w:color="auto"/>
            </w:tcBorders>
            <w:vAlign w:val="center"/>
            <w:hideMark/>
          </w:tcPr>
          <w:p w14:paraId="2E76752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179A6C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2FFBD9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819248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1.285,08</w:t>
            </w:r>
          </w:p>
        </w:tc>
      </w:tr>
      <w:tr w:rsidR="006D7ABB" w:rsidRPr="00F34D7F" w14:paraId="729CB843"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9C0A16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85</w:t>
            </w:r>
          </w:p>
        </w:tc>
        <w:tc>
          <w:tcPr>
            <w:tcW w:w="1162" w:type="dxa"/>
            <w:tcBorders>
              <w:top w:val="nil"/>
              <w:left w:val="nil"/>
              <w:bottom w:val="single" w:sz="4" w:space="0" w:color="auto"/>
              <w:right w:val="single" w:sz="4" w:space="0" w:color="auto"/>
            </w:tcBorders>
            <w:vAlign w:val="center"/>
            <w:hideMark/>
          </w:tcPr>
          <w:p w14:paraId="2DFDE8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CC9007</w:t>
            </w:r>
          </w:p>
        </w:tc>
        <w:tc>
          <w:tcPr>
            <w:tcW w:w="3339" w:type="dxa"/>
            <w:tcBorders>
              <w:top w:val="nil"/>
              <w:left w:val="nil"/>
              <w:bottom w:val="single" w:sz="4" w:space="0" w:color="auto"/>
              <w:right w:val="single" w:sz="4" w:space="0" w:color="auto"/>
            </w:tcBorders>
            <w:vAlign w:val="center"/>
            <w:hideMark/>
          </w:tcPr>
          <w:p w14:paraId="00D14E84" w14:textId="77777777" w:rsidR="00F64D65" w:rsidRPr="00F34D7F" w:rsidRDefault="00F64D65" w:rsidP="005C5CB9">
            <w:pPr>
              <w:rPr>
                <w:rFonts w:ascii="Arial" w:hAnsi="Arial" w:cs="Arial"/>
                <w:sz w:val="16"/>
                <w:szCs w:val="16"/>
              </w:rPr>
            </w:pPr>
            <w:r w:rsidRPr="00F34D7F">
              <w:rPr>
                <w:rFonts w:ascii="Arial" w:hAnsi="Arial" w:cs="Arial"/>
                <w:sz w:val="16"/>
                <w:szCs w:val="16"/>
              </w:rPr>
              <w:t>San Diego   - Vitelma</w:t>
            </w:r>
          </w:p>
        </w:tc>
        <w:tc>
          <w:tcPr>
            <w:tcW w:w="1307" w:type="dxa"/>
            <w:tcBorders>
              <w:top w:val="nil"/>
              <w:left w:val="nil"/>
              <w:bottom w:val="single" w:sz="4" w:space="0" w:color="auto"/>
              <w:right w:val="single" w:sz="4" w:space="0" w:color="auto"/>
            </w:tcBorders>
            <w:vAlign w:val="center"/>
            <w:hideMark/>
          </w:tcPr>
          <w:p w14:paraId="78BDC70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388AC9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D52BF0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7A7842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5.385,39</w:t>
            </w:r>
          </w:p>
        </w:tc>
      </w:tr>
      <w:tr w:rsidR="006D7ABB" w:rsidRPr="00F34D7F" w14:paraId="4AB946C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155DB5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86</w:t>
            </w:r>
          </w:p>
        </w:tc>
        <w:tc>
          <w:tcPr>
            <w:tcW w:w="1162" w:type="dxa"/>
            <w:tcBorders>
              <w:top w:val="nil"/>
              <w:left w:val="nil"/>
              <w:bottom w:val="single" w:sz="4" w:space="0" w:color="auto"/>
              <w:right w:val="single" w:sz="4" w:space="0" w:color="auto"/>
            </w:tcBorders>
            <w:vAlign w:val="center"/>
            <w:hideMark/>
          </w:tcPr>
          <w:p w14:paraId="55CCCCA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CC9008</w:t>
            </w:r>
          </w:p>
        </w:tc>
        <w:tc>
          <w:tcPr>
            <w:tcW w:w="3339" w:type="dxa"/>
            <w:tcBorders>
              <w:top w:val="nil"/>
              <w:left w:val="nil"/>
              <w:bottom w:val="single" w:sz="4" w:space="0" w:color="auto"/>
              <w:right w:val="single" w:sz="4" w:space="0" w:color="auto"/>
            </w:tcBorders>
            <w:vAlign w:val="center"/>
            <w:hideMark/>
          </w:tcPr>
          <w:p w14:paraId="2CD43561"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Zona Baja Sur - Brazo Oriental (Cra. 20 - </w:t>
            </w:r>
            <w:proofErr w:type="spellStart"/>
            <w:r w:rsidRPr="00F34D7F">
              <w:rPr>
                <w:rFonts w:ascii="Arial" w:hAnsi="Arial" w:cs="Arial"/>
                <w:sz w:val="16"/>
                <w:szCs w:val="16"/>
              </w:rPr>
              <w:t>Cll</w:t>
            </w:r>
            <w:proofErr w:type="spellEnd"/>
            <w:r w:rsidRPr="00F34D7F">
              <w:rPr>
                <w:rFonts w:ascii="Arial" w:hAnsi="Arial" w:cs="Arial"/>
                <w:sz w:val="16"/>
                <w:szCs w:val="16"/>
              </w:rPr>
              <w:t xml:space="preserve"> 37 a 75)</w:t>
            </w:r>
          </w:p>
        </w:tc>
        <w:tc>
          <w:tcPr>
            <w:tcW w:w="1307" w:type="dxa"/>
            <w:tcBorders>
              <w:top w:val="nil"/>
              <w:left w:val="nil"/>
              <w:bottom w:val="single" w:sz="4" w:space="0" w:color="auto"/>
              <w:right w:val="single" w:sz="4" w:space="0" w:color="auto"/>
            </w:tcBorders>
            <w:vAlign w:val="center"/>
            <w:hideMark/>
          </w:tcPr>
          <w:p w14:paraId="6410A23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D2B882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A13CD5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4B83AE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5.895,09</w:t>
            </w:r>
          </w:p>
        </w:tc>
      </w:tr>
      <w:tr w:rsidR="006D7ABB" w:rsidRPr="00F34D7F" w14:paraId="0C9D251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0DE02D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87</w:t>
            </w:r>
          </w:p>
        </w:tc>
        <w:tc>
          <w:tcPr>
            <w:tcW w:w="1162" w:type="dxa"/>
            <w:tcBorders>
              <w:top w:val="nil"/>
              <w:left w:val="nil"/>
              <w:bottom w:val="single" w:sz="4" w:space="0" w:color="auto"/>
              <w:right w:val="single" w:sz="4" w:space="0" w:color="auto"/>
            </w:tcBorders>
            <w:vAlign w:val="center"/>
            <w:hideMark/>
          </w:tcPr>
          <w:p w14:paraId="20208A5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CC9010</w:t>
            </w:r>
          </w:p>
        </w:tc>
        <w:tc>
          <w:tcPr>
            <w:tcW w:w="3339" w:type="dxa"/>
            <w:tcBorders>
              <w:top w:val="nil"/>
              <w:left w:val="nil"/>
              <w:bottom w:val="single" w:sz="4" w:space="0" w:color="auto"/>
              <w:right w:val="single" w:sz="4" w:space="0" w:color="auto"/>
            </w:tcBorders>
            <w:vAlign w:val="center"/>
            <w:hideMark/>
          </w:tcPr>
          <w:p w14:paraId="1B67EBF9" w14:textId="77777777" w:rsidR="00F64D65" w:rsidRPr="00F34D7F" w:rsidRDefault="00F64D65" w:rsidP="005C5CB9">
            <w:pPr>
              <w:rPr>
                <w:rFonts w:ascii="Arial" w:hAnsi="Arial" w:cs="Arial"/>
                <w:sz w:val="16"/>
                <w:szCs w:val="16"/>
              </w:rPr>
            </w:pPr>
            <w:r w:rsidRPr="00F34D7F">
              <w:rPr>
                <w:rFonts w:ascii="Arial" w:hAnsi="Arial" w:cs="Arial"/>
                <w:sz w:val="16"/>
                <w:szCs w:val="16"/>
              </w:rPr>
              <w:t>San Diego Norte</w:t>
            </w:r>
          </w:p>
        </w:tc>
        <w:tc>
          <w:tcPr>
            <w:tcW w:w="1307" w:type="dxa"/>
            <w:tcBorders>
              <w:top w:val="nil"/>
              <w:left w:val="nil"/>
              <w:bottom w:val="single" w:sz="4" w:space="0" w:color="auto"/>
              <w:right w:val="single" w:sz="4" w:space="0" w:color="auto"/>
            </w:tcBorders>
            <w:vAlign w:val="center"/>
            <w:hideMark/>
          </w:tcPr>
          <w:p w14:paraId="7CD4640E"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B0F5A8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711E1F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416754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1.068,98</w:t>
            </w:r>
          </w:p>
        </w:tc>
      </w:tr>
      <w:tr w:rsidR="006D7ABB" w:rsidRPr="00F34D7F" w14:paraId="0B20B94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3A5B5F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87</w:t>
            </w:r>
          </w:p>
        </w:tc>
        <w:tc>
          <w:tcPr>
            <w:tcW w:w="1162" w:type="dxa"/>
            <w:tcBorders>
              <w:top w:val="nil"/>
              <w:left w:val="nil"/>
              <w:bottom w:val="single" w:sz="4" w:space="0" w:color="auto"/>
              <w:right w:val="single" w:sz="4" w:space="0" w:color="auto"/>
            </w:tcBorders>
            <w:vAlign w:val="center"/>
            <w:hideMark/>
          </w:tcPr>
          <w:p w14:paraId="07424B7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CC9010</w:t>
            </w:r>
          </w:p>
        </w:tc>
        <w:tc>
          <w:tcPr>
            <w:tcW w:w="3339" w:type="dxa"/>
            <w:tcBorders>
              <w:top w:val="nil"/>
              <w:left w:val="nil"/>
              <w:bottom w:val="single" w:sz="4" w:space="0" w:color="auto"/>
              <w:right w:val="single" w:sz="4" w:space="0" w:color="auto"/>
            </w:tcBorders>
            <w:vAlign w:val="center"/>
            <w:hideMark/>
          </w:tcPr>
          <w:p w14:paraId="15564823" w14:textId="77777777" w:rsidR="00F64D65" w:rsidRPr="00F34D7F" w:rsidRDefault="00F64D65" w:rsidP="005C5CB9">
            <w:pPr>
              <w:rPr>
                <w:rFonts w:ascii="Arial" w:hAnsi="Arial" w:cs="Arial"/>
                <w:sz w:val="16"/>
                <w:szCs w:val="16"/>
              </w:rPr>
            </w:pPr>
            <w:r w:rsidRPr="00F34D7F">
              <w:rPr>
                <w:rFonts w:ascii="Arial" w:hAnsi="Arial" w:cs="Arial"/>
                <w:sz w:val="16"/>
                <w:szCs w:val="16"/>
              </w:rPr>
              <w:t>San Diego Norte</w:t>
            </w:r>
          </w:p>
        </w:tc>
        <w:tc>
          <w:tcPr>
            <w:tcW w:w="1307" w:type="dxa"/>
            <w:tcBorders>
              <w:top w:val="nil"/>
              <w:left w:val="nil"/>
              <w:bottom w:val="single" w:sz="4" w:space="0" w:color="auto"/>
              <w:right w:val="single" w:sz="4" w:space="0" w:color="auto"/>
            </w:tcBorders>
            <w:vAlign w:val="center"/>
            <w:hideMark/>
          </w:tcPr>
          <w:p w14:paraId="2A1A1EC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71AF39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FFF85A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8B822E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1.529,08</w:t>
            </w:r>
          </w:p>
        </w:tc>
      </w:tr>
      <w:tr w:rsidR="006D7ABB" w:rsidRPr="00F34D7F" w14:paraId="37E9D22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171018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87</w:t>
            </w:r>
          </w:p>
        </w:tc>
        <w:tc>
          <w:tcPr>
            <w:tcW w:w="1162" w:type="dxa"/>
            <w:tcBorders>
              <w:top w:val="nil"/>
              <w:left w:val="nil"/>
              <w:bottom w:val="single" w:sz="4" w:space="0" w:color="auto"/>
              <w:right w:val="single" w:sz="4" w:space="0" w:color="auto"/>
            </w:tcBorders>
            <w:vAlign w:val="center"/>
            <w:hideMark/>
          </w:tcPr>
          <w:p w14:paraId="67549A5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CC9010</w:t>
            </w:r>
          </w:p>
        </w:tc>
        <w:tc>
          <w:tcPr>
            <w:tcW w:w="3339" w:type="dxa"/>
            <w:tcBorders>
              <w:top w:val="nil"/>
              <w:left w:val="nil"/>
              <w:bottom w:val="single" w:sz="4" w:space="0" w:color="auto"/>
              <w:right w:val="single" w:sz="4" w:space="0" w:color="auto"/>
            </w:tcBorders>
            <w:vAlign w:val="center"/>
            <w:hideMark/>
          </w:tcPr>
          <w:p w14:paraId="33B1F6F1" w14:textId="77777777" w:rsidR="00F64D65" w:rsidRPr="00F34D7F" w:rsidRDefault="00F64D65" w:rsidP="005C5CB9">
            <w:pPr>
              <w:rPr>
                <w:rFonts w:ascii="Arial" w:hAnsi="Arial" w:cs="Arial"/>
                <w:sz w:val="16"/>
                <w:szCs w:val="16"/>
              </w:rPr>
            </w:pPr>
            <w:r w:rsidRPr="00F34D7F">
              <w:rPr>
                <w:rFonts w:ascii="Arial" w:hAnsi="Arial" w:cs="Arial"/>
                <w:sz w:val="16"/>
                <w:szCs w:val="16"/>
              </w:rPr>
              <w:t>San Diego Norte</w:t>
            </w:r>
          </w:p>
        </w:tc>
        <w:tc>
          <w:tcPr>
            <w:tcW w:w="1307" w:type="dxa"/>
            <w:tcBorders>
              <w:top w:val="nil"/>
              <w:left w:val="nil"/>
              <w:bottom w:val="single" w:sz="4" w:space="0" w:color="auto"/>
              <w:right w:val="single" w:sz="4" w:space="0" w:color="auto"/>
            </w:tcBorders>
            <w:vAlign w:val="center"/>
            <w:hideMark/>
          </w:tcPr>
          <w:p w14:paraId="4D5B39BE"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FC2FEB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6B2CAB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4186BB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1.229,90</w:t>
            </w:r>
          </w:p>
        </w:tc>
      </w:tr>
      <w:tr w:rsidR="006D7ABB" w:rsidRPr="00F34D7F" w14:paraId="43D54CA9"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031021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87</w:t>
            </w:r>
          </w:p>
        </w:tc>
        <w:tc>
          <w:tcPr>
            <w:tcW w:w="1162" w:type="dxa"/>
            <w:tcBorders>
              <w:top w:val="nil"/>
              <w:left w:val="nil"/>
              <w:bottom w:val="single" w:sz="4" w:space="0" w:color="auto"/>
              <w:right w:val="single" w:sz="4" w:space="0" w:color="auto"/>
            </w:tcBorders>
            <w:vAlign w:val="center"/>
            <w:hideMark/>
          </w:tcPr>
          <w:p w14:paraId="132AA60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EAB-P-31259</w:t>
            </w:r>
          </w:p>
        </w:tc>
        <w:tc>
          <w:tcPr>
            <w:tcW w:w="3339" w:type="dxa"/>
            <w:tcBorders>
              <w:top w:val="nil"/>
              <w:left w:val="nil"/>
              <w:bottom w:val="single" w:sz="4" w:space="0" w:color="auto"/>
              <w:right w:val="single" w:sz="4" w:space="0" w:color="auto"/>
            </w:tcBorders>
            <w:vAlign w:val="center"/>
            <w:hideMark/>
          </w:tcPr>
          <w:p w14:paraId="662FC9FB"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By</w:t>
            </w:r>
            <w:proofErr w:type="spellEnd"/>
            <w:r w:rsidRPr="00F34D7F">
              <w:rPr>
                <w:rFonts w:ascii="Arial" w:hAnsi="Arial" w:cs="Arial"/>
                <w:sz w:val="16"/>
                <w:szCs w:val="16"/>
              </w:rPr>
              <w:t xml:space="preserve"> </w:t>
            </w:r>
            <w:proofErr w:type="spellStart"/>
            <w:r w:rsidRPr="00F34D7F">
              <w:rPr>
                <w:rFonts w:ascii="Arial" w:hAnsi="Arial" w:cs="Arial"/>
                <w:sz w:val="16"/>
                <w:szCs w:val="16"/>
              </w:rPr>
              <w:t>pass</w:t>
            </w:r>
            <w:proofErr w:type="spellEnd"/>
            <w:r w:rsidRPr="00F34D7F">
              <w:rPr>
                <w:rFonts w:ascii="Arial" w:hAnsi="Arial" w:cs="Arial"/>
                <w:sz w:val="16"/>
                <w:szCs w:val="16"/>
              </w:rPr>
              <w:t xml:space="preserve"> Tubería </w:t>
            </w:r>
            <w:proofErr w:type="spellStart"/>
            <w:r w:rsidRPr="00F34D7F">
              <w:rPr>
                <w:rFonts w:ascii="Arial" w:hAnsi="Arial" w:cs="Arial"/>
                <w:sz w:val="16"/>
                <w:szCs w:val="16"/>
              </w:rPr>
              <w:t>CCP</w:t>
            </w:r>
            <w:proofErr w:type="spellEnd"/>
            <w:r w:rsidRPr="00F34D7F">
              <w:rPr>
                <w:rFonts w:ascii="Arial" w:hAnsi="Arial" w:cs="Arial"/>
                <w:sz w:val="16"/>
                <w:szCs w:val="16"/>
              </w:rPr>
              <w:t xml:space="preserve"> 16" Parque Nacional</w:t>
            </w:r>
          </w:p>
        </w:tc>
        <w:tc>
          <w:tcPr>
            <w:tcW w:w="1307" w:type="dxa"/>
            <w:tcBorders>
              <w:top w:val="nil"/>
              <w:left w:val="nil"/>
              <w:bottom w:val="single" w:sz="4" w:space="0" w:color="auto"/>
              <w:right w:val="single" w:sz="4" w:space="0" w:color="auto"/>
            </w:tcBorders>
            <w:vAlign w:val="center"/>
            <w:hideMark/>
          </w:tcPr>
          <w:p w14:paraId="52649CE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8E4AB1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783F19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BD7E0B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62,13</w:t>
            </w:r>
          </w:p>
        </w:tc>
      </w:tr>
      <w:tr w:rsidR="006D7ABB" w:rsidRPr="00F34D7F" w14:paraId="0937552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8EACA5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88</w:t>
            </w:r>
          </w:p>
        </w:tc>
        <w:tc>
          <w:tcPr>
            <w:tcW w:w="1162" w:type="dxa"/>
            <w:tcBorders>
              <w:top w:val="nil"/>
              <w:left w:val="nil"/>
              <w:bottom w:val="single" w:sz="4" w:space="0" w:color="auto"/>
              <w:right w:val="single" w:sz="4" w:space="0" w:color="auto"/>
            </w:tcBorders>
            <w:vAlign w:val="center"/>
            <w:hideMark/>
          </w:tcPr>
          <w:p w14:paraId="1261F28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BIV30069</w:t>
            </w:r>
          </w:p>
        </w:tc>
        <w:tc>
          <w:tcPr>
            <w:tcW w:w="3339" w:type="dxa"/>
            <w:tcBorders>
              <w:top w:val="nil"/>
              <w:left w:val="nil"/>
              <w:bottom w:val="single" w:sz="4" w:space="0" w:color="auto"/>
              <w:right w:val="single" w:sz="4" w:space="0" w:color="auto"/>
            </w:tcBorders>
            <w:vAlign w:val="center"/>
            <w:hideMark/>
          </w:tcPr>
          <w:p w14:paraId="52A20D58" w14:textId="77777777" w:rsidR="00F64D65" w:rsidRPr="00F34D7F" w:rsidRDefault="00F64D65" w:rsidP="005C5CB9">
            <w:pPr>
              <w:rPr>
                <w:rFonts w:ascii="Arial" w:hAnsi="Arial" w:cs="Arial"/>
                <w:sz w:val="16"/>
                <w:szCs w:val="16"/>
              </w:rPr>
            </w:pPr>
            <w:r w:rsidRPr="00F34D7F">
              <w:rPr>
                <w:rFonts w:ascii="Arial" w:hAnsi="Arial" w:cs="Arial"/>
                <w:sz w:val="16"/>
                <w:szCs w:val="16"/>
              </w:rPr>
              <w:t>Ruta Baja Jerusalén</w:t>
            </w:r>
          </w:p>
        </w:tc>
        <w:tc>
          <w:tcPr>
            <w:tcW w:w="1307" w:type="dxa"/>
            <w:tcBorders>
              <w:top w:val="nil"/>
              <w:left w:val="nil"/>
              <w:bottom w:val="single" w:sz="4" w:space="0" w:color="auto"/>
              <w:right w:val="single" w:sz="4" w:space="0" w:color="auto"/>
            </w:tcBorders>
            <w:vAlign w:val="center"/>
            <w:hideMark/>
          </w:tcPr>
          <w:p w14:paraId="2DE6BCD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7E65B3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B463D2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0A4B16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228,55</w:t>
            </w:r>
          </w:p>
        </w:tc>
      </w:tr>
      <w:tr w:rsidR="006D7ABB" w:rsidRPr="00F34D7F" w14:paraId="030A38B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ACB6A2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88</w:t>
            </w:r>
          </w:p>
        </w:tc>
        <w:tc>
          <w:tcPr>
            <w:tcW w:w="1162" w:type="dxa"/>
            <w:tcBorders>
              <w:top w:val="nil"/>
              <w:left w:val="nil"/>
              <w:bottom w:val="single" w:sz="4" w:space="0" w:color="auto"/>
              <w:right w:val="single" w:sz="4" w:space="0" w:color="auto"/>
            </w:tcBorders>
            <w:vAlign w:val="center"/>
            <w:hideMark/>
          </w:tcPr>
          <w:p w14:paraId="58B3321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BIV30069</w:t>
            </w:r>
          </w:p>
        </w:tc>
        <w:tc>
          <w:tcPr>
            <w:tcW w:w="3339" w:type="dxa"/>
            <w:tcBorders>
              <w:top w:val="nil"/>
              <w:left w:val="nil"/>
              <w:bottom w:val="single" w:sz="4" w:space="0" w:color="auto"/>
              <w:right w:val="single" w:sz="4" w:space="0" w:color="auto"/>
            </w:tcBorders>
            <w:vAlign w:val="center"/>
            <w:hideMark/>
          </w:tcPr>
          <w:p w14:paraId="6D95FF89" w14:textId="77777777" w:rsidR="00F64D65" w:rsidRPr="00F34D7F" w:rsidRDefault="00F64D65" w:rsidP="005C5CB9">
            <w:pPr>
              <w:rPr>
                <w:rFonts w:ascii="Arial" w:hAnsi="Arial" w:cs="Arial"/>
                <w:sz w:val="16"/>
                <w:szCs w:val="16"/>
              </w:rPr>
            </w:pPr>
            <w:r w:rsidRPr="00F34D7F">
              <w:rPr>
                <w:rFonts w:ascii="Arial" w:hAnsi="Arial" w:cs="Arial"/>
                <w:sz w:val="16"/>
                <w:szCs w:val="16"/>
              </w:rPr>
              <w:t>Ruta Baja Jerusalén</w:t>
            </w:r>
          </w:p>
        </w:tc>
        <w:tc>
          <w:tcPr>
            <w:tcW w:w="1307" w:type="dxa"/>
            <w:tcBorders>
              <w:top w:val="nil"/>
              <w:left w:val="nil"/>
              <w:bottom w:val="single" w:sz="4" w:space="0" w:color="auto"/>
              <w:right w:val="single" w:sz="4" w:space="0" w:color="auto"/>
            </w:tcBorders>
            <w:vAlign w:val="center"/>
            <w:hideMark/>
          </w:tcPr>
          <w:p w14:paraId="2E7920C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7EB75C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F12BE1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D1468E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1.135,15</w:t>
            </w:r>
          </w:p>
        </w:tc>
      </w:tr>
      <w:tr w:rsidR="006D7ABB" w:rsidRPr="00F34D7F" w14:paraId="5D96ABE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A2FB96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89</w:t>
            </w:r>
          </w:p>
        </w:tc>
        <w:tc>
          <w:tcPr>
            <w:tcW w:w="1162" w:type="dxa"/>
            <w:tcBorders>
              <w:top w:val="nil"/>
              <w:left w:val="nil"/>
              <w:bottom w:val="single" w:sz="4" w:space="0" w:color="auto"/>
              <w:right w:val="single" w:sz="4" w:space="0" w:color="auto"/>
            </w:tcBorders>
            <w:vAlign w:val="center"/>
            <w:hideMark/>
          </w:tcPr>
          <w:p w14:paraId="53E858D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BIV30069</w:t>
            </w:r>
          </w:p>
        </w:tc>
        <w:tc>
          <w:tcPr>
            <w:tcW w:w="3339" w:type="dxa"/>
            <w:tcBorders>
              <w:top w:val="nil"/>
              <w:left w:val="nil"/>
              <w:bottom w:val="single" w:sz="4" w:space="0" w:color="auto"/>
              <w:right w:val="single" w:sz="4" w:space="0" w:color="auto"/>
            </w:tcBorders>
            <w:vAlign w:val="center"/>
            <w:hideMark/>
          </w:tcPr>
          <w:p w14:paraId="13A63330" w14:textId="77777777" w:rsidR="00F64D65" w:rsidRPr="00F34D7F" w:rsidRDefault="00F64D65" w:rsidP="005C5CB9">
            <w:pPr>
              <w:rPr>
                <w:rFonts w:ascii="Arial" w:hAnsi="Arial" w:cs="Arial"/>
                <w:sz w:val="16"/>
                <w:szCs w:val="16"/>
              </w:rPr>
            </w:pPr>
            <w:r w:rsidRPr="00F34D7F">
              <w:rPr>
                <w:rFonts w:ascii="Arial" w:hAnsi="Arial" w:cs="Arial"/>
                <w:sz w:val="16"/>
                <w:szCs w:val="16"/>
              </w:rPr>
              <w:t>Ruta Baja Arborizadora</w:t>
            </w:r>
          </w:p>
        </w:tc>
        <w:tc>
          <w:tcPr>
            <w:tcW w:w="1307" w:type="dxa"/>
            <w:tcBorders>
              <w:top w:val="nil"/>
              <w:left w:val="nil"/>
              <w:bottom w:val="single" w:sz="4" w:space="0" w:color="auto"/>
              <w:right w:val="single" w:sz="4" w:space="0" w:color="auto"/>
            </w:tcBorders>
            <w:vAlign w:val="center"/>
            <w:hideMark/>
          </w:tcPr>
          <w:p w14:paraId="6A06798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571EA2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E3051B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EBB2C1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450,64</w:t>
            </w:r>
          </w:p>
        </w:tc>
      </w:tr>
      <w:tr w:rsidR="006D7ABB" w:rsidRPr="00F34D7F" w14:paraId="59E9208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84D45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89</w:t>
            </w:r>
          </w:p>
        </w:tc>
        <w:tc>
          <w:tcPr>
            <w:tcW w:w="1162" w:type="dxa"/>
            <w:tcBorders>
              <w:top w:val="nil"/>
              <w:left w:val="nil"/>
              <w:bottom w:val="single" w:sz="4" w:space="0" w:color="auto"/>
              <w:right w:val="single" w:sz="4" w:space="0" w:color="auto"/>
            </w:tcBorders>
            <w:vAlign w:val="center"/>
            <w:hideMark/>
          </w:tcPr>
          <w:p w14:paraId="47744E3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BIV30069</w:t>
            </w:r>
          </w:p>
        </w:tc>
        <w:tc>
          <w:tcPr>
            <w:tcW w:w="3339" w:type="dxa"/>
            <w:tcBorders>
              <w:top w:val="nil"/>
              <w:left w:val="nil"/>
              <w:bottom w:val="single" w:sz="4" w:space="0" w:color="auto"/>
              <w:right w:val="single" w:sz="4" w:space="0" w:color="auto"/>
            </w:tcBorders>
            <w:vAlign w:val="center"/>
            <w:hideMark/>
          </w:tcPr>
          <w:p w14:paraId="53E92DAE" w14:textId="77777777" w:rsidR="00F64D65" w:rsidRPr="00F34D7F" w:rsidRDefault="00F64D65" w:rsidP="005C5CB9">
            <w:pPr>
              <w:rPr>
                <w:rFonts w:ascii="Arial" w:hAnsi="Arial" w:cs="Arial"/>
                <w:sz w:val="16"/>
                <w:szCs w:val="16"/>
              </w:rPr>
            </w:pPr>
            <w:r w:rsidRPr="00F34D7F">
              <w:rPr>
                <w:rFonts w:ascii="Arial" w:hAnsi="Arial" w:cs="Arial"/>
                <w:sz w:val="16"/>
                <w:szCs w:val="16"/>
              </w:rPr>
              <w:t>Ruta Baja Arborizadora</w:t>
            </w:r>
          </w:p>
        </w:tc>
        <w:tc>
          <w:tcPr>
            <w:tcW w:w="1307" w:type="dxa"/>
            <w:tcBorders>
              <w:top w:val="nil"/>
              <w:left w:val="nil"/>
              <w:bottom w:val="single" w:sz="4" w:space="0" w:color="auto"/>
              <w:right w:val="single" w:sz="4" w:space="0" w:color="auto"/>
            </w:tcBorders>
            <w:vAlign w:val="center"/>
            <w:hideMark/>
          </w:tcPr>
          <w:p w14:paraId="338A51A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C6BBE5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C72432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686514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249,36</w:t>
            </w:r>
          </w:p>
        </w:tc>
      </w:tr>
      <w:tr w:rsidR="006D7ABB" w:rsidRPr="00F34D7F" w14:paraId="1CBA6CF3"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F90DD8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90</w:t>
            </w:r>
          </w:p>
        </w:tc>
        <w:tc>
          <w:tcPr>
            <w:tcW w:w="1162" w:type="dxa"/>
            <w:tcBorders>
              <w:top w:val="nil"/>
              <w:left w:val="nil"/>
              <w:bottom w:val="single" w:sz="4" w:space="0" w:color="auto"/>
              <w:right w:val="single" w:sz="4" w:space="0" w:color="auto"/>
            </w:tcBorders>
            <w:vAlign w:val="center"/>
            <w:hideMark/>
          </w:tcPr>
          <w:p w14:paraId="538FC77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BIV36070 </w:t>
            </w:r>
          </w:p>
        </w:tc>
        <w:tc>
          <w:tcPr>
            <w:tcW w:w="3339" w:type="dxa"/>
            <w:tcBorders>
              <w:top w:val="nil"/>
              <w:left w:val="nil"/>
              <w:bottom w:val="single" w:sz="4" w:space="0" w:color="auto"/>
              <w:right w:val="single" w:sz="4" w:space="0" w:color="auto"/>
            </w:tcBorders>
            <w:vAlign w:val="center"/>
            <w:hideMark/>
          </w:tcPr>
          <w:p w14:paraId="4DE3A28D" w14:textId="77777777" w:rsidR="00F64D65" w:rsidRPr="00F34D7F" w:rsidRDefault="00F64D65" w:rsidP="005C5CB9">
            <w:pPr>
              <w:rPr>
                <w:rFonts w:ascii="Arial" w:hAnsi="Arial" w:cs="Arial"/>
                <w:sz w:val="16"/>
                <w:szCs w:val="16"/>
              </w:rPr>
            </w:pPr>
            <w:r w:rsidRPr="00F34D7F">
              <w:rPr>
                <w:rFonts w:ascii="Arial" w:hAnsi="Arial" w:cs="Arial"/>
                <w:sz w:val="16"/>
                <w:szCs w:val="16"/>
              </w:rPr>
              <w:t>Tubería de Succión Ciudad Bolívar.</w:t>
            </w:r>
          </w:p>
        </w:tc>
        <w:tc>
          <w:tcPr>
            <w:tcW w:w="1307" w:type="dxa"/>
            <w:tcBorders>
              <w:top w:val="nil"/>
              <w:left w:val="nil"/>
              <w:bottom w:val="single" w:sz="4" w:space="0" w:color="auto"/>
              <w:right w:val="single" w:sz="4" w:space="0" w:color="auto"/>
            </w:tcBorders>
            <w:vAlign w:val="center"/>
            <w:hideMark/>
          </w:tcPr>
          <w:p w14:paraId="30DFED4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99E0EB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FA7411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E7A166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178,47</w:t>
            </w:r>
          </w:p>
        </w:tc>
      </w:tr>
      <w:tr w:rsidR="006D7ABB" w:rsidRPr="00F34D7F" w14:paraId="4DCAC93D"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36F25F9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lastRenderedPageBreak/>
              <w:t>90</w:t>
            </w:r>
          </w:p>
        </w:tc>
        <w:tc>
          <w:tcPr>
            <w:tcW w:w="1162" w:type="dxa"/>
            <w:tcBorders>
              <w:top w:val="nil"/>
              <w:left w:val="nil"/>
              <w:bottom w:val="single" w:sz="4" w:space="0" w:color="auto"/>
              <w:right w:val="single" w:sz="4" w:space="0" w:color="auto"/>
            </w:tcBorders>
            <w:vAlign w:val="center"/>
            <w:hideMark/>
          </w:tcPr>
          <w:p w14:paraId="0B4A48B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BIV36070 </w:t>
            </w:r>
          </w:p>
        </w:tc>
        <w:tc>
          <w:tcPr>
            <w:tcW w:w="3339" w:type="dxa"/>
            <w:tcBorders>
              <w:top w:val="nil"/>
              <w:left w:val="nil"/>
              <w:bottom w:val="single" w:sz="4" w:space="0" w:color="auto"/>
              <w:right w:val="single" w:sz="4" w:space="0" w:color="auto"/>
            </w:tcBorders>
            <w:vAlign w:val="center"/>
            <w:hideMark/>
          </w:tcPr>
          <w:p w14:paraId="3BD3C5E2" w14:textId="77777777" w:rsidR="00F64D65" w:rsidRPr="00F34D7F" w:rsidRDefault="00F64D65" w:rsidP="005C5CB9">
            <w:pPr>
              <w:rPr>
                <w:rFonts w:ascii="Arial" w:hAnsi="Arial" w:cs="Arial"/>
                <w:sz w:val="16"/>
                <w:szCs w:val="16"/>
              </w:rPr>
            </w:pPr>
            <w:r w:rsidRPr="00F34D7F">
              <w:rPr>
                <w:rFonts w:ascii="Arial" w:hAnsi="Arial" w:cs="Arial"/>
                <w:sz w:val="16"/>
                <w:szCs w:val="16"/>
              </w:rPr>
              <w:t>Tubería de Impulsión Ciudad Bolívar.</w:t>
            </w:r>
          </w:p>
        </w:tc>
        <w:tc>
          <w:tcPr>
            <w:tcW w:w="1307" w:type="dxa"/>
            <w:tcBorders>
              <w:top w:val="nil"/>
              <w:left w:val="nil"/>
              <w:bottom w:val="single" w:sz="4" w:space="0" w:color="auto"/>
              <w:right w:val="single" w:sz="4" w:space="0" w:color="auto"/>
            </w:tcBorders>
            <w:vAlign w:val="center"/>
            <w:hideMark/>
          </w:tcPr>
          <w:p w14:paraId="465B342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3EDDB0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6F92B6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250 - 150 PSI</w:t>
            </w:r>
          </w:p>
        </w:tc>
        <w:tc>
          <w:tcPr>
            <w:tcW w:w="992" w:type="dxa"/>
            <w:tcBorders>
              <w:top w:val="nil"/>
              <w:left w:val="nil"/>
              <w:bottom w:val="single" w:sz="4" w:space="0" w:color="auto"/>
              <w:right w:val="single" w:sz="4" w:space="0" w:color="auto"/>
            </w:tcBorders>
            <w:vAlign w:val="center"/>
            <w:hideMark/>
          </w:tcPr>
          <w:p w14:paraId="6002282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893,58</w:t>
            </w:r>
          </w:p>
        </w:tc>
      </w:tr>
      <w:tr w:rsidR="006D7ABB" w:rsidRPr="00F34D7F" w14:paraId="08FEB14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797130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90</w:t>
            </w:r>
          </w:p>
        </w:tc>
        <w:tc>
          <w:tcPr>
            <w:tcW w:w="1162" w:type="dxa"/>
            <w:tcBorders>
              <w:top w:val="nil"/>
              <w:left w:val="nil"/>
              <w:bottom w:val="single" w:sz="4" w:space="0" w:color="auto"/>
              <w:right w:val="single" w:sz="4" w:space="0" w:color="auto"/>
            </w:tcBorders>
            <w:vAlign w:val="center"/>
            <w:hideMark/>
          </w:tcPr>
          <w:p w14:paraId="79C20C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BIV20070</w:t>
            </w:r>
          </w:p>
        </w:tc>
        <w:tc>
          <w:tcPr>
            <w:tcW w:w="3339" w:type="dxa"/>
            <w:tcBorders>
              <w:top w:val="nil"/>
              <w:left w:val="nil"/>
              <w:bottom w:val="single" w:sz="4" w:space="0" w:color="auto"/>
              <w:right w:val="single" w:sz="4" w:space="0" w:color="auto"/>
            </w:tcBorders>
            <w:vAlign w:val="center"/>
            <w:hideMark/>
          </w:tcPr>
          <w:p w14:paraId="24796C7A" w14:textId="77777777" w:rsidR="00F64D65" w:rsidRPr="00F34D7F" w:rsidRDefault="00F64D65" w:rsidP="005C5CB9">
            <w:pPr>
              <w:rPr>
                <w:rFonts w:ascii="Arial" w:hAnsi="Arial" w:cs="Arial"/>
                <w:sz w:val="16"/>
                <w:szCs w:val="16"/>
              </w:rPr>
            </w:pPr>
            <w:r w:rsidRPr="00F34D7F">
              <w:rPr>
                <w:rFonts w:ascii="Arial" w:hAnsi="Arial" w:cs="Arial"/>
                <w:sz w:val="16"/>
                <w:szCs w:val="16"/>
              </w:rPr>
              <w:t>Tanque Intermedio - Tanque Alto Ciudad Bolívar</w:t>
            </w:r>
          </w:p>
        </w:tc>
        <w:tc>
          <w:tcPr>
            <w:tcW w:w="1307" w:type="dxa"/>
            <w:tcBorders>
              <w:top w:val="nil"/>
              <w:left w:val="nil"/>
              <w:bottom w:val="single" w:sz="4" w:space="0" w:color="auto"/>
              <w:right w:val="single" w:sz="4" w:space="0" w:color="auto"/>
            </w:tcBorders>
            <w:vAlign w:val="center"/>
            <w:hideMark/>
          </w:tcPr>
          <w:p w14:paraId="6143561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F49AA8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82013D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1A7449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257,56</w:t>
            </w:r>
          </w:p>
        </w:tc>
      </w:tr>
      <w:tr w:rsidR="006D7ABB" w:rsidRPr="00F34D7F" w14:paraId="7626AB9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DE34CD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90</w:t>
            </w:r>
          </w:p>
        </w:tc>
        <w:tc>
          <w:tcPr>
            <w:tcW w:w="1162" w:type="dxa"/>
            <w:tcBorders>
              <w:top w:val="nil"/>
              <w:left w:val="nil"/>
              <w:bottom w:val="single" w:sz="4" w:space="0" w:color="auto"/>
              <w:right w:val="single" w:sz="4" w:space="0" w:color="auto"/>
            </w:tcBorders>
            <w:vAlign w:val="center"/>
            <w:hideMark/>
          </w:tcPr>
          <w:p w14:paraId="04073F2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EAB-O-19173</w:t>
            </w:r>
          </w:p>
        </w:tc>
        <w:tc>
          <w:tcPr>
            <w:tcW w:w="3339" w:type="dxa"/>
            <w:tcBorders>
              <w:top w:val="nil"/>
              <w:left w:val="nil"/>
              <w:bottom w:val="single" w:sz="4" w:space="0" w:color="auto"/>
              <w:right w:val="single" w:sz="4" w:space="0" w:color="auto"/>
            </w:tcBorders>
            <w:vAlign w:val="center"/>
            <w:hideMark/>
          </w:tcPr>
          <w:p w14:paraId="250EFDCC" w14:textId="77777777" w:rsidR="00F64D65" w:rsidRPr="00F34D7F" w:rsidRDefault="00F64D65" w:rsidP="005C5CB9">
            <w:pPr>
              <w:rPr>
                <w:rFonts w:ascii="Arial" w:hAnsi="Arial" w:cs="Arial"/>
                <w:sz w:val="16"/>
                <w:szCs w:val="16"/>
              </w:rPr>
            </w:pPr>
            <w:r w:rsidRPr="00F34D7F">
              <w:rPr>
                <w:rFonts w:ascii="Arial" w:hAnsi="Arial" w:cs="Arial"/>
                <w:sz w:val="16"/>
                <w:szCs w:val="16"/>
              </w:rPr>
              <w:t>Tanque Intermedio - Tanque Alto Ciudad Bolívar</w:t>
            </w:r>
          </w:p>
        </w:tc>
        <w:tc>
          <w:tcPr>
            <w:tcW w:w="1307" w:type="dxa"/>
            <w:tcBorders>
              <w:top w:val="nil"/>
              <w:left w:val="nil"/>
              <w:bottom w:val="single" w:sz="4" w:space="0" w:color="auto"/>
              <w:right w:val="single" w:sz="4" w:space="0" w:color="auto"/>
            </w:tcBorders>
            <w:vAlign w:val="center"/>
            <w:hideMark/>
          </w:tcPr>
          <w:p w14:paraId="4B2B3A8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4717D8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0E9D82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616DCF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385,00</w:t>
            </w:r>
          </w:p>
        </w:tc>
      </w:tr>
      <w:tr w:rsidR="006D7ABB" w:rsidRPr="00F34D7F" w14:paraId="4DFB0957"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490C55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91</w:t>
            </w:r>
          </w:p>
        </w:tc>
        <w:tc>
          <w:tcPr>
            <w:tcW w:w="1162" w:type="dxa"/>
            <w:tcBorders>
              <w:top w:val="nil"/>
              <w:left w:val="nil"/>
              <w:bottom w:val="single" w:sz="4" w:space="0" w:color="auto"/>
              <w:right w:val="single" w:sz="4" w:space="0" w:color="auto"/>
            </w:tcBorders>
            <w:vAlign w:val="center"/>
            <w:hideMark/>
          </w:tcPr>
          <w:p w14:paraId="00EFC1E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BIV30071</w:t>
            </w:r>
          </w:p>
        </w:tc>
        <w:tc>
          <w:tcPr>
            <w:tcW w:w="3339" w:type="dxa"/>
            <w:tcBorders>
              <w:top w:val="nil"/>
              <w:left w:val="nil"/>
              <w:bottom w:val="single" w:sz="4" w:space="0" w:color="auto"/>
              <w:right w:val="single" w:sz="4" w:space="0" w:color="auto"/>
            </w:tcBorders>
            <w:vAlign w:val="center"/>
            <w:hideMark/>
          </w:tcPr>
          <w:p w14:paraId="08EF455E"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Ruta Alta Jerusalén.            </w:t>
            </w:r>
          </w:p>
        </w:tc>
        <w:tc>
          <w:tcPr>
            <w:tcW w:w="1307" w:type="dxa"/>
            <w:tcBorders>
              <w:top w:val="nil"/>
              <w:left w:val="nil"/>
              <w:bottom w:val="single" w:sz="4" w:space="0" w:color="auto"/>
              <w:right w:val="single" w:sz="4" w:space="0" w:color="auto"/>
            </w:tcBorders>
            <w:vAlign w:val="center"/>
            <w:hideMark/>
          </w:tcPr>
          <w:p w14:paraId="5E44D75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2058E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A4B5D6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84BC61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1.397,82</w:t>
            </w:r>
          </w:p>
        </w:tc>
      </w:tr>
      <w:tr w:rsidR="006D7ABB" w:rsidRPr="00F34D7F" w14:paraId="2EED49B0"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2A2362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91</w:t>
            </w:r>
          </w:p>
        </w:tc>
        <w:tc>
          <w:tcPr>
            <w:tcW w:w="1162" w:type="dxa"/>
            <w:tcBorders>
              <w:top w:val="nil"/>
              <w:left w:val="nil"/>
              <w:bottom w:val="single" w:sz="4" w:space="0" w:color="auto"/>
              <w:right w:val="single" w:sz="4" w:space="0" w:color="auto"/>
            </w:tcBorders>
            <w:vAlign w:val="center"/>
            <w:hideMark/>
          </w:tcPr>
          <w:p w14:paraId="1404776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BIV30071</w:t>
            </w:r>
          </w:p>
        </w:tc>
        <w:tc>
          <w:tcPr>
            <w:tcW w:w="3339" w:type="dxa"/>
            <w:tcBorders>
              <w:top w:val="nil"/>
              <w:left w:val="nil"/>
              <w:bottom w:val="single" w:sz="4" w:space="0" w:color="auto"/>
              <w:right w:val="single" w:sz="4" w:space="0" w:color="auto"/>
            </w:tcBorders>
            <w:vAlign w:val="center"/>
            <w:hideMark/>
          </w:tcPr>
          <w:p w14:paraId="0A662A60" w14:textId="77777777" w:rsidR="00F64D65" w:rsidRPr="00F34D7F" w:rsidRDefault="00F64D65" w:rsidP="005C5CB9">
            <w:pPr>
              <w:rPr>
                <w:rFonts w:ascii="Arial" w:hAnsi="Arial" w:cs="Arial"/>
                <w:sz w:val="16"/>
                <w:szCs w:val="16"/>
              </w:rPr>
            </w:pPr>
            <w:r w:rsidRPr="00F34D7F">
              <w:rPr>
                <w:rFonts w:ascii="Arial" w:hAnsi="Arial" w:cs="Arial"/>
                <w:sz w:val="16"/>
                <w:szCs w:val="16"/>
              </w:rPr>
              <w:t>Ruta alta Arborizadora</w:t>
            </w:r>
          </w:p>
        </w:tc>
        <w:tc>
          <w:tcPr>
            <w:tcW w:w="1307" w:type="dxa"/>
            <w:tcBorders>
              <w:top w:val="nil"/>
              <w:left w:val="nil"/>
              <w:bottom w:val="single" w:sz="4" w:space="0" w:color="auto"/>
              <w:right w:val="single" w:sz="4" w:space="0" w:color="auto"/>
            </w:tcBorders>
            <w:vAlign w:val="center"/>
            <w:hideMark/>
          </w:tcPr>
          <w:p w14:paraId="0C746AF0"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937264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3C4F26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594F7A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627,49</w:t>
            </w:r>
          </w:p>
        </w:tc>
      </w:tr>
      <w:tr w:rsidR="006D7ABB" w:rsidRPr="00F34D7F" w14:paraId="4E9D05F4"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030A91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92</w:t>
            </w:r>
          </w:p>
        </w:tc>
        <w:tc>
          <w:tcPr>
            <w:tcW w:w="1162" w:type="dxa"/>
            <w:tcBorders>
              <w:top w:val="nil"/>
              <w:left w:val="nil"/>
              <w:bottom w:val="single" w:sz="4" w:space="0" w:color="auto"/>
              <w:right w:val="single" w:sz="4" w:space="0" w:color="auto"/>
            </w:tcBorders>
            <w:vAlign w:val="center"/>
            <w:hideMark/>
          </w:tcPr>
          <w:p w14:paraId="45D4EF5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BIV30073</w:t>
            </w:r>
          </w:p>
        </w:tc>
        <w:tc>
          <w:tcPr>
            <w:tcW w:w="3339" w:type="dxa"/>
            <w:tcBorders>
              <w:top w:val="nil"/>
              <w:left w:val="nil"/>
              <w:bottom w:val="single" w:sz="4" w:space="0" w:color="auto"/>
              <w:right w:val="single" w:sz="4" w:space="0" w:color="auto"/>
            </w:tcBorders>
            <w:vAlign w:val="center"/>
            <w:hideMark/>
          </w:tcPr>
          <w:p w14:paraId="14EEB7B9"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Ruta baja Sierra Morena          </w:t>
            </w:r>
          </w:p>
        </w:tc>
        <w:tc>
          <w:tcPr>
            <w:tcW w:w="1307" w:type="dxa"/>
            <w:tcBorders>
              <w:top w:val="nil"/>
              <w:left w:val="nil"/>
              <w:bottom w:val="single" w:sz="4" w:space="0" w:color="auto"/>
              <w:right w:val="single" w:sz="4" w:space="0" w:color="auto"/>
            </w:tcBorders>
            <w:vAlign w:val="center"/>
            <w:hideMark/>
          </w:tcPr>
          <w:p w14:paraId="250AE2E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DAEFE8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D672F4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A8D6D0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947,44</w:t>
            </w:r>
          </w:p>
        </w:tc>
      </w:tr>
      <w:tr w:rsidR="006D7ABB" w:rsidRPr="00F34D7F" w14:paraId="452600D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8FA3C0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93</w:t>
            </w:r>
          </w:p>
        </w:tc>
        <w:tc>
          <w:tcPr>
            <w:tcW w:w="1162" w:type="dxa"/>
            <w:tcBorders>
              <w:top w:val="nil"/>
              <w:left w:val="nil"/>
              <w:bottom w:val="single" w:sz="4" w:space="0" w:color="auto"/>
              <w:right w:val="single" w:sz="4" w:space="0" w:color="auto"/>
            </w:tcBorders>
            <w:vAlign w:val="center"/>
            <w:hideMark/>
          </w:tcPr>
          <w:p w14:paraId="32DCCE7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BIV20072</w:t>
            </w:r>
          </w:p>
        </w:tc>
        <w:tc>
          <w:tcPr>
            <w:tcW w:w="3339" w:type="dxa"/>
            <w:tcBorders>
              <w:top w:val="nil"/>
              <w:left w:val="nil"/>
              <w:bottom w:val="single" w:sz="4" w:space="0" w:color="auto"/>
              <w:right w:val="single" w:sz="4" w:space="0" w:color="auto"/>
            </w:tcBorders>
            <w:vAlign w:val="center"/>
            <w:hideMark/>
          </w:tcPr>
          <w:p w14:paraId="5BE8F4C2"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Ruta alta Sierra Morena          </w:t>
            </w:r>
          </w:p>
        </w:tc>
        <w:tc>
          <w:tcPr>
            <w:tcW w:w="1307" w:type="dxa"/>
            <w:tcBorders>
              <w:top w:val="nil"/>
              <w:left w:val="nil"/>
              <w:bottom w:val="single" w:sz="4" w:space="0" w:color="auto"/>
              <w:right w:val="single" w:sz="4" w:space="0" w:color="auto"/>
            </w:tcBorders>
            <w:vAlign w:val="center"/>
            <w:hideMark/>
          </w:tcPr>
          <w:p w14:paraId="13028E4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419A89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7657E6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BAFDFB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486,70</w:t>
            </w:r>
          </w:p>
        </w:tc>
      </w:tr>
      <w:tr w:rsidR="006D7ABB" w:rsidRPr="00F34D7F" w14:paraId="0BDC7463"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DFBFD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94</w:t>
            </w:r>
          </w:p>
        </w:tc>
        <w:tc>
          <w:tcPr>
            <w:tcW w:w="1162" w:type="dxa"/>
            <w:tcBorders>
              <w:top w:val="nil"/>
              <w:left w:val="nil"/>
              <w:bottom w:val="single" w:sz="4" w:space="0" w:color="auto"/>
              <w:right w:val="single" w:sz="4" w:space="0" w:color="auto"/>
            </w:tcBorders>
            <w:vAlign w:val="center"/>
            <w:hideMark/>
          </w:tcPr>
          <w:p w14:paraId="2739ABF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BIV1624114 </w:t>
            </w:r>
          </w:p>
        </w:tc>
        <w:tc>
          <w:tcPr>
            <w:tcW w:w="3339" w:type="dxa"/>
            <w:tcBorders>
              <w:top w:val="nil"/>
              <w:left w:val="nil"/>
              <w:bottom w:val="single" w:sz="4" w:space="0" w:color="auto"/>
              <w:right w:val="single" w:sz="4" w:space="0" w:color="auto"/>
            </w:tcBorders>
            <w:vAlign w:val="center"/>
            <w:hideMark/>
          </w:tcPr>
          <w:p w14:paraId="6A87C620"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Conducción Gran </w:t>
            </w:r>
            <w:proofErr w:type="spellStart"/>
            <w:r w:rsidRPr="00F34D7F">
              <w:rPr>
                <w:rFonts w:ascii="Arial" w:hAnsi="Arial" w:cs="Arial"/>
                <w:sz w:val="16"/>
                <w:szCs w:val="16"/>
              </w:rPr>
              <w:t>Britalia</w:t>
            </w:r>
            <w:proofErr w:type="spellEnd"/>
            <w:r w:rsidRPr="00F34D7F">
              <w:rPr>
                <w:rFonts w:ascii="Arial" w:hAnsi="Arial" w:cs="Arial"/>
                <w:sz w:val="16"/>
                <w:szCs w:val="16"/>
              </w:rPr>
              <w:t xml:space="preserve"> - </w:t>
            </w:r>
            <w:proofErr w:type="spellStart"/>
            <w:r w:rsidRPr="00F34D7F">
              <w:rPr>
                <w:rFonts w:ascii="Arial" w:hAnsi="Arial" w:cs="Arial"/>
                <w:sz w:val="16"/>
                <w:szCs w:val="16"/>
              </w:rPr>
              <w:t>Cll</w:t>
            </w:r>
            <w:proofErr w:type="spellEnd"/>
            <w:r w:rsidRPr="00F34D7F">
              <w:rPr>
                <w:rFonts w:ascii="Arial" w:hAnsi="Arial" w:cs="Arial"/>
                <w:sz w:val="16"/>
                <w:szCs w:val="16"/>
              </w:rPr>
              <w:t xml:space="preserve"> 49 sur de Cra. 86 a Cra. 96.</w:t>
            </w:r>
          </w:p>
        </w:tc>
        <w:tc>
          <w:tcPr>
            <w:tcW w:w="1307" w:type="dxa"/>
            <w:tcBorders>
              <w:top w:val="nil"/>
              <w:left w:val="nil"/>
              <w:bottom w:val="single" w:sz="4" w:space="0" w:color="auto"/>
              <w:right w:val="single" w:sz="4" w:space="0" w:color="auto"/>
            </w:tcBorders>
            <w:vAlign w:val="center"/>
            <w:hideMark/>
          </w:tcPr>
          <w:p w14:paraId="75C8A2D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D1B536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C5AFBF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9812E5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1.447,28</w:t>
            </w:r>
          </w:p>
        </w:tc>
      </w:tr>
      <w:tr w:rsidR="006D7ABB" w:rsidRPr="00F34D7F" w14:paraId="6797625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369C23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94</w:t>
            </w:r>
          </w:p>
        </w:tc>
        <w:tc>
          <w:tcPr>
            <w:tcW w:w="1162" w:type="dxa"/>
            <w:tcBorders>
              <w:top w:val="nil"/>
              <w:left w:val="nil"/>
              <w:bottom w:val="single" w:sz="4" w:space="0" w:color="auto"/>
              <w:right w:val="single" w:sz="4" w:space="0" w:color="auto"/>
            </w:tcBorders>
            <w:vAlign w:val="center"/>
            <w:hideMark/>
          </w:tcPr>
          <w:p w14:paraId="2B4BD5E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BIV1624114 </w:t>
            </w:r>
          </w:p>
        </w:tc>
        <w:tc>
          <w:tcPr>
            <w:tcW w:w="3339" w:type="dxa"/>
            <w:tcBorders>
              <w:top w:val="nil"/>
              <w:left w:val="nil"/>
              <w:bottom w:val="single" w:sz="4" w:space="0" w:color="auto"/>
              <w:right w:val="single" w:sz="4" w:space="0" w:color="auto"/>
            </w:tcBorders>
            <w:vAlign w:val="center"/>
            <w:hideMark/>
          </w:tcPr>
          <w:p w14:paraId="1759BB50"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Conducción Gran </w:t>
            </w:r>
            <w:proofErr w:type="spellStart"/>
            <w:r w:rsidRPr="00F34D7F">
              <w:rPr>
                <w:rFonts w:ascii="Arial" w:hAnsi="Arial" w:cs="Arial"/>
                <w:sz w:val="16"/>
                <w:szCs w:val="16"/>
              </w:rPr>
              <w:t>Britalia</w:t>
            </w:r>
            <w:proofErr w:type="spellEnd"/>
            <w:r w:rsidRPr="00F34D7F">
              <w:rPr>
                <w:rFonts w:ascii="Arial" w:hAnsi="Arial" w:cs="Arial"/>
                <w:sz w:val="16"/>
                <w:szCs w:val="16"/>
              </w:rPr>
              <w:t xml:space="preserve"> - </w:t>
            </w:r>
            <w:proofErr w:type="spellStart"/>
            <w:r w:rsidRPr="00F34D7F">
              <w:rPr>
                <w:rFonts w:ascii="Arial" w:hAnsi="Arial" w:cs="Arial"/>
                <w:sz w:val="16"/>
                <w:szCs w:val="16"/>
              </w:rPr>
              <w:t>Cll</w:t>
            </w:r>
            <w:proofErr w:type="spellEnd"/>
            <w:r w:rsidRPr="00F34D7F">
              <w:rPr>
                <w:rFonts w:ascii="Arial" w:hAnsi="Arial" w:cs="Arial"/>
                <w:sz w:val="16"/>
                <w:szCs w:val="16"/>
              </w:rPr>
              <w:t xml:space="preserve"> 49 sur de Cra. 86 a Cra. 96.</w:t>
            </w:r>
          </w:p>
        </w:tc>
        <w:tc>
          <w:tcPr>
            <w:tcW w:w="1307" w:type="dxa"/>
            <w:tcBorders>
              <w:top w:val="nil"/>
              <w:left w:val="nil"/>
              <w:bottom w:val="single" w:sz="4" w:space="0" w:color="auto"/>
              <w:right w:val="single" w:sz="4" w:space="0" w:color="auto"/>
            </w:tcBorders>
            <w:vAlign w:val="center"/>
            <w:hideMark/>
          </w:tcPr>
          <w:p w14:paraId="6873AEF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90C682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C04E7B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339B31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1.103,10</w:t>
            </w:r>
          </w:p>
        </w:tc>
      </w:tr>
      <w:tr w:rsidR="006D7ABB" w:rsidRPr="00F34D7F" w14:paraId="37211C85"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35A5D67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95</w:t>
            </w:r>
          </w:p>
        </w:tc>
        <w:tc>
          <w:tcPr>
            <w:tcW w:w="1162" w:type="dxa"/>
            <w:tcBorders>
              <w:top w:val="nil"/>
              <w:left w:val="nil"/>
              <w:bottom w:val="single" w:sz="4" w:space="0" w:color="auto"/>
              <w:right w:val="single" w:sz="4" w:space="0" w:color="auto"/>
            </w:tcBorders>
            <w:vAlign w:val="center"/>
            <w:hideMark/>
          </w:tcPr>
          <w:p w14:paraId="36225C8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BIV20083</w:t>
            </w:r>
          </w:p>
        </w:tc>
        <w:tc>
          <w:tcPr>
            <w:tcW w:w="3339" w:type="dxa"/>
            <w:tcBorders>
              <w:top w:val="nil"/>
              <w:left w:val="nil"/>
              <w:bottom w:val="single" w:sz="4" w:space="0" w:color="auto"/>
              <w:right w:val="single" w:sz="4" w:space="0" w:color="auto"/>
            </w:tcBorders>
            <w:vAlign w:val="center"/>
            <w:hideMark/>
          </w:tcPr>
          <w:p w14:paraId="5F44FFE2" w14:textId="77777777" w:rsidR="00F64D65" w:rsidRPr="00F34D7F" w:rsidRDefault="00F64D65" w:rsidP="005C5CB9">
            <w:pPr>
              <w:rPr>
                <w:rFonts w:ascii="Arial" w:hAnsi="Arial" w:cs="Arial"/>
                <w:sz w:val="16"/>
                <w:szCs w:val="16"/>
              </w:rPr>
            </w:pPr>
            <w:r w:rsidRPr="00F34D7F">
              <w:rPr>
                <w:rFonts w:ascii="Arial" w:hAnsi="Arial" w:cs="Arial"/>
                <w:sz w:val="16"/>
                <w:szCs w:val="16"/>
              </w:rPr>
              <w:t>Tanque Monteblanco. (Tuberías de Entrada y Salida)</w:t>
            </w:r>
          </w:p>
        </w:tc>
        <w:tc>
          <w:tcPr>
            <w:tcW w:w="1307" w:type="dxa"/>
            <w:tcBorders>
              <w:top w:val="nil"/>
              <w:left w:val="nil"/>
              <w:bottom w:val="single" w:sz="4" w:space="0" w:color="auto"/>
              <w:right w:val="single" w:sz="4" w:space="0" w:color="auto"/>
            </w:tcBorders>
            <w:vAlign w:val="center"/>
            <w:hideMark/>
          </w:tcPr>
          <w:p w14:paraId="7519749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ACERO REV. MORTERO. </w:t>
            </w:r>
          </w:p>
        </w:tc>
        <w:tc>
          <w:tcPr>
            <w:tcW w:w="912" w:type="dxa"/>
            <w:tcBorders>
              <w:top w:val="nil"/>
              <w:left w:val="nil"/>
              <w:bottom w:val="single" w:sz="4" w:space="0" w:color="auto"/>
              <w:right w:val="single" w:sz="4" w:space="0" w:color="auto"/>
            </w:tcBorders>
            <w:vAlign w:val="center"/>
            <w:hideMark/>
          </w:tcPr>
          <w:p w14:paraId="6C99B4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FC157B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74E6FB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283,05</w:t>
            </w:r>
          </w:p>
        </w:tc>
      </w:tr>
      <w:tr w:rsidR="006D7ABB" w:rsidRPr="00F34D7F" w14:paraId="0073005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C4FEE0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96</w:t>
            </w:r>
          </w:p>
        </w:tc>
        <w:tc>
          <w:tcPr>
            <w:tcW w:w="1162" w:type="dxa"/>
            <w:tcBorders>
              <w:top w:val="nil"/>
              <w:left w:val="nil"/>
              <w:bottom w:val="single" w:sz="4" w:space="0" w:color="auto"/>
              <w:right w:val="single" w:sz="4" w:space="0" w:color="auto"/>
            </w:tcBorders>
            <w:vAlign w:val="center"/>
            <w:hideMark/>
          </w:tcPr>
          <w:p w14:paraId="716ABEC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CC9011</w:t>
            </w:r>
          </w:p>
        </w:tc>
        <w:tc>
          <w:tcPr>
            <w:tcW w:w="3339" w:type="dxa"/>
            <w:tcBorders>
              <w:top w:val="nil"/>
              <w:left w:val="nil"/>
              <w:bottom w:val="single" w:sz="4" w:space="0" w:color="auto"/>
              <w:right w:val="single" w:sz="4" w:space="0" w:color="auto"/>
            </w:tcBorders>
            <w:vAlign w:val="center"/>
            <w:hideMark/>
          </w:tcPr>
          <w:p w14:paraId="2726DD3F"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Vitelma</w:t>
            </w:r>
            <w:proofErr w:type="spellEnd"/>
            <w:r w:rsidRPr="00F34D7F">
              <w:rPr>
                <w:rFonts w:ascii="Arial" w:hAnsi="Arial" w:cs="Arial"/>
                <w:sz w:val="16"/>
                <w:szCs w:val="16"/>
              </w:rPr>
              <w:t xml:space="preserve"> - Diana Turbay (Monte Blanco)</w:t>
            </w:r>
          </w:p>
        </w:tc>
        <w:tc>
          <w:tcPr>
            <w:tcW w:w="1307" w:type="dxa"/>
            <w:tcBorders>
              <w:top w:val="nil"/>
              <w:left w:val="nil"/>
              <w:bottom w:val="single" w:sz="4" w:space="0" w:color="auto"/>
              <w:right w:val="single" w:sz="4" w:space="0" w:color="auto"/>
            </w:tcBorders>
            <w:vAlign w:val="center"/>
            <w:hideMark/>
          </w:tcPr>
          <w:p w14:paraId="19028FD5"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2549EF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363599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257123B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11.330,91</w:t>
            </w:r>
          </w:p>
        </w:tc>
      </w:tr>
      <w:tr w:rsidR="006D7ABB" w:rsidRPr="00F34D7F" w14:paraId="1043CC37"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6E1B91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97</w:t>
            </w:r>
          </w:p>
        </w:tc>
        <w:tc>
          <w:tcPr>
            <w:tcW w:w="1162" w:type="dxa"/>
            <w:tcBorders>
              <w:top w:val="nil"/>
              <w:left w:val="nil"/>
              <w:bottom w:val="single" w:sz="4" w:space="0" w:color="auto"/>
              <w:right w:val="single" w:sz="4" w:space="0" w:color="auto"/>
            </w:tcBorders>
            <w:vAlign w:val="center"/>
            <w:hideMark/>
          </w:tcPr>
          <w:p w14:paraId="2C858D6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CC9012</w:t>
            </w:r>
          </w:p>
        </w:tc>
        <w:tc>
          <w:tcPr>
            <w:tcW w:w="3339" w:type="dxa"/>
            <w:tcBorders>
              <w:top w:val="nil"/>
              <w:left w:val="nil"/>
              <w:bottom w:val="single" w:sz="4" w:space="0" w:color="auto"/>
              <w:right w:val="single" w:sz="4" w:space="0" w:color="auto"/>
            </w:tcBorders>
            <w:vAlign w:val="center"/>
            <w:hideMark/>
          </w:tcPr>
          <w:p w14:paraId="1A8D9D21" w14:textId="77777777" w:rsidR="00F64D65" w:rsidRPr="00F34D7F" w:rsidRDefault="00F64D65" w:rsidP="005C5CB9">
            <w:pPr>
              <w:rPr>
                <w:rFonts w:ascii="Arial" w:hAnsi="Arial" w:cs="Arial"/>
                <w:sz w:val="16"/>
                <w:szCs w:val="16"/>
              </w:rPr>
            </w:pPr>
            <w:r w:rsidRPr="00F34D7F">
              <w:rPr>
                <w:rFonts w:ascii="Arial" w:hAnsi="Arial" w:cs="Arial"/>
                <w:sz w:val="16"/>
                <w:szCs w:val="16"/>
              </w:rPr>
              <w:t>La Laguna - Monteblanco</w:t>
            </w:r>
          </w:p>
        </w:tc>
        <w:tc>
          <w:tcPr>
            <w:tcW w:w="1307" w:type="dxa"/>
            <w:tcBorders>
              <w:top w:val="nil"/>
              <w:left w:val="nil"/>
              <w:bottom w:val="single" w:sz="4" w:space="0" w:color="auto"/>
              <w:right w:val="single" w:sz="4" w:space="0" w:color="auto"/>
            </w:tcBorders>
            <w:vAlign w:val="center"/>
            <w:hideMark/>
          </w:tcPr>
          <w:p w14:paraId="45D1BB20"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A04A70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F894AD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11088E3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5.310,00</w:t>
            </w:r>
          </w:p>
        </w:tc>
      </w:tr>
      <w:tr w:rsidR="006D7ABB" w:rsidRPr="00F34D7F" w14:paraId="6B44743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3FE085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98</w:t>
            </w:r>
          </w:p>
        </w:tc>
        <w:tc>
          <w:tcPr>
            <w:tcW w:w="1162" w:type="dxa"/>
            <w:tcBorders>
              <w:top w:val="nil"/>
              <w:left w:val="nil"/>
              <w:bottom w:val="single" w:sz="4" w:space="0" w:color="auto"/>
              <w:right w:val="single" w:sz="4" w:space="0" w:color="auto"/>
            </w:tcBorders>
            <w:vAlign w:val="center"/>
            <w:hideMark/>
          </w:tcPr>
          <w:p w14:paraId="13939BF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CC9013</w:t>
            </w:r>
          </w:p>
        </w:tc>
        <w:tc>
          <w:tcPr>
            <w:tcW w:w="3339" w:type="dxa"/>
            <w:tcBorders>
              <w:top w:val="nil"/>
              <w:left w:val="nil"/>
              <w:bottom w:val="single" w:sz="4" w:space="0" w:color="auto"/>
              <w:right w:val="single" w:sz="4" w:space="0" w:color="auto"/>
            </w:tcBorders>
            <w:vAlign w:val="center"/>
            <w:hideMark/>
          </w:tcPr>
          <w:p w14:paraId="20D35E2D" w14:textId="77777777" w:rsidR="00F64D65" w:rsidRPr="00F34D7F" w:rsidRDefault="00F64D65" w:rsidP="005C5CB9">
            <w:pPr>
              <w:rPr>
                <w:rFonts w:ascii="Arial" w:hAnsi="Arial" w:cs="Arial"/>
                <w:sz w:val="16"/>
                <w:szCs w:val="16"/>
              </w:rPr>
            </w:pPr>
            <w:r w:rsidRPr="00F34D7F">
              <w:rPr>
                <w:rFonts w:ascii="Arial" w:hAnsi="Arial" w:cs="Arial"/>
                <w:sz w:val="16"/>
                <w:szCs w:val="16"/>
              </w:rPr>
              <w:t>Línea Av. Primera.</w:t>
            </w:r>
          </w:p>
        </w:tc>
        <w:tc>
          <w:tcPr>
            <w:tcW w:w="1307" w:type="dxa"/>
            <w:tcBorders>
              <w:top w:val="nil"/>
              <w:left w:val="nil"/>
              <w:bottom w:val="single" w:sz="4" w:space="0" w:color="auto"/>
              <w:right w:val="single" w:sz="4" w:space="0" w:color="auto"/>
            </w:tcBorders>
            <w:vAlign w:val="center"/>
            <w:hideMark/>
          </w:tcPr>
          <w:p w14:paraId="67D0991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88E292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0CC90B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2D75E2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730,91</w:t>
            </w:r>
          </w:p>
        </w:tc>
      </w:tr>
      <w:tr w:rsidR="006D7ABB" w:rsidRPr="00F34D7F" w14:paraId="70ED64F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C2BE8C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99</w:t>
            </w:r>
          </w:p>
        </w:tc>
        <w:tc>
          <w:tcPr>
            <w:tcW w:w="1162" w:type="dxa"/>
            <w:tcBorders>
              <w:top w:val="nil"/>
              <w:left w:val="nil"/>
              <w:bottom w:val="single" w:sz="4" w:space="0" w:color="auto"/>
              <w:right w:val="single" w:sz="4" w:space="0" w:color="auto"/>
            </w:tcBorders>
            <w:vAlign w:val="center"/>
            <w:hideMark/>
          </w:tcPr>
          <w:p w14:paraId="7B8D0E8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CC9014</w:t>
            </w:r>
          </w:p>
        </w:tc>
        <w:tc>
          <w:tcPr>
            <w:tcW w:w="3339" w:type="dxa"/>
            <w:tcBorders>
              <w:top w:val="nil"/>
              <w:left w:val="nil"/>
              <w:bottom w:val="single" w:sz="4" w:space="0" w:color="auto"/>
              <w:right w:val="single" w:sz="4" w:space="0" w:color="auto"/>
            </w:tcBorders>
            <w:vAlign w:val="center"/>
            <w:hideMark/>
          </w:tcPr>
          <w:p w14:paraId="6D741A47" w14:textId="77777777" w:rsidR="00F64D65" w:rsidRPr="00F34D7F" w:rsidRDefault="00F64D65" w:rsidP="005C5CB9">
            <w:pPr>
              <w:rPr>
                <w:rFonts w:ascii="Arial" w:hAnsi="Arial" w:cs="Arial"/>
                <w:sz w:val="16"/>
                <w:szCs w:val="16"/>
              </w:rPr>
            </w:pPr>
            <w:r w:rsidRPr="00F34D7F">
              <w:rPr>
                <w:rFonts w:ascii="Arial" w:hAnsi="Arial" w:cs="Arial"/>
                <w:sz w:val="16"/>
                <w:szCs w:val="16"/>
              </w:rPr>
              <w:t>Tanque Egipto a Cra. 9 x Cll.12</w:t>
            </w:r>
          </w:p>
        </w:tc>
        <w:tc>
          <w:tcPr>
            <w:tcW w:w="1307" w:type="dxa"/>
            <w:tcBorders>
              <w:top w:val="nil"/>
              <w:left w:val="nil"/>
              <w:bottom w:val="single" w:sz="4" w:space="0" w:color="auto"/>
              <w:right w:val="single" w:sz="4" w:space="0" w:color="auto"/>
            </w:tcBorders>
            <w:vAlign w:val="center"/>
            <w:hideMark/>
          </w:tcPr>
          <w:p w14:paraId="1A20F4B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D5962C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9304D8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D1A319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1.447,88</w:t>
            </w:r>
          </w:p>
        </w:tc>
      </w:tr>
      <w:tr w:rsidR="006D7ABB" w:rsidRPr="00F34D7F" w14:paraId="69BC2052"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5E4836E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99</w:t>
            </w:r>
          </w:p>
        </w:tc>
        <w:tc>
          <w:tcPr>
            <w:tcW w:w="1162" w:type="dxa"/>
            <w:tcBorders>
              <w:top w:val="nil"/>
              <w:left w:val="nil"/>
              <w:bottom w:val="single" w:sz="4" w:space="0" w:color="auto"/>
              <w:right w:val="single" w:sz="4" w:space="0" w:color="auto"/>
            </w:tcBorders>
            <w:vAlign w:val="center"/>
            <w:hideMark/>
          </w:tcPr>
          <w:p w14:paraId="136FBCB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IDU136/2007-EAB-P-31664</w:t>
            </w:r>
          </w:p>
        </w:tc>
        <w:tc>
          <w:tcPr>
            <w:tcW w:w="3339" w:type="dxa"/>
            <w:tcBorders>
              <w:top w:val="nil"/>
              <w:left w:val="nil"/>
              <w:bottom w:val="single" w:sz="4" w:space="0" w:color="auto"/>
              <w:right w:val="single" w:sz="4" w:space="0" w:color="auto"/>
            </w:tcBorders>
            <w:vAlign w:val="center"/>
            <w:hideMark/>
          </w:tcPr>
          <w:p w14:paraId="40A6E503" w14:textId="77777777" w:rsidR="00F64D65" w:rsidRPr="00F34D7F" w:rsidRDefault="00F64D65" w:rsidP="005C5CB9">
            <w:pPr>
              <w:rPr>
                <w:rFonts w:ascii="Arial" w:hAnsi="Arial" w:cs="Arial"/>
                <w:sz w:val="16"/>
                <w:szCs w:val="16"/>
              </w:rPr>
            </w:pPr>
            <w:r w:rsidRPr="00F34D7F">
              <w:rPr>
                <w:rFonts w:ascii="Arial" w:hAnsi="Arial" w:cs="Arial"/>
                <w:sz w:val="16"/>
                <w:szCs w:val="16"/>
              </w:rPr>
              <w:t>Renovación Red Matriz línea Tanque Egipto 16"</w:t>
            </w:r>
          </w:p>
        </w:tc>
        <w:tc>
          <w:tcPr>
            <w:tcW w:w="1307" w:type="dxa"/>
            <w:tcBorders>
              <w:top w:val="nil"/>
              <w:left w:val="nil"/>
              <w:bottom w:val="single" w:sz="4" w:space="0" w:color="auto"/>
              <w:right w:val="single" w:sz="4" w:space="0" w:color="auto"/>
            </w:tcBorders>
            <w:vAlign w:val="center"/>
            <w:hideMark/>
          </w:tcPr>
          <w:p w14:paraId="5DAC7097"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B683C2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8D8823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507DD2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524,34</w:t>
            </w:r>
          </w:p>
        </w:tc>
      </w:tr>
      <w:tr w:rsidR="006D7ABB" w:rsidRPr="00F34D7F" w14:paraId="3E7D7247"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130CC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100</w:t>
            </w:r>
          </w:p>
        </w:tc>
        <w:tc>
          <w:tcPr>
            <w:tcW w:w="1162" w:type="dxa"/>
            <w:tcBorders>
              <w:top w:val="nil"/>
              <w:left w:val="nil"/>
              <w:bottom w:val="single" w:sz="4" w:space="0" w:color="auto"/>
              <w:right w:val="single" w:sz="4" w:space="0" w:color="auto"/>
            </w:tcBorders>
            <w:vAlign w:val="center"/>
            <w:hideMark/>
          </w:tcPr>
          <w:p w14:paraId="783518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RM16067</w:t>
            </w:r>
          </w:p>
        </w:tc>
        <w:tc>
          <w:tcPr>
            <w:tcW w:w="3339" w:type="dxa"/>
            <w:tcBorders>
              <w:top w:val="nil"/>
              <w:left w:val="nil"/>
              <w:bottom w:val="single" w:sz="4" w:space="0" w:color="auto"/>
              <w:right w:val="single" w:sz="4" w:space="0" w:color="auto"/>
            </w:tcBorders>
            <w:vAlign w:val="center"/>
            <w:hideMark/>
          </w:tcPr>
          <w:p w14:paraId="280CB7B2" w14:textId="77777777" w:rsidR="00F64D65" w:rsidRPr="00F34D7F" w:rsidRDefault="00F64D65" w:rsidP="005C5CB9">
            <w:pPr>
              <w:rPr>
                <w:rFonts w:ascii="Arial" w:hAnsi="Arial" w:cs="Arial"/>
                <w:sz w:val="16"/>
                <w:szCs w:val="16"/>
              </w:rPr>
            </w:pPr>
            <w:r w:rsidRPr="00F34D7F">
              <w:rPr>
                <w:rFonts w:ascii="Arial" w:hAnsi="Arial" w:cs="Arial"/>
                <w:sz w:val="16"/>
                <w:szCs w:val="16"/>
              </w:rPr>
              <w:t>Línea Calle 100 - Av. Suba</w:t>
            </w:r>
          </w:p>
        </w:tc>
        <w:tc>
          <w:tcPr>
            <w:tcW w:w="1307" w:type="dxa"/>
            <w:tcBorders>
              <w:top w:val="nil"/>
              <w:left w:val="nil"/>
              <w:bottom w:val="single" w:sz="4" w:space="0" w:color="auto"/>
              <w:right w:val="single" w:sz="4" w:space="0" w:color="auto"/>
            </w:tcBorders>
            <w:vAlign w:val="center"/>
            <w:hideMark/>
          </w:tcPr>
          <w:p w14:paraId="0AEFDF0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ASB. CEMENTO</w:t>
            </w:r>
          </w:p>
        </w:tc>
        <w:tc>
          <w:tcPr>
            <w:tcW w:w="912" w:type="dxa"/>
            <w:tcBorders>
              <w:top w:val="nil"/>
              <w:left w:val="nil"/>
              <w:bottom w:val="single" w:sz="4" w:space="0" w:color="auto"/>
              <w:right w:val="single" w:sz="4" w:space="0" w:color="auto"/>
            </w:tcBorders>
            <w:vAlign w:val="center"/>
            <w:hideMark/>
          </w:tcPr>
          <w:p w14:paraId="2F4C3F0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B1AB27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A3CEDD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867,02</w:t>
            </w:r>
          </w:p>
        </w:tc>
      </w:tr>
      <w:tr w:rsidR="006D7ABB" w:rsidRPr="00F34D7F" w14:paraId="750388CC"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6D95DC7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100</w:t>
            </w:r>
          </w:p>
        </w:tc>
        <w:tc>
          <w:tcPr>
            <w:tcW w:w="1162" w:type="dxa"/>
            <w:tcBorders>
              <w:top w:val="nil"/>
              <w:left w:val="nil"/>
              <w:bottom w:val="single" w:sz="4" w:space="0" w:color="auto"/>
              <w:right w:val="single" w:sz="4" w:space="0" w:color="auto"/>
            </w:tcBorders>
            <w:vAlign w:val="center"/>
            <w:hideMark/>
          </w:tcPr>
          <w:p w14:paraId="2937B6C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 145/2003-EAB-O-19601</w:t>
            </w:r>
          </w:p>
        </w:tc>
        <w:tc>
          <w:tcPr>
            <w:tcW w:w="3339" w:type="dxa"/>
            <w:tcBorders>
              <w:top w:val="nil"/>
              <w:left w:val="nil"/>
              <w:bottom w:val="single" w:sz="4" w:space="0" w:color="auto"/>
              <w:right w:val="single" w:sz="4" w:space="0" w:color="auto"/>
            </w:tcBorders>
            <w:vAlign w:val="center"/>
            <w:hideMark/>
          </w:tcPr>
          <w:p w14:paraId="596C636F" w14:textId="77777777" w:rsidR="00F64D65" w:rsidRPr="00F34D7F" w:rsidRDefault="00F64D65" w:rsidP="005C5CB9">
            <w:pPr>
              <w:rPr>
                <w:rFonts w:ascii="Arial" w:hAnsi="Arial" w:cs="Arial"/>
                <w:sz w:val="16"/>
                <w:szCs w:val="16"/>
              </w:rPr>
            </w:pPr>
            <w:r w:rsidRPr="00F34D7F">
              <w:rPr>
                <w:rFonts w:ascii="Arial" w:hAnsi="Arial" w:cs="Arial"/>
                <w:sz w:val="16"/>
                <w:szCs w:val="16"/>
              </w:rPr>
              <w:t>Suba Tramo 1</w:t>
            </w:r>
          </w:p>
        </w:tc>
        <w:tc>
          <w:tcPr>
            <w:tcW w:w="1307" w:type="dxa"/>
            <w:tcBorders>
              <w:top w:val="nil"/>
              <w:left w:val="nil"/>
              <w:bottom w:val="single" w:sz="4" w:space="0" w:color="auto"/>
              <w:right w:val="single" w:sz="4" w:space="0" w:color="auto"/>
            </w:tcBorders>
            <w:vAlign w:val="center"/>
            <w:hideMark/>
          </w:tcPr>
          <w:p w14:paraId="2E2F836D"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FD1A7D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921BD2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E61479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2.878,61</w:t>
            </w:r>
          </w:p>
        </w:tc>
      </w:tr>
      <w:tr w:rsidR="006D7ABB" w:rsidRPr="00F34D7F" w14:paraId="0FCBF8D6"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3A3F58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100</w:t>
            </w:r>
          </w:p>
        </w:tc>
        <w:tc>
          <w:tcPr>
            <w:tcW w:w="1162" w:type="dxa"/>
            <w:tcBorders>
              <w:top w:val="nil"/>
              <w:left w:val="nil"/>
              <w:bottom w:val="single" w:sz="4" w:space="0" w:color="auto"/>
              <w:right w:val="single" w:sz="4" w:space="0" w:color="auto"/>
            </w:tcBorders>
            <w:vAlign w:val="center"/>
            <w:hideMark/>
          </w:tcPr>
          <w:p w14:paraId="640EA91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IDU/146/2003-EAB-P-31090</w:t>
            </w:r>
          </w:p>
        </w:tc>
        <w:tc>
          <w:tcPr>
            <w:tcW w:w="3339" w:type="dxa"/>
            <w:tcBorders>
              <w:top w:val="nil"/>
              <w:left w:val="nil"/>
              <w:bottom w:val="single" w:sz="4" w:space="0" w:color="auto"/>
              <w:right w:val="single" w:sz="4" w:space="0" w:color="auto"/>
            </w:tcBorders>
            <w:vAlign w:val="center"/>
            <w:hideMark/>
          </w:tcPr>
          <w:p w14:paraId="21798C8F" w14:textId="77777777" w:rsidR="00F64D65" w:rsidRPr="00F34D7F" w:rsidRDefault="00F64D65" w:rsidP="005C5CB9">
            <w:pPr>
              <w:rPr>
                <w:rFonts w:ascii="Arial" w:hAnsi="Arial" w:cs="Arial"/>
                <w:sz w:val="16"/>
                <w:szCs w:val="16"/>
              </w:rPr>
            </w:pPr>
            <w:r w:rsidRPr="00F34D7F">
              <w:rPr>
                <w:rFonts w:ascii="Arial" w:hAnsi="Arial" w:cs="Arial"/>
                <w:sz w:val="16"/>
                <w:szCs w:val="16"/>
              </w:rPr>
              <w:t>Avenida Boyacá con Diagonal 129</w:t>
            </w:r>
          </w:p>
        </w:tc>
        <w:tc>
          <w:tcPr>
            <w:tcW w:w="1307" w:type="dxa"/>
            <w:tcBorders>
              <w:top w:val="nil"/>
              <w:left w:val="nil"/>
              <w:bottom w:val="single" w:sz="4" w:space="0" w:color="auto"/>
              <w:right w:val="single" w:sz="4" w:space="0" w:color="auto"/>
            </w:tcBorders>
            <w:vAlign w:val="center"/>
            <w:hideMark/>
          </w:tcPr>
          <w:p w14:paraId="4F11FC1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000529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76D8E6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0FDB31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820,74</w:t>
            </w:r>
          </w:p>
        </w:tc>
      </w:tr>
      <w:tr w:rsidR="006D7ABB" w:rsidRPr="00F34D7F" w14:paraId="787CB6D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F15D2C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101</w:t>
            </w:r>
          </w:p>
        </w:tc>
        <w:tc>
          <w:tcPr>
            <w:tcW w:w="1162" w:type="dxa"/>
            <w:tcBorders>
              <w:top w:val="nil"/>
              <w:left w:val="nil"/>
              <w:bottom w:val="single" w:sz="4" w:space="0" w:color="auto"/>
              <w:right w:val="single" w:sz="4" w:space="0" w:color="auto"/>
            </w:tcBorders>
            <w:vAlign w:val="center"/>
            <w:hideMark/>
          </w:tcPr>
          <w:p w14:paraId="2344F0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STF16125</w:t>
            </w:r>
          </w:p>
        </w:tc>
        <w:tc>
          <w:tcPr>
            <w:tcW w:w="3339" w:type="dxa"/>
            <w:tcBorders>
              <w:top w:val="nil"/>
              <w:left w:val="nil"/>
              <w:bottom w:val="single" w:sz="4" w:space="0" w:color="auto"/>
              <w:right w:val="single" w:sz="4" w:space="0" w:color="auto"/>
            </w:tcBorders>
            <w:vAlign w:val="center"/>
            <w:hideMark/>
          </w:tcPr>
          <w:p w14:paraId="26DE170B" w14:textId="77777777" w:rsidR="00F64D65" w:rsidRPr="00F34D7F" w:rsidRDefault="00F64D65" w:rsidP="005C5CB9">
            <w:pPr>
              <w:rPr>
                <w:rFonts w:ascii="Arial" w:hAnsi="Arial" w:cs="Arial"/>
                <w:sz w:val="16"/>
                <w:szCs w:val="16"/>
              </w:rPr>
            </w:pPr>
            <w:r w:rsidRPr="00F34D7F">
              <w:rPr>
                <w:rFonts w:ascii="Arial" w:hAnsi="Arial" w:cs="Arial"/>
                <w:sz w:val="16"/>
                <w:szCs w:val="16"/>
              </w:rPr>
              <w:t>Ciudadela Colsubsidio sector IV</w:t>
            </w:r>
          </w:p>
        </w:tc>
        <w:tc>
          <w:tcPr>
            <w:tcW w:w="1307" w:type="dxa"/>
            <w:tcBorders>
              <w:top w:val="nil"/>
              <w:left w:val="nil"/>
              <w:bottom w:val="single" w:sz="4" w:space="0" w:color="auto"/>
              <w:right w:val="single" w:sz="4" w:space="0" w:color="auto"/>
            </w:tcBorders>
            <w:vAlign w:val="center"/>
            <w:hideMark/>
          </w:tcPr>
          <w:p w14:paraId="3126C18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6DA812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7988DD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286CD3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1.395,15</w:t>
            </w:r>
          </w:p>
        </w:tc>
      </w:tr>
      <w:tr w:rsidR="006D7ABB" w:rsidRPr="00F34D7F" w14:paraId="265C37B0"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37F1E7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102</w:t>
            </w:r>
          </w:p>
        </w:tc>
        <w:tc>
          <w:tcPr>
            <w:tcW w:w="1162" w:type="dxa"/>
            <w:tcBorders>
              <w:top w:val="nil"/>
              <w:left w:val="nil"/>
              <w:bottom w:val="single" w:sz="4" w:space="0" w:color="auto"/>
              <w:right w:val="single" w:sz="4" w:space="0" w:color="auto"/>
            </w:tcBorders>
            <w:vAlign w:val="center"/>
            <w:hideMark/>
          </w:tcPr>
          <w:p w14:paraId="1EC166D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STF20126</w:t>
            </w:r>
          </w:p>
        </w:tc>
        <w:tc>
          <w:tcPr>
            <w:tcW w:w="3339" w:type="dxa"/>
            <w:tcBorders>
              <w:top w:val="nil"/>
              <w:left w:val="nil"/>
              <w:bottom w:val="single" w:sz="4" w:space="0" w:color="auto"/>
              <w:right w:val="single" w:sz="4" w:space="0" w:color="auto"/>
            </w:tcBorders>
            <w:vAlign w:val="center"/>
            <w:hideMark/>
          </w:tcPr>
          <w:p w14:paraId="7C943B18"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Ave. Ciudad de Cali.                      </w:t>
            </w:r>
          </w:p>
        </w:tc>
        <w:tc>
          <w:tcPr>
            <w:tcW w:w="1307" w:type="dxa"/>
            <w:tcBorders>
              <w:top w:val="nil"/>
              <w:left w:val="nil"/>
              <w:bottom w:val="single" w:sz="4" w:space="0" w:color="auto"/>
              <w:right w:val="single" w:sz="4" w:space="0" w:color="auto"/>
            </w:tcBorders>
            <w:vAlign w:val="center"/>
            <w:hideMark/>
          </w:tcPr>
          <w:p w14:paraId="5DAC0FDD"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CE96CC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1FEB97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41D629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1.514,98</w:t>
            </w:r>
          </w:p>
        </w:tc>
      </w:tr>
      <w:tr w:rsidR="006D7ABB" w:rsidRPr="00F34D7F" w14:paraId="06E285E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AD1261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103</w:t>
            </w:r>
          </w:p>
        </w:tc>
        <w:tc>
          <w:tcPr>
            <w:tcW w:w="1162" w:type="dxa"/>
            <w:tcBorders>
              <w:top w:val="nil"/>
              <w:left w:val="nil"/>
              <w:bottom w:val="single" w:sz="4" w:space="0" w:color="auto"/>
              <w:right w:val="single" w:sz="4" w:space="0" w:color="auto"/>
            </w:tcBorders>
            <w:vAlign w:val="center"/>
            <w:hideMark/>
          </w:tcPr>
          <w:p w14:paraId="04AF215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STF16129</w:t>
            </w:r>
          </w:p>
        </w:tc>
        <w:tc>
          <w:tcPr>
            <w:tcW w:w="3339" w:type="dxa"/>
            <w:tcBorders>
              <w:top w:val="nil"/>
              <w:left w:val="nil"/>
              <w:bottom w:val="single" w:sz="4" w:space="0" w:color="auto"/>
              <w:right w:val="single" w:sz="4" w:space="0" w:color="auto"/>
            </w:tcBorders>
            <w:vAlign w:val="center"/>
            <w:hideMark/>
          </w:tcPr>
          <w:p w14:paraId="4D9DD58D" w14:textId="77777777" w:rsidR="00F64D65" w:rsidRPr="00F34D7F" w:rsidRDefault="00F64D65" w:rsidP="005C5CB9">
            <w:pPr>
              <w:rPr>
                <w:rFonts w:ascii="Arial" w:hAnsi="Arial" w:cs="Arial"/>
                <w:sz w:val="16"/>
                <w:szCs w:val="16"/>
              </w:rPr>
            </w:pPr>
            <w:r w:rsidRPr="00F34D7F">
              <w:rPr>
                <w:rFonts w:ascii="Arial" w:hAnsi="Arial" w:cs="Arial"/>
                <w:sz w:val="16"/>
                <w:szCs w:val="16"/>
              </w:rPr>
              <w:t>Línea Avenida de las Américas.</w:t>
            </w:r>
          </w:p>
        </w:tc>
        <w:tc>
          <w:tcPr>
            <w:tcW w:w="1307" w:type="dxa"/>
            <w:tcBorders>
              <w:top w:val="nil"/>
              <w:left w:val="nil"/>
              <w:bottom w:val="single" w:sz="4" w:space="0" w:color="auto"/>
              <w:right w:val="single" w:sz="4" w:space="0" w:color="auto"/>
            </w:tcBorders>
            <w:vAlign w:val="center"/>
            <w:hideMark/>
          </w:tcPr>
          <w:p w14:paraId="3B1653B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29791D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BC2BB9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8A2C16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2.073,13</w:t>
            </w:r>
          </w:p>
        </w:tc>
      </w:tr>
      <w:tr w:rsidR="006D7ABB" w:rsidRPr="00F34D7F" w14:paraId="7CC9929D"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3B36CD1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103</w:t>
            </w:r>
          </w:p>
        </w:tc>
        <w:tc>
          <w:tcPr>
            <w:tcW w:w="1162" w:type="dxa"/>
            <w:tcBorders>
              <w:top w:val="nil"/>
              <w:left w:val="nil"/>
              <w:bottom w:val="single" w:sz="4" w:space="0" w:color="auto"/>
              <w:right w:val="single" w:sz="4" w:space="0" w:color="auto"/>
            </w:tcBorders>
            <w:vAlign w:val="center"/>
            <w:hideMark/>
          </w:tcPr>
          <w:p w14:paraId="40661E8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 384/2002-EAB-O-18849</w:t>
            </w:r>
          </w:p>
        </w:tc>
        <w:tc>
          <w:tcPr>
            <w:tcW w:w="3339" w:type="dxa"/>
            <w:tcBorders>
              <w:top w:val="nil"/>
              <w:left w:val="nil"/>
              <w:bottom w:val="single" w:sz="4" w:space="0" w:color="auto"/>
              <w:right w:val="single" w:sz="4" w:space="0" w:color="auto"/>
            </w:tcBorders>
            <w:vAlign w:val="center"/>
            <w:hideMark/>
          </w:tcPr>
          <w:p w14:paraId="28AF0075" w14:textId="77777777" w:rsidR="00F64D65" w:rsidRPr="00F34D7F" w:rsidRDefault="00F64D65" w:rsidP="005C5CB9">
            <w:pPr>
              <w:rPr>
                <w:rFonts w:ascii="Arial" w:hAnsi="Arial" w:cs="Arial"/>
                <w:sz w:val="16"/>
                <w:szCs w:val="16"/>
              </w:rPr>
            </w:pPr>
            <w:r w:rsidRPr="00F34D7F">
              <w:rPr>
                <w:rFonts w:ascii="Arial" w:hAnsi="Arial" w:cs="Arial"/>
                <w:sz w:val="16"/>
                <w:szCs w:val="16"/>
              </w:rPr>
              <w:t>Troncal Américas Tramo 3</w:t>
            </w:r>
          </w:p>
        </w:tc>
        <w:tc>
          <w:tcPr>
            <w:tcW w:w="1307" w:type="dxa"/>
            <w:tcBorders>
              <w:top w:val="nil"/>
              <w:left w:val="nil"/>
              <w:bottom w:val="single" w:sz="4" w:space="0" w:color="auto"/>
              <w:right w:val="single" w:sz="4" w:space="0" w:color="auto"/>
            </w:tcBorders>
            <w:vAlign w:val="center"/>
            <w:hideMark/>
          </w:tcPr>
          <w:p w14:paraId="5CB15E4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B7B62A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78365D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6E7FC5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206,14</w:t>
            </w:r>
          </w:p>
        </w:tc>
      </w:tr>
      <w:tr w:rsidR="006D7ABB" w:rsidRPr="00F34D7F" w14:paraId="64EB4D7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C0A838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104</w:t>
            </w:r>
          </w:p>
        </w:tc>
        <w:tc>
          <w:tcPr>
            <w:tcW w:w="1162" w:type="dxa"/>
            <w:tcBorders>
              <w:top w:val="nil"/>
              <w:left w:val="nil"/>
              <w:bottom w:val="single" w:sz="4" w:space="0" w:color="auto"/>
              <w:right w:val="single" w:sz="4" w:space="0" w:color="auto"/>
            </w:tcBorders>
            <w:vAlign w:val="center"/>
            <w:hideMark/>
          </w:tcPr>
          <w:p w14:paraId="1A649A8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STF1624131</w:t>
            </w:r>
          </w:p>
        </w:tc>
        <w:tc>
          <w:tcPr>
            <w:tcW w:w="3339" w:type="dxa"/>
            <w:tcBorders>
              <w:top w:val="nil"/>
              <w:left w:val="nil"/>
              <w:bottom w:val="single" w:sz="4" w:space="0" w:color="auto"/>
              <w:right w:val="single" w:sz="4" w:space="0" w:color="auto"/>
            </w:tcBorders>
            <w:vAlign w:val="center"/>
            <w:hideMark/>
          </w:tcPr>
          <w:p w14:paraId="2087ECC7" w14:textId="77777777" w:rsidR="00F64D65" w:rsidRPr="00F34D7F" w:rsidRDefault="00F64D65" w:rsidP="005C5CB9">
            <w:pPr>
              <w:rPr>
                <w:rFonts w:ascii="Arial" w:hAnsi="Arial" w:cs="Arial"/>
                <w:sz w:val="16"/>
                <w:szCs w:val="16"/>
              </w:rPr>
            </w:pPr>
            <w:r w:rsidRPr="00F34D7F">
              <w:rPr>
                <w:rFonts w:ascii="Arial" w:hAnsi="Arial" w:cs="Arial"/>
                <w:sz w:val="16"/>
                <w:szCs w:val="16"/>
              </w:rPr>
              <w:t>Bosa - Kennedy. Av. Américas. Av. Dagoberto Mejía (Cra. 86)</w:t>
            </w:r>
          </w:p>
        </w:tc>
        <w:tc>
          <w:tcPr>
            <w:tcW w:w="1307" w:type="dxa"/>
            <w:tcBorders>
              <w:top w:val="nil"/>
              <w:left w:val="nil"/>
              <w:bottom w:val="single" w:sz="4" w:space="0" w:color="auto"/>
              <w:right w:val="single" w:sz="4" w:space="0" w:color="auto"/>
            </w:tcBorders>
            <w:vAlign w:val="center"/>
            <w:hideMark/>
          </w:tcPr>
          <w:p w14:paraId="199364B0"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68A77F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929629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3B86AF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3.293,64</w:t>
            </w:r>
          </w:p>
        </w:tc>
      </w:tr>
      <w:tr w:rsidR="006D7ABB" w:rsidRPr="00F34D7F" w14:paraId="22F8C6F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2084EC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104</w:t>
            </w:r>
          </w:p>
        </w:tc>
        <w:tc>
          <w:tcPr>
            <w:tcW w:w="1162" w:type="dxa"/>
            <w:tcBorders>
              <w:top w:val="nil"/>
              <w:left w:val="nil"/>
              <w:bottom w:val="single" w:sz="4" w:space="0" w:color="auto"/>
              <w:right w:val="single" w:sz="4" w:space="0" w:color="auto"/>
            </w:tcBorders>
            <w:vAlign w:val="center"/>
            <w:hideMark/>
          </w:tcPr>
          <w:p w14:paraId="03C34C7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STF1624131       </w:t>
            </w:r>
          </w:p>
        </w:tc>
        <w:tc>
          <w:tcPr>
            <w:tcW w:w="3339" w:type="dxa"/>
            <w:tcBorders>
              <w:top w:val="nil"/>
              <w:left w:val="nil"/>
              <w:bottom w:val="single" w:sz="4" w:space="0" w:color="auto"/>
              <w:right w:val="single" w:sz="4" w:space="0" w:color="auto"/>
            </w:tcBorders>
            <w:vAlign w:val="center"/>
            <w:hideMark/>
          </w:tcPr>
          <w:p w14:paraId="765923BB" w14:textId="77777777" w:rsidR="00F64D65" w:rsidRPr="00F34D7F" w:rsidRDefault="00F64D65" w:rsidP="005C5CB9">
            <w:pPr>
              <w:rPr>
                <w:rFonts w:ascii="Arial" w:hAnsi="Arial" w:cs="Arial"/>
                <w:sz w:val="16"/>
                <w:szCs w:val="16"/>
              </w:rPr>
            </w:pPr>
            <w:r w:rsidRPr="00F34D7F">
              <w:rPr>
                <w:rFonts w:ascii="Arial" w:hAnsi="Arial" w:cs="Arial"/>
                <w:sz w:val="16"/>
                <w:szCs w:val="16"/>
              </w:rPr>
              <w:t>Bosa - Kennedy. Av. Américas. Av. Dagoberto Mejía (Cra. 86)</w:t>
            </w:r>
          </w:p>
        </w:tc>
        <w:tc>
          <w:tcPr>
            <w:tcW w:w="1307" w:type="dxa"/>
            <w:tcBorders>
              <w:top w:val="nil"/>
              <w:left w:val="nil"/>
              <w:bottom w:val="single" w:sz="4" w:space="0" w:color="auto"/>
              <w:right w:val="single" w:sz="4" w:space="0" w:color="auto"/>
            </w:tcBorders>
            <w:vAlign w:val="center"/>
            <w:hideMark/>
          </w:tcPr>
          <w:p w14:paraId="54BCA71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4639F7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CEA285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E1B939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2.163,10</w:t>
            </w:r>
          </w:p>
        </w:tc>
      </w:tr>
      <w:tr w:rsidR="006D7ABB" w:rsidRPr="00F34D7F" w14:paraId="3DF3B29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CF6C34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105</w:t>
            </w:r>
          </w:p>
        </w:tc>
        <w:tc>
          <w:tcPr>
            <w:tcW w:w="1162" w:type="dxa"/>
            <w:tcBorders>
              <w:top w:val="nil"/>
              <w:left w:val="nil"/>
              <w:bottom w:val="single" w:sz="4" w:space="0" w:color="auto"/>
              <w:right w:val="single" w:sz="4" w:space="0" w:color="auto"/>
            </w:tcBorders>
            <w:vAlign w:val="center"/>
            <w:hideMark/>
          </w:tcPr>
          <w:p w14:paraId="61AE862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STF2016133</w:t>
            </w:r>
          </w:p>
        </w:tc>
        <w:tc>
          <w:tcPr>
            <w:tcW w:w="3339" w:type="dxa"/>
            <w:tcBorders>
              <w:top w:val="nil"/>
              <w:left w:val="nil"/>
              <w:bottom w:val="single" w:sz="4" w:space="0" w:color="auto"/>
              <w:right w:val="single" w:sz="4" w:space="0" w:color="auto"/>
            </w:tcBorders>
            <w:vAlign w:val="center"/>
            <w:hideMark/>
          </w:tcPr>
          <w:p w14:paraId="7F5DA709" w14:textId="77777777" w:rsidR="00F64D65" w:rsidRPr="00F34D7F" w:rsidRDefault="00F64D65" w:rsidP="005C5CB9">
            <w:pPr>
              <w:rPr>
                <w:rFonts w:ascii="Arial" w:hAnsi="Arial" w:cs="Arial"/>
                <w:sz w:val="16"/>
                <w:szCs w:val="16"/>
              </w:rPr>
            </w:pPr>
            <w:r w:rsidRPr="00F34D7F">
              <w:rPr>
                <w:rFonts w:ascii="Arial" w:hAnsi="Arial" w:cs="Arial"/>
                <w:sz w:val="16"/>
                <w:szCs w:val="16"/>
              </w:rPr>
              <w:t>Línea Av. Cundinamarca - Av. Suba</w:t>
            </w:r>
          </w:p>
        </w:tc>
        <w:tc>
          <w:tcPr>
            <w:tcW w:w="1307" w:type="dxa"/>
            <w:tcBorders>
              <w:top w:val="nil"/>
              <w:left w:val="nil"/>
              <w:bottom w:val="single" w:sz="4" w:space="0" w:color="auto"/>
              <w:right w:val="single" w:sz="4" w:space="0" w:color="auto"/>
            </w:tcBorders>
            <w:vAlign w:val="center"/>
            <w:hideMark/>
          </w:tcPr>
          <w:p w14:paraId="46DE03C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E4488F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6466B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69ADBE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2.105,34</w:t>
            </w:r>
          </w:p>
        </w:tc>
      </w:tr>
      <w:tr w:rsidR="006D7ABB" w:rsidRPr="00F34D7F" w14:paraId="07BEDA3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91649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106</w:t>
            </w:r>
          </w:p>
        </w:tc>
        <w:tc>
          <w:tcPr>
            <w:tcW w:w="1162" w:type="dxa"/>
            <w:tcBorders>
              <w:top w:val="nil"/>
              <w:left w:val="nil"/>
              <w:bottom w:val="single" w:sz="4" w:space="0" w:color="auto"/>
              <w:right w:val="single" w:sz="4" w:space="0" w:color="auto"/>
            </w:tcBorders>
            <w:vAlign w:val="center"/>
            <w:hideMark/>
          </w:tcPr>
          <w:p w14:paraId="77128C7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STF16136</w:t>
            </w:r>
          </w:p>
        </w:tc>
        <w:tc>
          <w:tcPr>
            <w:tcW w:w="3339" w:type="dxa"/>
            <w:tcBorders>
              <w:top w:val="nil"/>
              <w:left w:val="nil"/>
              <w:bottom w:val="single" w:sz="4" w:space="0" w:color="auto"/>
              <w:right w:val="single" w:sz="4" w:space="0" w:color="auto"/>
            </w:tcBorders>
            <w:vAlign w:val="center"/>
            <w:hideMark/>
          </w:tcPr>
          <w:p w14:paraId="1DA44E56"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Av. Villavicencio Sector Gran </w:t>
            </w:r>
            <w:proofErr w:type="spellStart"/>
            <w:r w:rsidRPr="00F34D7F">
              <w:rPr>
                <w:rFonts w:ascii="Arial" w:hAnsi="Arial" w:cs="Arial"/>
                <w:sz w:val="16"/>
                <w:szCs w:val="16"/>
              </w:rPr>
              <w:t>Britalia</w:t>
            </w:r>
            <w:proofErr w:type="spellEnd"/>
            <w:r w:rsidRPr="00F34D7F">
              <w:rPr>
                <w:rFonts w:ascii="Arial" w:hAnsi="Arial" w:cs="Arial"/>
                <w:sz w:val="16"/>
                <w:szCs w:val="16"/>
              </w:rPr>
              <w:t>.</w:t>
            </w:r>
          </w:p>
        </w:tc>
        <w:tc>
          <w:tcPr>
            <w:tcW w:w="1307" w:type="dxa"/>
            <w:tcBorders>
              <w:top w:val="nil"/>
              <w:left w:val="nil"/>
              <w:bottom w:val="single" w:sz="4" w:space="0" w:color="auto"/>
              <w:right w:val="single" w:sz="4" w:space="0" w:color="auto"/>
            </w:tcBorders>
            <w:vAlign w:val="center"/>
            <w:hideMark/>
          </w:tcPr>
          <w:p w14:paraId="435DF24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623D6F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7F9DD4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7A9CA3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885,83</w:t>
            </w:r>
          </w:p>
        </w:tc>
      </w:tr>
      <w:tr w:rsidR="006D7ABB" w:rsidRPr="00F34D7F" w14:paraId="6F51941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FC6926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107</w:t>
            </w:r>
          </w:p>
        </w:tc>
        <w:tc>
          <w:tcPr>
            <w:tcW w:w="1162" w:type="dxa"/>
            <w:tcBorders>
              <w:top w:val="nil"/>
              <w:left w:val="nil"/>
              <w:bottom w:val="single" w:sz="4" w:space="0" w:color="auto"/>
              <w:right w:val="single" w:sz="4" w:space="0" w:color="auto"/>
            </w:tcBorders>
            <w:vAlign w:val="center"/>
            <w:hideMark/>
          </w:tcPr>
          <w:p w14:paraId="3FEC31A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STF16137</w:t>
            </w:r>
          </w:p>
        </w:tc>
        <w:tc>
          <w:tcPr>
            <w:tcW w:w="3339" w:type="dxa"/>
            <w:tcBorders>
              <w:top w:val="nil"/>
              <w:left w:val="nil"/>
              <w:bottom w:val="single" w:sz="4" w:space="0" w:color="auto"/>
              <w:right w:val="single" w:sz="4" w:space="0" w:color="auto"/>
            </w:tcBorders>
            <w:vAlign w:val="center"/>
            <w:hideMark/>
          </w:tcPr>
          <w:p w14:paraId="63395CCF"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Av. Villavicencio Sector </w:t>
            </w:r>
            <w:proofErr w:type="spellStart"/>
            <w:r w:rsidRPr="00F34D7F">
              <w:rPr>
                <w:rFonts w:ascii="Arial" w:hAnsi="Arial" w:cs="Arial"/>
                <w:sz w:val="16"/>
                <w:szCs w:val="16"/>
              </w:rPr>
              <w:t>Tintalito</w:t>
            </w:r>
            <w:proofErr w:type="spellEnd"/>
            <w:r w:rsidRPr="00F34D7F">
              <w:rPr>
                <w:rFonts w:ascii="Arial" w:hAnsi="Arial" w:cs="Arial"/>
                <w:sz w:val="16"/>
                <w:szCs w:val="16"/>
              </w:rPr>
              <w:t xml:space="preserve"> y Gran </w:t>
            </w:r>
            <w:proofErr w:type="spellStart"/>
            <w:r w:rsidRPr="00F34D7F">
              <w:rPr>
                <w:rFonts w:ascii="Arial" w:hAnsi="Arial" w:cs="Arial"/>
                <w:sz w:val="16"/>
                <w:szCs w:val="16"/>
              </w:rPr>
              <w:t>Britalia</w:t>
            </w:r>
            <w:proofErr w:type="spellEnd"/>
            <w:r w:rsidRPr="00F34D7F">
              <w:rPr>
                <w:rFonts w:ascii="Arial" w:hAnsi="Arial" w:cs="Arial"/>
                <w:sz w:val="16"/>
                <w:szCs w:val="16"/>
              </w:rPr>
              <w:t>.</w:t>
            </w:r>
          </w:p>
        </w:tc>
        <w:tc>
          <w:tcPr>
            <w:tcW w:w="1307" w:type="dxa"/>
            <w:tcBorders>
              <w:top w:val="nil"/>
              <w:left w:val="nil"/>
              <w:bottom w:val="single" w:sz="4" w:space="0" w:color="auto"/>
              <w:right w:val="single" w:sz="4" w:space="0" w:color="auto"/>
            </w:tcBorders>
            <w:vAlign w:val="center"/>
            <w:hideMark/>
          </w:tcPr>
          <w:p w14:paraId="2AAA512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2F945B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FF3C4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5D0336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1.042,63</w:t>
            </w:r>
          </w:p>
        </w:tc>
      </w:tr>
      <w:tr w:rsidR="006D7ABB" w:rsidRPr="00F34D7F" w14:paraId="4919E17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7AC339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108</w:t>
            </w:r>
          </w:p>
        </w:tc>
        <w:tc>
          <w:tcPr>
            <w:tcW w:w="1162" w:type="dxa"/>
            <w:tcBorders>
              <w:top w:val="nil"/>
              <w:left w:val="nil"/>
              <w:bottom w:val="single" w:sz="4" w:space="0" w:color="auto"/>
              <w:right w:val="single" w:sz="4" w:space="0" w:color="auto"/>
            </w:tcBorders>
            <w:vAlign w:val="center"/>
            <w:hideMark/>
          </w:tcPr>
          <w:p w14:paraId="144408E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STF16138</w:t>
            </w:r>
          </w:p>
        </w:tc>
        <w:tc>
          <w:tcPr>
            <w:tcW w:w="3339" w:type="dxa"/>
            <w:tcBorders>
              <w:top w:val="nil"/>
              <w:left w:val="nil"/>
              <w:bottom w:val="single" w:sz="4" w:space="0" w:color="auto"/>
              <w:right w:val="single" w:sz="4" w:space="0" w:color="auto"/>
            </w:tcBorders>
            <w:vAlign w:val="center"/>
            <w:hideMark/>
          </w:tcPr>
          <w:p w14:paraId="1115CEEC" w14:textId="77777777" w:rsidR="00F64D65" w:rsidRPr="00F34D7F" w:rsidRDefault="00F64D65" w:rsidP="005C5CB9">
            <w:pPr>
              <w:rPr>
                <w:rFonts w:ascii="Arial" w:hAnsi="Arial" w:cs="Arial"/>
                <w:sz w:val="16"/>
                <w:szCs w:val="16"/>
              </w:rPr>
            </w:pPr>
            <w:r w:rsidRPr="00F34D7F">
              <w:rPr>
                <w:rFonts w:ascii="Arial" w:hAnsi="Arial" w:cs="Arial"/>
                <w:sz w:val="16"/>
                <w:szCs w:val="16"/>
              </w:rPr>
              <w:t>Av. Centenario, Zona Franca.</w:t>
            </w:r>
          </w:p>
        </w:tc>
        <w:tc>
          <w:tcPr>
            <w:tcW w:w="1307" w:type="dxa"/>
            <w:tcBorders>
              <w:top w:val="nil"/>
              <w:left w:val="nil"/>
              <w:bottom w:val="single" w:sz="4" w:space="0" w:color="auto"/>
              <w:right w:val="single" w:sz="4" w:space="0" w:color="auto"/>
            </w:tcBorders>
            <w:vAlign w:val="center"/>
            <w:hideMark/>
          </w:tcPr>
          <w:p w14:paraId="0CB0012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728678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419127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0E555D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3.792,70</w:t>
            </w:r>
          </w:p>
        </w:tc>
      </w:tr>
      <w:tr w:rsidR="006D7ABB" w:rsidRPr="00F34D7F" w14:paraId="02B80C0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0EB17A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lastRenderedPageBreak/>
              <w:t>109</w:t>
            </w:r>
          </w:p>
        </w:tc>
        <w:tc>
          <w:tcPr>
            <w:tcW w:w="1162" w:type="dxa"/>
            <w:tcBorders>
              <w:top w:val="nil"/>
              <w:left w:val="nil"/>
              <w:bottom w:val="single" w:sz="4" w:space="0" w:color="auto"/>
              <w:right w:val="single" w:sz="4" w:space="0" w:color="auto"/>
            </w:tcBorders>
            <w:vAlign w:val="center"/>
            <w:hideMark/>
          </w:tcPr>
          <w:p w14:paraId="55F631F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RM16066</w:t>
            </w:r>
          </w:p>
        </w:tc>
        <w:tc>
          <w:tcPr>
            <w:tcW w:w="3339" w:type="dxa"/>
            <w:tcBorders>
              <w:top w:val="nil"/>
              <w:left w:val="nil"/>
              <w:bottom w:val="single" w:sz="4" w:space="0" w:color="auto"/>
              <w:right w:val="single" w:sz="4" w:space="0" w:color="auto"/>
            </w:tcBorders>
            <w:vAlign w:val="center"/>
            <w:hideMark/>
          </w:tcPr>
          <w:p w14:paraId="60E7863B" w14:textId="77777777" w:rsidR="00F64D65" w:rsidRPr="00F34D7F" w:rsidRDefault="00F64D65" w:rsidP="005C5CB9">
            <w:pPr>
              <w:rPr>
                <w:rFonts w:ascii="Arial" w:hAnsi="Arial" w:cs="Arial"/>
                <w:sz w:val="16"/>
                <w:szCs w:val="16"/>
              </w:rPr>
            </w:pPr>
            <w:r w:rsidRPr="00F34D7F">
              <w:rPr>
                <w:rFonts w:ascii="Arial" w:hAnsi="Arial" w:cs="Arial"/>
                <w:sz w:val="16"/>
                <w:szCs w:val="16"/>
              </w:rPr>
              <w:t>Distribución Tanque Los Alpes</w:t>
            </w:r>
          </w:p>
        </w:tc>
        <w:tc>
          <w:tcPr>
            <w:tcW w:w="1307" w:type="dxa"/>
            <w:tcBorders>
              <w:top w:val="nil"/>
              <w:left w:val="nil"/>
              <w:bottom w:val="single" w:sz="4" w:space="0" w:color="auto"/>
              <w:right w:val="single" w:sz="4" w:space="0" w:color="auto"/>
            </w:tcBorders>
            <w:vAlign w:val="center"/>
            <w:hideMark/>
          </w:tcPr>
          <w:p w14:paraId="2D155EE6"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FUNDICION</w:t>
            </w:r>
            <w:proofErr w:type="spellEnd"/>
          </w:p>
        </w:tc>
        <w:tc>
          <w:tcPr>
            <w:tcW w:w="912" w:type="dxa"/>
            <w:tcBorders>
              <w:top w:val="nil"/>
              <w:left w:val="nil"/>
              <w:bottom w:val="single" w:sz="4" w:space="0" w:color="auto"/>
              <w:right w:val="single" w:sz="4" w:space="0" w:color="auto"/>
            </w:tcBorders>
            <w:vAlign w:val="center"/>
            <w:hideMark/>
          </w:tcPr>
          <w:p w14:paraId="27E672C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ECCF76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83B36F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755,96</w:t>
            </w:r>
          </w:p>
        </w:tc>
      </w:tr>
      <w:tr w:rsidR="006D7ABB" w:rsidRPr="00F34D7F" w14:paraId="0E634EB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9B1424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110</w:t>
            </w:r>
          </w:p>
        </w:tc>
        <w:tc>
          <w:tcPr>
            <w:tcW w:w="1162" w:type="dxa"/>
            <w:tcBorders>
              <w:top w:val="nil"/>
              <w:left w:val="nil"/>
              <w:bottom w:val="single" w:sz="4" w:space="0" w:color="auto"/>
              <w:right w:val="single" w:sz="4" w:space="0" w:color="auto"/>
            </w:tcBorders>
            <w:vAlign w:val="center"/>
            <w:hideMark/>
          </w:tcPr>
          <w:p w14:paraId="5048755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RM16049</w:t>
            </w:r>
          </w:p>
        </w:tc>
        <w:tc>
          <w:tcPr>
            <w:tcW w:w="3339" w:type="dxa"/>
            <w:tcBorders>
              <w:top w:val="nil"/>
              <w:left w:val="nil"/>
              <w:bottom w:val="single" w:sz="4" w:space="0" w:color="auto"/>
              <w:right w:val="single" w:sz="4" w:space="0" w:color="auto"/>
            </w:tcBorders>
            <w:vAlign w:val="center"/>
            <w:hideMark/>
          </w:tcPr>
          <w:p w14:paraId="06C94E8A" w14:textId="77777777" w:rsidR="00F64D65" w:rsidRPr="00F34D7F" w:rsidRDefault="00F64D65" w:rsidP="005C5CB9">
            <w:pPr>
              <w:rPr>
                <w:rFonts w:ascii="Arial" w:hAnsi="Arial" w:cs="Arial"/>
                <w:sz w:val="16"/>
                <w:szCs w:val="16"/>
              </w:rPr>
            </w:pPr>
            <w:r w:rsidRPr="00F34D7F">
              <w:rPr>
                <w:rFonts w:ascii="Arial" w:hAnsi="Arial" w:cs="Arial"/>
                <w:sz w:val="16"/>
                <w:szCs w:val="16"/>
              </w:rPr>
              <w:t>Avda. 44 Sur x Cra.25 - El Carmen</w:t>
            </w:r>
          </w:p>
        </w:tc>
        <w:tc>
          <w:tcPr>
            <w:tcW w:w="1307" w:type="dxa"/>
            <w:tcBorders>
              <w:top w:val="nil"/>
              <w:left w:val="nil"/>
              <w:bottom w:val="single" w:sz="4" w:space="0" w:color="auto"/>
              <w:right w:val="single" w:sz="4" w:space="0" w:color="auto"/>
            </w:tcBorders>
            <w:vAlign w:val="center"/>
            <w:hideMark/>
          </w:tcPr>
          <w:p w14:paraId="73D6BAC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FC767E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FEA41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8E9DA2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1.694,62</w:t>
            </w:r>
          </w:p>
        </w:tc>
      </w:tr>
      <w:tr w:rsidR="006D7ABB" w:rsidRPr="00F34D7F" w14:paraId="720E30C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2CF3A3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111</w:t>
            </w:r>
          </w:p>
        </w:tc>
        <w:tc>
          <w:tcPr>
            <w:tcW w:w="1162" w:type="dxa"/>
            <w:tcBorders>
              <w:top w:val="nil"/>
              <w:left w:val="nil"/>
              <w:bottom w:val="single" w:sz="4" w:space="0" w:color="auto"/>
              <w:right w:val="single" w:sz="4" w:space="0" w:color="auto"/>
            </w:tcBorders>
            <w:vAlign w:val="center"/>
            <w:hideMark/>
          </w:tcPr>
          <w:p w14:paraId="32FA10C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RM16050</w:t>
            </w:r>
          </w:p>
        </w:tc>
        <w:tc>
          <w:tcPr>
            <w:tcW w:w="3339" w:type="dxa"/>
            <w:tcBorders>
              <w:top w:val="nil"/>
              <w:left w:val="nil"/>
              <w:bottom w:val="single" w:sz="4" w:space="0" w:color="auto"/>
              <w:right w:val="single" w:sz="4" w:space="0" w:color="auto"/>
            </w:tcBorders>
            <w:vAlign w:val="center"/>
            <w:hideMark/>
          </w:tcPr>
          <w:p w14:paraId="3E616061" w14:textId="77777777" w:rsidR="00F64D65" w:rsidRPr="00F34D7F" w:rsidRDefault="00F64D65" w:rsidP="005C5CB9">
            <w:pPr>
              <w:rPr>
                <w:rFonts w:ascii="Arial" w:hAnsi="Arial" w:cs="Arial"/>
                <w:sz w:val="16"/>
                <w:szCs w:val="16"/>
              </w:rPr>
            </w:pPr>
            <w:r w:rsidRPr="00F34D7F">
              <w:rPr>
                <w:rFonts w:ascii="Arial" w:hAnsi="Arial" w:cs="Arial"/>
                <w:sz w:val="16"/>
                <w:szCs w:val="16"/>
              </w:rPr>
              <w:t>Auto. El Dorado cruce con Puente Carrera 68. (Cambio de localización)</w:t>
            </w:r>
          </w:p>
        </w:tc>
        <w:tc>
          <w:tcPr>
            <w:tcW w:w="1307" w:type="dxa"/>
            <w:tcBorders>
              <w:top w:val="nil"/>
              <w:left w:val="nil"/>
              <w:bottom w:val="single" w:sz="4" w:space="0" w:color="auto"/>
              <w:right w:val="single" w:sz="4" w:space="0" w:color="auto"/>
            </w:tcBorders>
            <w:vAlign w:val="center"/>
            <w:hideMark/>
          </w:tcPr>
          <w:p w14:paraId="38BB3FC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28AADA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D33C86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69B621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30,98</w:t>
            </w:r>
          </w:p>
        </w:tc>
      </w:tr>
      <w:tr w:rsidR="006D7ABB" w:rsidRPr="00F34D7F" w14:paraId="6591457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572B6F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112</w:t>
            </w:r>
          </w:p>
        </w:tc>
        <w:tc>
          <w:tcPr>
            <w:tcW w:w="1162" w:type="dxa"/>
            <w:tcBorders>
              <w:top w:val="nil"/>
              <w:left w:val="nil"/>
              <w:bottom w:val="single" w:sz="4" w:space="0" w:color="auto"/>
              <w:right w:val="single" w:sz="4" w:space="0" w:color="auto"/>
            </w:tcBorders>
            <w:vAlign w:val="center"/>
            <w:hideMark/>
          </w:tcPr>
          <w:p w14:paraId="3CE0CAE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RM16051</w:t>
            </w:r>
          </w:p>
        </w:tc>
        <w:tc>
          <w:tcPr>
            <w:tcW w:w="3339" w:type="dxa"/>
            <w:tcBorders>
              <w:top w:val="nil"/>
              <w:left w:val="nil"/>
              <w:bottom w:val="single" w:sz="4" w:space="0" w:color="auto"/>
              <w:right w:val="single" w:sz="4" w:space="0" w:color="auto"/>
            </w:tcBorders>
            <w:vAlign w:val="center"/>
            <w:hideMark/>
          </w:tcPr>
          <w:p w14:paraId="16D52F8D" w14:textId="77777777" w:rsidR="00F64D65" w:rsidRPr="00F34D7F" w:rsidRDefault="00F64D65" w:rsidP="005C5CB9">
            <w:pPr>
              <w:rPr>
                <w:rFonts w:ascii="Arial" w:hAnsi="Arial" w:cs="Arial"/>
                <w:sz w:val="16"/>
                <w:szCs w:val="16"/>
              </w:rPr>
            </w:pPr>
            <w:r w:rsidRPr="00F34D7F">
              <w:rPr>
                <w:rFonts w:ascii="Arial" w:hAnsi="Arial" w:cs="Arial"/>
                <w:sz w:val="16"/>
                <w:szCs w:val="16"/>
              </w:rPr>
              <w:t>Calle 73 x Cra. 53.</w:t>
            </w:r>
          </w:p>
        </w:tc>
        <w:tc>
          <w:tcPr>
            <w:tcW w:w="1307" w:type="dxa"/>
            <w:tcBorders>
              <w:top w:val="nil"/>
              <w:left w:val="nil"/>
              <w:bottom w:val="single" w:sz="4" w:space="0" w:color="auto"/>
              <w:right w:val="single" w:sz="4" w:space="0" w:color="auto"/>
            </w:tcBorders>
            <w:vAlign w:val="center"/>
            <w:hideMark/>
          </w:tcPr>
          <w:p w14:paraId="0B8E051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2655D0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5ADC48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65A699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4.969,07</w:t>
            </w:r>
          </w:p>
        </w:tc>
      </w:tr>
      <w:tr w:rsidR="006D7ABB" w:rsidRPr="00F34D7F" w14:paraId="07E47292"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1235D0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113</w:t>
            </w:r>
          </w:p>
        </w:tc>
        <w:tc>
          <w:tcPr>
            <w:tcW w:w="1162" w:type="dxa"/>
            <w:tcBorders>
              <w:top w:val="nil"/>
              <w:left w:val="nil"/>
              <w:bottom w:val="single" w:sz="4" w:space="0" w:color="auto"/>
              <w:right w:val="single" w:sz="4" w:space="0" w:color="auto"/>
            </w:tcBorders>
            <w:vAlign w:val="center"/>
            <w:hideMark/>
          </w:tcPr>
          <w:p w14:paraId="14B5554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RM16052</w:t>
            </w:r>
          </w:p>
        </w:tc>
        <w:tc>
          <w:tcPr>
            <w:tcW w:w="3339" w:type="dxa"/>
            <w:tcBorders>
              <w:top w:val="nil"/>
              <w:left w:val="nil"/>
              <w:bottom w:val="single" w:sz="4" w:space="0" w:color="auto"/>
              <w:right w:val="single" w:sz="4" w:space="0" w:color="auto"/>
            </w:tcBorders>
            <w:vAlign w:val="center"/>
            <w:hideMark/>
          </w:tcPr>
          <w:p w14:paraId="0B9535F3" w14:textId="77777777" w:rsidR="00F64D65" w:rsidRPr="00F34D7F" w:rsidRDefault="00F64D65" w:rsidP="005C5CB9">
            <w:pPr>
              <w:rPr>
                <w:rFonts w:ascii="Arial" w:hAnsi="Arial" w:cs="Arial"/>
                <w:sz w:val="16"/>
                <w:szCs w:val="16"/>
              </w:rPr>
            </w:pPr>
            <w:r w:rsidRPr="00F34D7F">
              <w:rPr>
                <w:rFonts w:ascii="Arial" w:hAnsi="Arial" w:cs="Arial"/>
                <w:sz w:val="16"/>
                <w:szCs w:val="16"/>
              </w:rPr>
              <w:t>Santa Lucia - San Carlos.</w:t>
            </w:r>
          </w:p>
        </w:tc>
        <w:tc>
          <w:tcPr>
            <w:tcW w:w="1307" w:type="dxa"/>
            <w:tcBorders>
              <w:top w:val="nil"/>
              <w:left w:val="nil"/>
              <w:bottom w:val="single" w:sz="4" w:space="0" w:color="auto"/>
              <w:right w:val="single" w:sz="4" w:space="0" w:color="auto"/>
            </w:tcBorders>
            <w:vAlign w:val="center"/>
            <w:hideMark/>
          </w:tcPr>
          <w:p w14:paraId="764364B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FUNDICION</w:t>
            </w:r>
            <w:proofErr w:type="spellEnd"/>
          </w:p>
        </w:tc>
        <w:tc>
          <w:tcPr>
            <w:tcW w:w="912" w:type="dxa"/>
            <w:tcBorders>
              <w:top w:val="nil"/>
              <w:left w:val="nil"/>
              <w:bottom w:val="single" w:sz="4" w:space="0" w:color="auto"/>
              <w:right w:val="single" w:sz="4" w:space="0" w:color="auto"/>
            </w:tcBorders>
            <w:vAlign w:val="center"/>
            <w:hideMark/>
          </w:tcPr>
          <w:p w14:paraId="127CD97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AAE86D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7476AD5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r>
      <w:tr w:rsidR="006D7ABB" w:rsidRPr="00F34D7F" w14:paraId="316AE7C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20BF2A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114</w:t>
            </w:r>
          </w:p>
        </w:tc>
        <w:tc>
          <w:tcPr>
            <w:tcW w:w="1162" w:type="dxa"/>
            <w:tcBorders>
              <w:top w:val="nil"/>
              <w:left w:val="nil"/>
              <w:bottom w:val="single" w:sz="4" w:space="0" w:color="auto"/>
              <w:right w:val="single" w:sz="4" w:space="0" w:color="auto"/>
            </w:tcBorders>
            <w:vAlign w:val="center"/>
            <w:hideMark/>
          </w:tcPr>
          <w:p w14:paraId="7F69B40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RM16053</w:t>
            </w:r>
          </w:p>
        </w:tc>
        <w:tc>
          <w:tcPr>
            <w:tcW w:w="3339" w:type="dxa"/>
            <w:tcBorders>
              <w:top w:val="nil"/>
              <w:left w:val="nil"/>
              <w:bottom w:val="single" w:sz="4" w:space="0" w:color="auto"/>
              <w:right w:val="single" w:sz="4" w:space="0" w:color="auto"/>
            </w:tcBorders>
            <w:vAlign w:val="center"/>
            <w:hideMark/>
          </w:tcPr>
          <w:p w14:paraId="152D7BCB" w14:textId="77777777" w:rsidR="00F64D65" w:rsidRPr="00F34D7F" w:rsidRDefault="00F64D65" w:rsidP="005C5CB9">
            <w:pPr>
              <w:rPr>
                <w:rFonts w:ascii="Arial" w:hAnsi="Arial" w:cs="Arial"/>
                <w:sz w:val="16"/>
                <w:szCs w:val="16"/>
              </w:rPr>
            </w:pPr>
            <w:r w:rsidRPr="00F34D7F">
              <w:rPr>
                <w:rFonts w:ascii="Arial" w:hAnsi="Arial" w:cs="Arial"/>
                <w:sz w:val="16"/>
                <w:szCs w:val="16"/>
              </w:rPr>
              <w:t>Av. 6 x Cra. 36 a la Av. Primera x Cra. 14.</w:t>
            </w:r>
          </w:p>
        </w:tc>
        <w:tc>
          <w:tcPr>
            <w:tcW w:w="1307" w:type="dxa"/>
            <w:tcBorders>
              <w:top w:val="nil"/>
              <w:left w:val="nil"/>
              <w:bottom w:val="single" w:sz="4" w:space="0" w:color="auto"/>
              <w:right w:val="single" w:sz="4" w:space="0" w:color="auto"/>
            </w:tcBorders>
            <w:vAlign w:val="center"/>
            <w:hideMark/>
          </w:tcPr>
          <w:p w14:paraId="0CF2D43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r w:rsidRPr="00F34D7F">
              <w:rPr>
                <w:rFonts w:ascii="Arial" w:hAnsi="Arial" w:cs="Arial"/>
                <w:sz w:val="16"/>
                <w:szCs w:val="16"/>
              </w:rPr>
              <w:t xml:space="preserve"> – </w:t>
            </w:r>
            <w:proofErr w:type="spellStart"/>
            <w:r w:rsidRPr="00F34D7F">
              <w:rPr>
                <w:rFonts w:ascii="Arial" w:hAnsi="Arial" w:cs="Arial"/>
                <w:sz w:val="16"/>
                <w:szCs w:val="16"/>
              </w:rPr>
              <w:t>RCCP</w:t>
            </w:r>
            <w:proofErr w:type="spellEnd"/>
          </w:p>
        </w:tc>
        <w:tc>
          <w:tcPr>
            <w:tcW w:w="912" w:type="dxa"/>
            <w:tcBorders>
              <w:top w:val="nil"/>
              <w:left w:val="nil"/>
              <w:bottom w:val="single" w:sz="4" w:space="0" w:color="auto"/>
              <w:right w:val="single" w:sz="4" w:space="0" w:color="auto"/>
            </w:tcBorders>
            <w:vAlign w:val="center"/>
            <w:hideMark/>
          </w:tcPr>
          <w:p w14:paraId="5AC4280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240A3E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100 PSI</w:t>
            </w:r>
          </w:p>
        </w:tc>
        <w:tc>
          <w:tcPr>
            <w:tcW w:w="992" w:type="dxa"/>
            <w:tcBorders>
              <w:top w:val="nil"/>
              <w:left w:val="nil"/>
              <w:bottom w:val="single" w:sz="4" w:space="0" w:color="auto"/>
              <w:right w:val="single" w:sz="4" w:space="0" w:color="auto"/>
            </w:tcBorders>
            <w:vAlign w:val="center"/>
            <w:hideMark/>
          </w:tcPr>
          <w:p w14:paraId="74DBDAE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1.473,93</w:t>
            </w:r>
          </w:p>
        </w:tc>
      </w:tr>
      <w:tr w:rsidR="006D7ABB" w:rsidRPr="00F34D7F" w14:paraId="71B8684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D49A45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114</w:t>
            </w:r>
          </w:p>
        </w:tc>
        <w:tc>
          <w:tcPr>
            <w:tcW w:w="1162" w:type="dxa"/>
            <w:tcBorders>
              <w:top w:val="nil"/>
              <w:left w:val="nil"/>
              <w:bottom w:val="single" w:sz="4" w:space="0" w:color="auto"/>
              <w:right w:val="single" w:sz="4" w:space="0" w:color="auto"/>
            </w:tcBorders>
            <w:vAlign w:val="center"/>
            <w:hideMark/>
          </w:tcPr>
          <w:p w14:paraId="3D33680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EAB-O-19977</w:t>
            </w:r>
          </w:p>
        </w:tc>
        <w:tc>
          <w:tcPr>
            <w:tcW w:w="3339" w:type="dxa"/>
            <w:tcBorders>
              <w:top w:val="nil"/>
              <w:left w:val="nil"/>
              <w:bottom w:val="single" w:sz="4" w:space="0" w:color="auto"/>
              <w:right w:val="single" w:sz="4" w:space="0" w:color="auto"/>
            </w:tcBorders>
            <w:vAlign w:val="center"/>
            <w:hideMark/>
          </w:tcPr>
          <w:p w14:paraId="782B22F8" w14:textId="77777777" w:rsidR="00F64D65" w:rsidRPr="00F34D7F" w:rsidRDefault="00F64D65" w:rsidP="005C5CB9">
            <w:pPr>
              <w:rPr>
                <w:rFonts w:ascii="Arial" w:hAnsi="Arial" w:cs="Arial"/>
                <w:sz w:val="16"/>
                <w:szCs w:val="16"/>
              </w:rPr>
            </w:pPr>
            <w:r w:rsidRPr="00F34D7F">
              <w:rPr>
                <w:rFonts w:ascii="Arial" w:hAnsi="Arial" w:cs="Arial"/>
                <w:sz w:val="16"/>
                <w:szCs w:val="16"/>
              </w:rPr>
              <w:t>Rehabilitación línea 16" Av. 6 con carrera 36 a la AV 1 con Cra 14</w:t>
            </w:r>
          </w:p>
        </w:tc>
        <w:tc>
          <w:tcPr>
            <w:tcW w:w="1307" w:type="dxa"/>
            <w:tcBorders>
              <w:top w:val="nil"/>
              <w:left w:val="nil"/>
              <w:bottom w:val="single" w:sz="4" w:space="0" w:color="auto"/>
              <w:right w:val="single" w:sz="4" w:space="0" w:color="auto"/>
            </w:tcBorders>
            <w:vAlign w:val="center"/>
            <w:hideMark/>
          </w:tcPr>
          <w:p w14:paraId="29E96E0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B2F6FD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5E26EC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ABFF8C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2.304,00</w:t>
            </w:r>
          </w:p>
        </w:tc>
      </w:tr>
      <w:tr w:rsidR="006D7ABB" w:rsidRPr="00F34D7F" w14:paraId="4C134D01"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4A8622A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114</w:t>
            </w:r>
          </w:p>
        </w:tc>
        <w:tc>
          <w:tcPr>
            <w:tcW w:w="1162" w:type="dxa"/>
            <w:tcBorders>
              <w:top w:val="nil"/>
              <w:left w:val="nil"/>
              <w:bottom w:val="single" w:sz="4" w:space="0" w:color="auto"/>
              <w:right w:val="single" w:sz="4" w:space="0" w:color="auto"/>
            </w:tcBorders>
            <w:vAlign w:val="center"/>
            <w:hideMark/>
          </w:tcPr>
          <w:p w14:paraId="16ECEC1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IDU-179/2003-EAB-P-31094</w:t>
            </w:r>
          </w:p>
        </w:tc>
        <w:tc>
          <w:tcPr>
            <w:tcW w:w="3339" w:type="dxa"/>
            <w:tcBorders>
              <w:top w:val="nil"/>
              <w:left w:val="nil"/>
              <w:bottom w:val="single" w:sz="4" w:space="0" w:color="auto"/>
              <w:right w:val="single" w:sz="4" w:space="0" w:color="auto"/>
            </w:tcBorders>
            <w:vAlign w:val="center"/>
            <w:hideMark/>
          </w:tcPr>
          <w:p w14:paraId="1A29EC66"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Troncal </w:t>
            </w:r>
            <w:proofErr w:type="spellStart"/>
            <w:r w:rsidRPr="00F34D7F">
              <w:rPr>
                <w:rFonts w:ascii="Arial" w:hAnsi="Arial" w:cs="Arial"/>
                <w:sz w:val="16"/>
                <w:szCs w:val="16"/>
              </w:rPr>
              <w:t>NQS</w:t>
            </w:r>
            <w:proofErr w:type="spellEnd"/>
            <w:r w:rsidRPr="00F34D7F">
              <w:rPr>
                <w:rFonts w:ascii="Arial" w:hAnsi="Arial" w:cs="Arial"/>
                <w:sz w:val="16"/>
                <w:szCs w:val="16"/>
              </w:rPr>
              <w:t xml:space="preserve"> tramo1 sur</w:t>
            </w:r>
          </w:p>
        </w:tc>
        <w:tc>
          <w:tcPr>
            <w:tcW w:w="1307" w:type="dxa"/>
            <w:tcBorders>
              <w:top w:val="nil"/>
              <w:left w:val="nil"/>
              <w:bottom w:val="single" w:sz="4" w:space="0" w:color="auto"/>
              <w:right w:val="single" w:sz="4" w:space="0" w:color="auto"/>
            </w:tcBorders>
            <w:vAlign w:val="center"/>
            <w:hideMark/>
          </w:tcPr>
          <w:p w14:paraId="555EC7D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302470B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104395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 BARES</w:t>
            </w:r>
          </w:p>
        </w:tc>
        <w:tc>
          <w:tcPr>
            <w:tcW w:w="992" w:type="dxa"/>
            <w:tcBorders>
              <w:top w:val="nil"/>
              <w:left w:val="nil"/>
              <w:bottom w:val="single" w:sz="4" w:space="0" w:color="auto"/>
              <w:right w:val="single" w:sz="4" w:space="0" w:color="auto"/>
            </w:tcBorders>
            <w:vAlign w:val="center"/>
            <w:hideMark/>
          </w:tcPr>
          <w:p w14:paraId="1A18FFA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946,00</w:t>
            </w:r>
          </w:p>
        </w:tc>
      </w:tr>
      <w:tr w:rsidR="006D7ABB" w:rsidRPr="00F34D7F" w14:paraId="30AD359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B7E075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115</w:t>
            </w:r>
          </w:p>
        </w:tc>
        <w:tc>
          <w:tcPr>
            <w:tcW w:w="1162" w:type="dxa"/>
            <w:tcBorders>
              <w:top w:val="nil"/>
              <w:left w:val="nil"/>
              <w:bottom w:val="single" w:sz="4" w:space="0" w:color="auto"/>
              <w:right w:val="single" w:sz="4" w:space="0" w:color="auto"/>
            </w:tcBorders>
            <w:vAlign w:val="center"/>
            <w:hideMark/>
          </w:tcPr>
          <w:p w14:paraId="4CEBE92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RM16055</w:t>
            </w:r>
          </w:p>
        </w:tc>
        <w:tc>
          <w:tcPr>
            <w:tcW w:w="3339" w:type="dxa"/>
            <w:tcBorders>
              <w:top w:val="nil"/>
              <w:left w:val="nil"/>
              <w:bottom w:val="single" w:sz="4" w:space="0" w:color="auto"/>
              <w:right w:val="single" w:sz="4" w:space="0" w:color="auto"/>
            </w:tcBorders>
            <w:vAlign w:val="center"/>
            <w:hideMark/>
          </w:tcPr>
          <w:p w14:paraId="115C2329"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San Carlos</w:t>
            </w:r>
          </w:p>
        </w:tc>
        <w:tc>
          <w:tcPr>
            <w:tcW w:w="1307" w:type="dxa"/>
            <w:tcBorders>
              <w:top w:val="nil"/>
              <w:left w:val="nil"/>
              <w:bottom w:val="single" w:sz="4" w:space="0" w:color="auto"/>
              <w:right w:val="single" w:sz="4" w:space="0" w:color="auto"/>
            </w:tcBorders>
            <w:vAlign w:val="center"/>
            <w:hideMark/>
          </w:tcPr>
          <w:p w14:paraId="16BD92E5"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FUNDICION</w:t>
            </w:r>
            <w:proofErr w:type="spellEnd"/>
          </w:p>
        </w:tc>
        <w:tc>
          <w:tcPr>
            <w:tcW w:w="912" w:type="dxa"/>
            <w:tcBorders>
              <w:top w:val="nil"/>
              <w:left w:val="nil"/>
              <w:bottom w:val="single" w:sz="4" w:space="0" w:color="auto"/>
              <w:right w:val="single" w:sz="4" w:space="0" w:color="auto"/>
            </w:tcBorders>
            <w:vAlign w:val="center"/>
            <w:hideMark/>
          </w:tcPr>
          <w:p w14:paraId="01B91B1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551B25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A32F9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1.228,71</w:t>
            </w:r>
          </w:p>
        </w:tc>
      </w:tr>
      <w:tr w:rsidR="006D7ABB" w:rsidRPr="00F34D7F" w14:paraId="59F3AFB9"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FEE34D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116</w:t>
            </w:r>
          </w:p>
        </w:tc>
        <w:tc>
          <w:tcPr>
            <w:tcW w:w="1162" w:type="dxa"/>
            <w:tcBorders>
              <w:top w:val="nil"/>
              <w:left w:val="nil"/>
              <w:bottom w:val="single" w:sz="4" w:space="0" w:color="auto"/>
              <w:right w:val="single" w:sz="4" w:space="0" w:color="auto"/>
            </w:tcBorders>
            <w:vAlign w:val="center"/>
            <w:hideMark/>
          </w:tcPr>
          <w:p w14:paraId="706E7C3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RM16056</w:t>
            </w:r>
          </w:p>
        </w:tc>
        <w:tc>
          <w:tcPr>
            <w:tcW w:w="3339" w:type="dxa"/>
            <w:tcBorders>
              <w:top w:val="nil"/>
              <w:left w:val="nil"/>
              <w:bottom w:val="single" w:sz="4" w:space="0" w:color="auto"/>
              <w:right w:val="single" w:sz="4" w:space="0" w:color="auto"/>
            </w:tcBorders>
            <w:vAlign w:val="center"/>
            <w:hideMark/>
          </w:tcPr>
          <w:p w14:paraId="59A02EE8" w14:textId="77777777" w:rsidR="00F64D65" w:rsidRPr="00F34D7F" w:rsidRDefault="00F64D65" w:rsidP="005C5CB9">
            <w:pPr>
              <w:rPr>
                <w:rFonts w:ascii="Arial" w:hAnsi="Arial" w:cs="Arial"/>
                <w:sz w:val="16"/>
                <w:szCs w:val="16"/>
              </w:rPr>
            </w:pPr>
            <w:r w:rsidRPr="00F34D7F">
              <w:rPr>
                <w:rFonts w:ascii="Arial" w:hAnsi="Arial" w:cs="Arial"/>
                <w:sz w:val="16"/>
                <w:szCs w:val="16"/>
              </w:rPr>
              <w:t>Las Granjas – Fontibón</w:t>
            </w:r>
          </w:p>
        </w:tc>
        <w:tc>
          <w:tcPr>
            <w:tcW w:w="1307" w:type="dxa"/>
            <w:tcBorders>
              <w:top w:val="nil"/>
              <w:left w:val="nil"/>
              <w:bottom w:val="single" w:sz="4" w:space="0" w:color="auto"/>
              <w:right w:val="single" w:sz="4" w:space="0" w:color="auto"/>
            </w:tcBorders>
            <w:vAlign w:val="center"/>
            <w:hideMark/>
          </w:tcPr>
          <w:p w14:paraId="71346DE5"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368CE7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6C4C6C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6099DB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5.162,54</w:t>
            </w:r>
          </w:p>
        </w:tc>
      </w:tr>
      <w:tr w:rsidR="006D7ABB" w:rsidRPr="00F34D7F" w14:paraId="26DC866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4A921E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117</w:t>
            </w:r>
          </w:p>
        </w:tc>
        <w:tc>
          <w:tcPr>
            <w:tcW w:w="1162" w:type="dxa"/>
            <w:tcBorders>
              <w:top w:val="nil"/>
              <w:left w:val="nil"/>
              <w:bottom w:val="single" w:sz="4" w:space="0" w:color="auto"/>
              <w:right w:val="single" w:sz="4" w:space="0" w:color="auto"/>
            </w:tcBorders>
            <w:vAlign w:val="center"/>
            <w:hideMark/>
          </w:tcPr>
          <w:p w14:paraId="1787532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RM16057</w:t>
            </w:r>
          </w:p>
        </w:tc>
        <w:tc>
          <w:tcPr>
            <w:tcW w:w="3339" w:type="dxa"/>
            <w:tcBorders>
              <w:top w:val="nil"/>
              <w:left w:val="nil"/>
              <w:bottom w:val="single" w:sz="4" w:space="0" w:color="auto"/>
              <w:right w:val="single" w:sz="4" w:space="0" w:color="auto"/>
            </w:tcBorders>
            <w:vAlign w:val="center"/>
            <w:hideMark/>
          </w:tcPr>
          <w:p w14:paraId="3D8D8862" w14:textId="77777777" w:rsidR="00F64D65" w:rsidRPr="00F34D7F" w:rsidRDefault="00F64D65" w:rsidP="005C5CB9">
            <w:pPr>
              <w:rPr>
                <w:rFonts w:ascii="Arial" w:hAnsi="Arial" w:cs="Arial"/>
                <w:sz w:val="16"/>
                <w:szCs w:val="16"/>
              </w:rPr>
            </w:pPr>
            <w:r w:rsidRPr="00F34D7F">
              <w:rPr>
                <w:rFonts w:ascii="Arial" w:hAnsi="Arial" w:cs="Arial"/>
                <w:sz w:val="16"/>
                <w:szCs w:val="16"/>
              </w:rPr>
              <w:t>Av. Boyacá - Av. Centenario. (Relocalización)</w:t>
            </w:r>
          </w:p>
        </w:tc>
        <w:tc>
          <w:tcPr>
            <w:tcW w:w="1307" w:type="dxa"/>
            <w:tcBorders>
              <w:top w:val="nil"/>
              <w:left w:val="nil"/>
              <w:bottom w:val="single" w:sz="4" w:space="0" w:color="auto"/>
              <w:right w:val="single" w:sz="4" w:space="0" w:color="auto"/>
            </w:tcBorders>
            <w:vAlign w:val="center"/>
            <w:hideMark/>
          </w:tcPr>
          <w:p w14:paraId="79B5FE8D"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5F3571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360EE8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8ABEE2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332,44</w:t>
            </w:r>
          </w:p>
        </w:tc>
      </w:tr>
      <w:tr w:rsidR="006D7ABB" w:rsidRPr="00F34D7F" w14:paraId="789AA997"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51D837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118</w:t>
            </w:r>
          </w:p>
        </w:tc>
        <w:tc>
          <w:tcPr>
            <w:tcW w:w="1162" w:type="dxa"/>
            <w:tcBorders>
              <w:top w:val="nil"/>
              <w:left w:val="nil"/>
              <w:bottom w:val="single" w:sz="4" w:space="0" w:color="auto"/>
              <w:right w:val="single" w:sz="4" w:space="0" w:color="auto"/>
            </w:tcBorders>
            <w:vAlign w:val="center"/>
            <w:hideMark/>
          </w:tcPr>
          <w:p w14:paraId="08489EA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RM16058</w:t>
            </w:r>
          </w:p>
        </w:tc>
        <w:tc>
          <w:tcPr>
            <w:tcW w:w="3339" w:type="dxa"/>
            <w:tcBorders>
              <w:top w:val="nil"/>
              <w:left w:val="nil"/>
              <w:bottom w:val="single" w:sz="4" w:space="0" w:color="auto"/>
              <w:right w:val="single" w:sz="4" w:space="0" w:color="auto"/>
            </w:tcBorders>
            <w:vAlign w:val="center"/>
            <w:hideMark/>
          </w:tcPr>
          <w:p w14:paraId="64FC5333" w14:textId="77777777" w:rsidR="00F64D65" w:rsidRPr="00F34D7F" w:rsidRDefault="00F64D65" w:rsidP="005C5CB9">
            <w:pPr>
              <w:rPr>
                <w:rFonts w:ascii="Arial" w:hAnsi="Arial" w:cs="Arial"/>
                <w:sz w:val="16"/>
                <w:szCs w:val="16"/>
              </w:rPr>
            </w:pPr>
            <w:r w:rsidRPr="00F34D7F">
              <w:rPr>
                <w:rFonts w:ascii="Arial" w:hAnsi="Arial" w:cs="Arial"/>
                <w:sz w:val="16"/>
                <w:szCs w:val="16"/>
              </w:rPr>
              <w:t>Av. El Dorado por Av. Cra. 47 Cra. 66A (Av. Rojas)</w:t>
            </w:r>
          </w:p>
        </w:tc>
        <w:tc>
          <w:tcPr>
            <w:tcW w:w="1307" w:type="dxa"/>
            <w:tcBorders>
              <w:top w:val="nil"/>
              <w:left w:val="nil"/>
              <w:bottom w:val="single" w:sz="4" w:space="0" w:color="auto"/>
              <w:right w:val="single" w:sz="4" w:space="0" w:color="auto"/>
            </w:tcBorders>
            <w:vAlign w:val="center"/>
            <w:hideMark/>
          </w:tcPr>
          <w:p w14:paraId="3F10AB2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D822ED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64CA34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520063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1.285,74</w:t>
            </w:r>
          </w:p>
        </w:tc>
      </w:tr>
      <w:tr w:rsidR="006D7ABB" w:rsidRPr="00F34D7F" w14:paraId="0D16052E"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606908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118</w:t>
            </w:r>
          </w:p>
        </w:tc>
        <w:tc>
          <w:tcPr>
            <w:tcW w:w="1162" w:type="dxa"/>
            <w:tcBorders>
              <w:top w:val="nil"/>
              <w:left w:val="nil"/>
              <w:bottom w:val="single" w:sz="4" w:space="0" w:color="auto"/>
              <w:right w:val="single" w:sz="4" w:space="0" w:color="auto"/>
            </w:tcBorders>
            <w:vAlign w:val="center"/>
            <w:hideMark/>
          </w:tcPr>
          <w:p w14:paraId="387BFAC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IDU137/2007-EAB-O-20362</w:t>
            </w:r>
          </w:p>
        </w:tc>
        <w:tc>
          <w:tcPr>
            <w:tcW w:w="3339" w:type="dxa"/>
            <w:tcBorders>
              <w:top w:val="nil"/>
              <w:left w:val="nil"/>
              <w:bottom w:val="single" w:sz="4" w:space="0" w:color="auto"/>
              <w:right w:val="single" w:sz="4" w:space="0" w:color="auto"/>
            </w:tcBorders>
            <w:vAlign w:val="center"/>
            <w:hideMark/>
          </w:tcPr>
          <w:p w14:paraId="075151CF" w14:textId="77777777" w:rsidR="00F64D65" w:rsidRPr="00F34D7F" w:rsidRDefault="00F64D65" w:rsidP="005C5CB9">
            <w:pPr>
              <w:rPr>
                <w:rFonts w:ascii="Arial" w:hAnsi="Arial" w:cs="Arial"/>
                <w:sz w:val="16"/>
                <w:szCs w:val="16"/>
              </w:rPr>
            </w:pPr>
            <w:r w:rsidRPr="00F34D7F">
              <w:rPr>
                <w:rFonts w:ascii="Arial" w:hAnsi="Arial" w:cs="Arial"/>
                <w:sz w:val="16"/>
                <w:szCs w:val="16"/>
              </w:rPr>
              <w:t>Desvío Tubería 18" - Línea Avenida El Dorado - Estación Salitre El Greco</w:t>
            </w:r>
          </w:p>
        </w:tc>
        <w:tc>
          <w:tcPr>
            <w:tcW w:w="1307" w:type="dxa"/>
            <w:tcBorders>
              <w:top w:val="nil"/>
              <w:left w:val="nil"/>
              <w:bottom w:val="single" w:sz="4" w:space="0" w:color="auto"/>
              <w:right w:val="single" w:sz="4" w:space="0" w:color="auto"/>
            </w:tcBorders>
            <w:vAlign w:val="center"/>
            <w:hideMark/>
          </w:tcPr>
          <w:p w14:paraId="55BC22AD"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D8B34B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0714F1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5F397D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180,84</w:t>
            </w:r>
          </w:p>
        </w:tc>
      </w:tr>
      <w:tr w:rsidR="006D7ABB" w:rsidRPr="00F34D7F" w14:paraId="6B6F2C7F"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0D16DE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118</w:t>
            </w:r>
          </w:p>
        </w:tc>
        <w:tc>
          <w:tcPr>
            <w:tcW w:w="1162" w:type="dxa"/>
            <w:tcBorders>
              <w:top w:val="nil"/>
              <w:left w:val="nil"/>
              <w:bottom w:val="single" w:sz="4" w:space="0" w:color="auto"/>
              <w:right w:val="single" w:sz="4" w:space="0" w:color="auto"/>
            </w:tcBorders>
            <w:vAlign w:val="center"/>
            <w:hideMark/>
          </w:tcPr>
          <w:p w14:paraId="1D723FF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IDU137/2007-EAB-O-20362</w:t>
            </w:r>
          </w:p>
        </w:tc>
        <w:tc>
          <w:tcPr>
            <w:tcW w:w="3339" w:type="dxa"/>
            <w:tcBorders>
              <w:top w:val="nil"/>
              <w:left w:val="nil"/>
              <w:bottom w:val="single" w:sz="4" w:space="0" w:color="auto"/>
              <w:right w:val="single" w:sz="4" w:space="0" w:color="auto"/>
            </w:tcBorders>
            <w:vAlign w:val="center"/>
            <w:hideMark/>
          </w:tcPr>
          <w:p w14:paraId="430CA2AC" w14:textId="77777777" w:rsidR="00F64D65" w:rsidRPr="00F34D7F" w:rsidRDefault="00F64D65" w:rsidP="005C5CB9">
            <w:pPr>
              <w:rPr>
                <w:rFonts w:ascii="Arial" w:hAnsi="Arial" w:cs="Arial"/>
                <w:sz w:val="16"/>
                <w:szCs w:val="16"/>
              </w:rPr>
            </w:pPr>
            <w:r w:rsidRPr="00F34D7F">
              <w:rPr>
                <w:rFonts w:ascii="Arial" w:hAnsi="Arial" w:cs="Arial"/>
                <w:sz w:val="16"/>
                <w:szCs w:val="16"/>
              </w:rPr>
              <w:t>Desvío Tubería 18" - Línea Avenida El Dorado - Estación El Tiempo</w:t>
            </w:r>
          </w:p>
        </w:tc>
        <w:tc>
          <w:tcPr>
            <w:tcW w:w="1307" w:type="dxa"/>
            <w:tcBorders>
              <w:top w:val="nil"/>
              <w:left w:val="nil"/>
              <w:bottom w:val="single" w:sz="4" w:space="0" w:color="auto"/>
              <w:right w:val="single" w:sz="4" w:space="0" w:color="auto"/>
            </w:tcBorders>
            <w:vAlign w:val="center"/>
            <w:hideMark/>
          </w:tcPr>
          <w:p w14:paraId="56C98650"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C327F2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8440D8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5C897A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315,56</w:t>
            </w:r>
          </w:p>
        </w:tc>
      </w:tr>
      <w:tr w:rsidR="006D7ABB" w:rsidRPr="00F34D7F" w14:paraId="61BB375A"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30AF8E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118</w:t>
            </w:r>
          </w:p>
        </w:tc>
        <w:tc>
          <w:tcPr>
            <w:tcW w:w="1162" w:type="dxa"/>
            <w:tcBorders>
              <w:top w:val="nil"/>
              <w:left w:val="nil"/>
              <w:bottom w:val="single" w:sz="4" w:space="0" w:color="auto"/>
              <w:right w:val="single" w:sz="4" w:space="0" w:color="auto"/>
            </w:tcBorders>
            <w:vAlign w:val="center"/>
            <w:hideMark/>
          </w:tcPr>
          <w:p w14:paraId="76FA833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IDU137/2007-EAB-O-20362</w:t>
            </w:r>
          </w:p>
        </w:tc>
        <w:tc>
          <w:tcPr>
            <w:tcW w:w="3339" w:type="dxa"/>
            <w:tcBorders>
              <w:top w:val="nil"/>
              <w:left w:val="nil"/>
              <w:bottom w:val="single" w:sz="4" w:space="0" w:color="auto"/>
              <w:right w:val="single" w:sz="4" w:space="0" w:color="auto"/>
            </w:tcBorders>
            <w:vAlign w:val="center"/>
            <w:hideMark/>
          </w:tcPr>
          <w:p w14:paraId="0388A6A8" w14:textId="77777777" w:rsidR="00F64D65" w:rsidRPr="00F34D7F" w:rsidRDefault="00F64D65" w:rsidP="005C5CB9">
            <w:pPr>
              <w:rPr>
                <w:rFonts w:ascii="Arial" w:hAnsi="Arial" w:cs="Arial"/>
                <w:sz w:val="16"/>
                <w:szCs w:val="16"/>
              </w:rPr>
            </w:pPr>
            <w:r w:rsidRPr="00F34D7F">
              <w:rPr>
                <w:rFonts w:ascii="Arial" w:hAnsi="Arial" w:cs="Arial"/>
                <w:sz w:val="16"/>
                <w:szCs w:val="16"/>
              </w:rPr>
              <w:t>Desvío Tubería 18" - Línea Avenida El Dorado - Estación Av. Rojas</w:t>
            </w:r>
          </w:p>
        </w:tc>
        <w:tc>
          <w:tcPr>
            <w:tcW w:w="1307" w:type="dxa"/>
            <w:tcBorders>
              <w:top w:val="nil"/>
              <w:left w:val="nil"/>
              <w:bottom w:val="single" w:sz="4" w:space="0" w:color="auto"/>
              <w:right w:val="single" w:sz="4" w:space="0" w:color="auto"/>
            </w:tcBorders>
            <w:vAlign w:val="center"/>
            <w:hideMark/>
          </w:tcPr>
          <w:p w14:paraId="2C6E2E35"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9EF836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491636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89E735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257,48</w:t>
            </w:r>
          </w:p>
        </w:tc>
      </w:tr>
      <w:tr w:rsidR="006D7ABB" w:rsidRPr="00F34D7F" w14:paraId="1F205CA8"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66476FB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118</w:t>
            </w:r>
          </w:p>
        </w:tc>
        <w:tc>
          <w:tcPr>
            <w:tcW w:w="1162" w:type="dxa"/>
            <w:tcBorders>
              <w:top w:val="nil"/>
              <w:left w:val="nil"/>
              <w:bottom w:val="single" w:sz="4" w:space="0" w:color="auto"/>
              <w:right w:val="single" w:sz="4" w:space="0" w:color="auto"/>
            </w:tcBorders>
            <w:vAlign w:val="center"/>
            <w:hideMark/>
          </w:tcPr>
          <w:p w14:paraId="5D96325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IDU137/2007-EAB-O-20362</w:t>
            </w:r>
          </w:p>
        </w:tc>
        <w:tc>
          <w:tcPr>
            <w:tcW w:w="3339" w:type="dxa"/>
            <w:tcBorders>
              <w:top w:val="nil"/>
              <w:left w:val="nil"/>
              <w:bottom w:val="single" w:sz="4" w:space="0" w:color="auto"/>
              <w:right w:val="single" w:sz="4" w:space="0" w:color="auto"/>
            </w:tcBorders>
            <w:vAlign w:val="center"/>
            <w:hideMark/>
          </w:tcPr>
          <w:p w14:paraId="66156860" w14:textId="77777777" w:rsidR="00F64D65" w:rsidRPr="00F34D7F" w:rsidRDefault="00F64D65" w:rsidP="005C5CB9">
            <w:pPr>
              <w:rPr>
                <w:rFonts w:ascii="Arial" w:hAnsi="Arial" w:cs="Arial"/>
                <w:sz w:val="16"/>
                <w:szCs w:val="16"/>
              </w:rPr>
            </w:pPr>
            <w:r w:rsidRPr="00F34D7F">
              <w:rPr>
                <w:rFonts w:ascii="Arial" w:hAnsi="Arial" w:cs="Arial"/>
                <w:sz w:val="16"/>
                <w:szCs w:val="16"/>
              </w:rPr>
              <w:t>Desvío Tubería 18" - Línea Avenida El Dorado - Estación Can</w:t>
            </w:r>
          </w:p>
        </w:tc>
        <w:tc>
          <w:tcPr>
            <w:tcW w:w="1307" w:type="dxa"/>
            <w:tcBorders>
              <w:top w:val="nil"/>
              <w:left w:val="nil"/>
              <w:bottom w:val="single" w:sz="4" w:space="0" w:color="auto"/>
              <w:right w:val="single" w:sz="4" w:space="0" w:color="auto"/>
            </w:tcBorders>
            <w:vAlign w:val="center"/>
            <w:hideMark/>
          </w:tcPr>
          <w:p w14:paraId="5E521CFD"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F2F084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A5C602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4E0CCD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174,52</w:t>
            </w:r>
          </w:p>
        </w:tc>
      </w:tr>
      <w:tr w:rsidR="006D7ABB" w:rsidRPr="00F34D7F" w14:paraId="109758D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78F641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119</w:t>
            </w:r>
          </w:p>
        </w:tc>
        <w:tc>
          <w:tcPr>
            <w:tcW w:w="1162" w:type="dxa"/>
            <w:tcBorders>
              <w:top w:val="nil"/>
              <w:left w:val="nil"/>
              <w:bottom w:val="single" w:sz="4" w:space="0" w:color="auto"/>
              <w:right w:val="single" w:sz="4" w:space="0" w:color="auto"/>
            </w:tcBorders>
            <w:vAlign w:val="center"/>
            <w:hideMark/>
          </w:tcPr>
          <w:p w14:paraId="1300602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RM16059</w:t>
            </w:r>
          </w:p>
        </w:tc>
        <w:tc>
          <w:tcPr>
            <w:tcW w:w="3339" w:type="dxa"/>
            <w:tcBorders>
              <w:top w:val="nil"/>
              <w:left w:val="nil"/>
              <w:bottom w:val="single" w:sz="4" w:space="0" w:color="auto"/>
              <w:right w:val="single" w:sz="4" w:space="0" w:color="auto"/>
            </w:tcBorders>
            <w:vAlign w:val="center"/>
            <w:hideMark/>
          </w:tcPr>
          <w:p w14:paraId="1075E482" w14:textId="77777777" w:rsidR="00F64D65" w:rsidRPr="00F34D7F" w:rsidRDefault="00F64D65" w:rsidP="005C5CB9">
            <w:pPr>
              <w:rPr>
                <w:rFonts w:ascii="Arial" w:hAnsi="Arial" w:cs="Arial"/>
                <w:sz w:val="16"/>
                <w:szCs w:val="16"/>
              </w:rPr>
            </w:pPr>
            <w:r w:rsidRPr="00F34D7F">
              <w:rPr>
                <w:rFonts w:ascii="Arial" w:hAnsi="Arial" w:cs="Arial"/>
                <w:sz w:val="16"/>
                <w:szCs w:val="16"/>
              </w:rPr>
              <w:t>Externado de Colombia - Renovación.</w:t>
            </w:r>
          </w:p>
        </w:tc>
        <w:tc>
          <w:tcPr>
            <w:tcW w:w="1307" w:type="dxa"/>
            <w:tcBorders>
              <w:top w:val="nil"/>
              <w:left w:val="nil"/>
              <w:bottom w:val="single" w:sz="4" w:space="0" w:color="auto"/>
              <w:right w:val="single" w:sz="4" w:space="0" w:color="auto"/>
            </w:tcBorders>
            <w:vAlign w:val="center"/>
            <w:hideMark/>
          </w:tcPr>
          <w:p w14:paraId="15CBFA0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D43141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16594E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10D919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r>
      <w:tr w:rsidR="006D7ABB" w:rsidRPr="00F34D7F" w14:paraId="0C177A7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938548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120</w:t>
            </w:r>
          </w:p>
        </w:tc>
        <w:tc>
          <w:tcPr>
            <w:tcW w:w="1162" w:type="dxa"/>
            <w:tcBorders>
              <w:top w:val="nil"/>
              <w:left w:val="nil"/>
              <w:bottom w:val="single" w:sz="4" w:space="0" w:color="auto"/>
              <w:right w:val="single" w:sz="4" w:space="0" w:color="auto"/>
            </w:tcBorders>
            <w:vAlign w:val="center"/>
            <w:hideMark/>
          </w:tcPr>
          <w:p w14:paraId="210E79E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RM16060</w:t>
            </w:r>
          </w:p>
        </w:tc>
        <w:tc>
          <w:tcPr>
            <w:tcW w:w="3339" w:type="dxa"/>
            <w:tcBorders>
              <w:top w:val="nil"/>
              <w:left w:val="nil"/>
              <w:bottom w:val="single" w:sz="4" w:space="0" w:color="auto"/>
              <w:right w:val="single" w:sz="4" w:space="0" w:color="auto"/>
            </w:tcBorders>
            <w:vAlign w:val="center"/>
            <w:hideMark/>
          </w:tcPr>
          <w:p w14:paraId="43679717" w14:textId="77777777" w:rsidR="00F64D65" w:rsidRPr="00F34D7F" w:rsidRDefault="00F64D65" w:rsidP="005C5CB9">
            <w:pPr>
              <w:rPr>
                <w:rFonts w:ascii="Arial" w:hAnsi="Arial" w:cs="Arial"/>
                <w:sz w:val="16"/>
                <w:szCs w:val="16"/>
              </w:rPr>
            </w:pPr>
            <w:r w:rsidRPr="00F34D7F">
              <w:rPr>
                <w:rFonts w:ascii="Arial" w:hAnsi="Arial" w:cs="Arial"/>
                <w:sz w:val="16"/>
                <w:szCs w:val="16"/>
              </w:rPr>
              <w:t>Calle 63 - Av. Boyacá a Cra. 60</w:t>
            </w:r>
          </w:p>
        </w:tc>
        <w:tc>
          <w:tcPr>
            <w:tcW w:w="1307" w:type="dxa"/>
            <w:tcBorders>
              <w:top w:val="nil"/>
              <w:left w:val="nil"/>
              <w:bottom w:val="single" w:sz="4" w:space="0" w:color="auto"/>
              <w:right w:val="single" w:sz="4" w:space="0" w:color="auto"/>
            </w:tcBorders>
            <w:vAlign w:val="center"/>
            <w:hideMark/>
          </w:tcPr>
          <w:p w14:paraId="781C371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D79DF6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77CEE1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EC73A6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r>
      <w:tr w:rsidR="006D7ABB" w:rsidRPr="00F34D7F" w14:paraId="160F2A5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BC2489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121</w:t>
            </w:r>
          </w:p>
        </w:tc>
        <w:tc>
          <w:tcPr>
            <w:tcW w:w="1162" w:type="dxa"/>
            <w:tcBorders>
              <w:top w:val="nil"/>
              <w:left w:val="nil"/>
              <w:bottom w:val="single" w:sz="4" w:space="0" w:color="auto"/>
              <w:right w:val="single" w:sz="4" w:space="0" w:color="auto"/>
            </w:tcBorders>
            <w:vAlign w:val="center"/>
            <w:hideMark/>
          </w:tcPr>
          <w:p w14:paraId="676905B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RM16061</w:t>
            </w:r>
          </w:p>
        </w:tc>
        <w:tc>
          <w:tcPr>
            <w:tcW w:w="3339" w:type="dxa"/>
            <w:tcBorders>
              <w:top w:val="nil"/>
              <w:left w:val="nil"/>
              <w:bottom w:val="single" w:sz="4" w:space="0" w:color="auto"/>
              <w:right w:val="single" w:sz="4" w:space="0" w:color="auto"/>
            </w:tcBorders>
            <w:vAlign w:val="center"/>
            <w:hideMark/>
          </w:tcPr>
          <w:p w14:paraId="430CB3AA" w14:textId="77777777" w:rsidR="00F64D65" w:rsidRPr="00F34D7F" w:rsidRDefault="00F64D65" w:rsidP="005C5CB9">
            <w:pPr>
              <w:rPr>
                <w:rFonts w:ascii="Arial" w:hAnsi="Arial" w:cs="Arial"/>
                <w:sz w:val="16"/>
                <w:szCs w:val="16"/>
              </w:rPr>
            </w:pPr>
            <w:r w:rsidRPr="00F34D7F">
              <w:rPr>
                <w:rFonts w:ascii="Arial" w:hAnsi="Arial" w:cs="Arial"/>
                <w:sz w:val="16"/>
                <w:szCs w:val="16"/>
              </w:rPr>
              <w:t>Alimentación Timiza</w:t>
            </w:r>
          </w:p>
        </w:tc>
        <w:tc>
          <w:tcPr>
            <w:tcW w:w="1307" w:type="dxa"/>
            <w:tcBorders>
              <w:top w:val="nil"/>
              <w:left w:val="nil"/>
              <w:bottom w:val="single" w:sz="4" w:space="0" w:color="auto"/>
              <w:right w:val="single" w:sz="4" w:space="0" w:color="auto"/>
            </w:tcBorders>
            <w:vAlign w:val="center"/>
            <w:hideMark/>
          </w:tcPr>
          <w:p w14:paraId="59556277"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BAF43A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DC4128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6076DE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2.976,56</w:t>
            </w:r>
          </w:p>
        </w:tc>
      </w:tr>
      <w:tr w:rsidR="006D7ABB" w:rsidRPr="00F34D7F" w14:paraId="09DEBA1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ED8A1D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122</w:t>
            </w:r>
          </w:p>
        </w:tc>
        <w:tc>
          <w:tcPr>
            <w:tcW w:w="1162" w:type="dxa"/>
            <w:tcBorders>
              <w:top w:val="nil"/>
              <w:left w:val="nil"/>
              <w:bottom w:val="single" w:sz="4" w:space="0" w:color="auto"/>
              <w:right w:val="single" w:sz="4" w:space="0" w:color="auto"/>
            </w:tcBorders>
            <w:vAlign w:val="center"/>
            <w:hideMark/>
          </w:tcPr>
          <w:p w14:paraId="37C5016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RM16062</w:t>
            </w:r>
          </w:p>
        </w:tc>
        <w:tc>
          <w:tcPr>
            <w:tcW w:w="3339" w:type="dxa"/>
            <w:tcBorders>
              <w:top w:val="nil"/>
              <w:left w:val="nil"/>
              <w:bottom w:val="single" w:sz="4" w:space="0" w:color="auto"/>
              <w:right w:val="single" w:sz="4" w:space="0" w:color="auto"/>
            </w:tcBorders>
            <w:vAlign w:val="center"/>
            <w:hideMark/>
          </w:tcPr>
          <w:p w14:paraId="1BD3BFE3" w14:textId="77777777" w:rsidR="00F64D65" w:rsidRPr="00F34D7F" w:rsidRDefault="00F64D65" w:rsidP="005C5CB9">
            <w:pPr>
              <w:rPr>
                <w:rFonts w:ascii="Arial" w:hAnsi="Arial" w:cs="Arial"/>
                <w:sz w:val="16"/>
                <w:szCs w:val="16"/>
              </w:rPr>
            </w:pPr>
            <w:r w:rsidRPr="00F34D7F">
              <w:rPr>
                <w:rFonts w:ascii="Arial" w:hAnsi="Arial" w:cs="Arial"/>
                <w:sz w:val="16"/>
                <w:szCs w:val="16"/>
              </w:rPr>
              <w:t>Calle 13 - Cra. 53 a Cra. 68</w:t>
            </w:r>
          </w:p>
        </w:tc>
        <w:tc>
          <w:tcPr>
            <w:tcW w:w="1307" w:type="dxa"/>
            <w:tcBorders>
              <w:top w:val="nil"/>
              <w:left w:val="nil"/>
              <w:bottom w:val="single" w:sz="4" w:space="0" w:color="auto"/>
              <w:right w:val="single" w:sz="4" w:space="0" w:color="auto"/>
            </w:tcBorders>
            <w:vAlign w:val="center"/>
            <w:hideMark/>
          </w:tcPr>
          <w:p w14:paraId="2575176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810474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38C303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42350C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1.969,34</w:t>
            </w:r>
          </w:p>
        </w:tc>
      </w:tr>
      <w:tr w:rsidR="006D7ABB" w:rsidRPr="00F34D7F" w14:paraId="0C854082"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09699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123</w:t>
            </w:r>
          </w:p>
        </w:tc>
        <w:tc>
          <w:tcPr>
            <w:tcW w:w="1162" w:type="dxa"/>
            <w:tcBorders>
              <w:top w:val="nil"/>
              <w:left w:val="nil"/>
              <w:bottom w:val="single" w:sz="4" w:space="0" w:color="auto"/>
              <w:right w:val="single" w:sz="4" w:space="0" w:color="auto"/>
            </w:tcBorders>
            <w:vAlign w:val="center"/>
            <w:hideMark/>
          </w:tcPr>
          <w:p w14:paraId="6C8C328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RM16063</w:t>
            </w:r>
          </w:p>
        </w:tc>
        <w:tc>
          <w:tcPr>
            <w:tcW w:w="3339" w:type="dxa"/>
            <w:tcBorders>
              <w:top w:val="nil"/>
              <w:left w:val="nil"/>
              <w:bottom w:val="single" w:sz="4" w:space="0" w:color="auto"/>
              <w:right w:val="single" w:sz="4" w:space="0" w:color="auto"/>
            </w:tcBorders>
            <w:vAlign w:val="center"/>
            <w:hideMark/>
          </w:tcPr>
          <w:p w14:paraId="597B02CA" w14:textId="77777777" w:rsidR="00F64D65" w:rsidRPr="00F34D7F" w:rsidRDefault="00F64D65" w:rsidP="005C5CB9">
            <w:pPr>
              <w:rPr>
                <w:rFonts w:ascii="Arial" w:hAnsi="Arial" w:cs="Arial"/>
                <w:sz w:val="16"/>
                <w:szCs w:val="16"/>
              </w:rPr>
            </w:pPr>
            <w:r w:rsidRPr="00F34D7F">
              <w:rPr>
                <w:rFonts w:ascii="Arial" w:hAnsi="Arial" w:cs="Arial"/>
                <w:sz w:val="16"/>
                <w:szCs w:val="16"/>
              </w:rPr>
              <w:t>Carretera del Sur. (Fátima - La Laguna)</w:t>
            </w:r>
          </w:p>
        </w:tc>
        <w:tc>
          <w:tcPr>
            <w:tcW w:w="1307" w:type="dxa"/>
            <w:tcBorders>
              <w:top w:val="nil"/>
              <w:left w:val="nil"/>
              <w:bottom w:val="single" w:sz="4" w:space="0" w:color="auto"/>
              <w:right w:val="single" w:sz="4" w:space="0" w:color="auto"/>
            </w:tcBorders>
            <w:vAlign w:val="center"/>
            <w:hideMark/>
          </w:tcPr>
          <w:p w14:paraId="5F26DD9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ASB. CEMENTO</w:t>
            </w:r>
          </w:p>
        </w:tc>
        <w:tc>
          <w:tcPr>
            <w:tcW w:w="912" w:type="dxa"/>
            <w:tcBorders>
              <w:top w:val="nil"/>
              <w:left w:val="nil"/>
              <w:bottom w:val="single" w:sz="4" w:space="0" w:color="auto"/>
              <w:right w:val="single" w:sz="4" w:space="0" w:color="auto"/>
            </w:tcBorders>
            <w:vAlign w:val="center"/>
            <w:hideMark/>
          </w:tcPr>
          <w:p w14:paraId="710EE9E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42F2D4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0E92D8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1.101,45</w:t>
            </w:r>
          </w:p>
        </w:tc>
      </w:tr>
      <w:tr w:rsidR="006D7ABB" w:rsidRPr="00F34D7F" w14:paraId="1768D2D3"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6F087D3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123</w:t>
            </w:r>
          </w:p>
        </w:tc>
        <w:tc>
          <w:tcPr>
            <w:tcW w:w="1162" w:type="dxa"/>
            <w:tcBorders>
              <w:top w:val="nil"/>
              <w:left w:val="nil"/>
              <w:bottom w:val="single" w:sz="4" w:space="0" w:color="auto"/>
              <w:right w:val="single" w:sz="4" w:space="0" w:color="auto"/>
            </w:tcBorders>
            <w:vAlign w:val="center"/>
            <w:hideMark/>
          </w:tcPr>
          <w:p w14:paraId="33B9737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IDU180/2003-EAB-O-19304</w:t>
            </w:r>
          </w:p>
        </w:tc>
        <w:tc>
          <w:tcPr>
            <w:tcW w:w="3339" w:type="dxa"/>
            <w:tcBorders>
              <w:top w:val="nil"/>
              <w:left w:val="nil"/>
              <w:bottom w:val="single" w:sz="4" w:space="0" w:color="auto"/>
              <w:right w:val="single" w:sz="4" w:space="0" w:color="auto"/>
            </w:tcBorders>
            <w:vAlign w:val="center"/>
            <w:hideMark/>
          </w:tcPr>
          <w:p w14:paraId="6C8FD72D" w14:textId="77777777" w:rsidR="00F64D65" w:rsidRPr="00F34D7F" w:rsidRDefault="00F64D65" w:rsidP="005C5CB9">
            <w:pPr>
              <w:rPr>
                <w:rFonts w:ascii="Arial" w:hAnsi="Arial" w:cs="Arial"/>
                <w:sz w:val="16"/>
                <w:szCs w:val="16"/>
              </w:rPr>
            </w:pPr>
            <w:r w:rsidRPr="00F34D7F">
              <w:rPr>
                <w:rFonts w:ascii="Arial" w:hAnsi="Arial" w:cs="Arial"/>
                <w:sz w:val="16"/>
                <w:szCs w:val="16"/>
              </w:rPr>
              <w:t>Red Matriz Sector Carrera 65 a Carrera 67</w:t>
            </w:r>
          </w:p>
        </w:tc>
        <w:tc>
          <w:tcPr>
            <w:tcW w:w="1307" w:type="dxa"/>
            <w:tcBorders>
              <w:top w:val="nil"/>
              <w:left w:val="nil"/>
              <w:bottom w:val="single" w:sz="4" w:space="0" w:color="auto"/>
              <w:right w:val="single" w:sz="4" w:space="0" w:color="auto"/>
            </w:tcBorders>
            <w:vAlign w:val="center"/>
            <w:hideMark/>
          </w:tcPr>
          <w:p w14:paraId="653EBA9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2899D7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46A607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004136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991,23</w:t>
            </w:r>
          </w:p>
        </w:tc>
      </w:tr>
      <w:tr w:rsidR="006D7ABB" w:rsidRPr="00F34D7F" w14:paraId="74DC9E49"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B6CA6E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124</w:t>
            </w:r>
          </w:p>
        </w:tc>
        <w:tc>
          <w:tcPr>
            <w:tcW w:w="1162" w:type="dxa"/>
            <w:tcBorders>
              <w:top w:val="nil"/>
              <w:left w:val="nil"/>
              <w:bottom w:val="single" w:sz="4" w:space="0" w:color="auto"/>
              <w:right w:val="single" w:sz="4" w:space="0" w:color="auto"/>
            </w:tcBorders>
            <w:vAlign w:val="center"/>
            <w:hideMark/>
          </w:tcPr>
          <w:p w14:paraId="024C5D0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RM16064</w:t>
            </w:r>
          </w:p>
        </w:tc>
        <w:tc>
          <w:tcPr>
            <w:tcW w:w="3339" w:type="dxa"/>
            <w:tcBorders>
              <w:top w:val="nil"/>
              <w:left w:val="nil"/>
              <w:bottom w:val="single" w:sz="4" w:space="0" w:color="auto"/>
              <w:right w:val="single" w:sz="4" w:space="0" w:color="auto"/>
            </w:tcBorders>
            <w:vAlign w:val="center"/>
            <w:hideMark/>
          </w:tcPr>
          <w:p w14:paraId="469A100A" w14:textId="77777777" w:rsidR="00F64D65" w:rsidRPr="00F34D7F" w:rsidRDefault="00F64D65" w:rsidP="005C5CB9">
            <w:pPr>
              <w:rPr>
                <w:rFonts w:ascii="Arial" w:hAnsi="Arial" w:cs="Arial"/>
                <w:sz w:val="16"/>
                <w:szCs w:val="16"/>
              </w:rPr>
            </w:pPr>
            <w:r w:rsidRPr="00F34D7F">
              <w:rPr>
                <w:rFonts w:ascii="Arial" w:hAnsi="Arial" w:cs="Arial"/>
                <w:sz w:val="16"/>
                <w:szCs w:val="16"/>
              </w:rPr>
              <w:t>Tubería de Distribución Sur - Orientales</w:t>
            </w:r>
          </w:p>
        </w:tc>
        <w:tc>
          <w:tcPr>
            <w:tcW w:w="1307" w:type="dxa"/>
            <w:tcBorders>
              <w:top w:val="nil"/>
              <w:left w:val="nil"/>
              <w:bottom w:val="single" w:sz="4" w:space="0" w:color="auto"/>
              <w:right w:val="single" w:sz="4" w:space="0" w:color="auto"/>
            </w:tcBorders>
            <w:vAlign w:val="center"/>
            <w:hideMark/>
          </w:tcPr>
          <w:p w14:paraId="1F662D7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DEA48C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FF6D66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N. D</w:t>
            </w:r>
          </w:p>
        </w:tc>
        <w:tc>
          <w:tcPr>
            <w:tcW w:w="992" w:type="dxa"/>
            <w:tcBorders>
              <w:top w:val="nil"/>
              <w:left w:val="nil"/>
              <w:bottom w:val="single" w:sz="4" w:space="0" w:color="auto"/>
              <w:right w:val="single" w:sz="4" w:space="0" w:color="auto"/>
            </w:tcBorders>
            <w:vAlign w:val="center"/>
            <w:hideMark/>
          </w:tcPr>
          <w:p w14:paraId="0B8B2A2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r>
      <w:tr w:rsidR="006D7ABB" w:rsidRPr="00F34D7F" w14:paraId="049A8148"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EB1565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125</w:t>
            </w:r>
          </w:p>
        </w:tc>
        <w:tc>
          <w:tcPr>
            <w:tcW w:w="1162" w:type="dxa"/>
            <w:tcBorders>
              <w:top w:val="nil"/>
              <w:left w:val="nil"/>
              <w:bottom w:val="single" w:sz="4" w:space="0" w:color="auto"/>
              <w:right w:val="single" w:sz="4" w:space="0" w:color="auto"/>
            </w:tcBorders>
            <w:vAlign w:val="center"/>
            <w:hideMark/>
          </w:tcPr>
          <w:p w14:paraId="044A69A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S16093</w:t>
            </w:r>
          </w:p>
        </w:tc>
        <w:tc>
          <w:tcPr>
            <w:tcW w:w="3339" w:type="dxa"/>
            <w:tcBorders>
              <w:top w:val="nil"/>
              <w:left w:val="nil"/>
              <w:bottom w:val="single" w:sz="4" w:space="0" w:color="auto"/>
              <w:right w:val="single" w:sz="4" w:space="0" w:color="auto"/>
            </w:tcBorders>
            <w:vAlign w:val="center"/>
            <w:hideMark/>
          </w:tcPr>
          <w:p w14:paraId="35C4E76B" w14:textId="77777777" w:rsidR="00F64D65" w:rsidRPr="00F34D7F" w:rsidRDefault="00F64D65" w:rsidP="005C5CB9">
            <w:pPr>
              <w:rPr>
                <w:rFonts w:ascii="Arial" w:hAnsi="Arial" w:cs="Arial"/>
                <w:sz w:val="16"/>
                <w:szCs w:val="16"/>
              </w:rPr>
            </w:pPr>
            <w:r w:rsidRPr="00F34D7F">
              <w:rPr>
                <w:rFonts w:ascii="Arial" w:hAnsi="Arial" w:cs="Arial"/>
                <w:sz w:val="16"/>
                <w:szCs w:val="16"/>
              </w:rPr>
              <w:t>Línea Santa Ana (Soacha)</w:t>
            </w:r>
          </w:p>
        </w:tc>
        <w:tc>
          <w:tcPr>
            <w:tcW w:w="1307" w:type="dxa"/>
            <w:tcBorders>
              <w:top w:val="nil"/>
              <w:left w:val="nil"/>
              <w:bottom w:val="single" w:sz="4" w:space="0" w:color="auto"/>
              <w:right w:val="single" w:sz="4" w:space="0" w:color="auto"/>
            </w:tcBorders>
            <w:vAlign w:val="center"/>
            <w:hideMark/>
          </w:tcPr>
          <w:p w14:paraId="5DEEB7F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A14F64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1397A7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51C955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915,44</w:t>
            </w:r>
          </w:p>
        </w:tc>
      </w:tr>
      <w:tr w:rsidR="006D7ABB" w:rsidRPr="00F34D7F" w14:paraId="12F28C74"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65E4F2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126</w:t>
            </w:r>
          </w:p>
        </w:tc>
        <w:tc>
          <w:tcPr>
            <w:tcW w:w="1162" w:type="dxa"/>
            <w:tcBorders>
              <w:top w:val="nil"/>
              <w:left w:val="nil"/>
              <w:bottom w:val="single" w:sz="4" w:space="0" w:color="auto"/>
              <w:right w:val="single" w:sz="4" w:space="0" w:color="auto"/>
            </w:tcBorders>
            <w:vAlign w:val="center"/>
            <w:hideMark/>
          </w:tcPr>
          <w:p w14:paraId="5B0E8E6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S1612095</w:t>
            </w:r>
          </w:p>
        </w:tc>
        <w:tc>
          <w:tcPr>
            <w:tcW w:w="3339" w:type="dxa"/>
            <w:tcBorders>
              <w:top w:val="nil"/>
              <w:left w:val="nil"/>
              <w:bottom w:val="single" w:sz="4" w:space="0" w:color="auto"/>
              <w:right w:val="single" w:sz="4" w:space="0" w:color="auto"/>
            </w:tcBorders>
            <w:vAlign w:val="center"/>
            <w:hideMark/>
          </w:tcPr>
          <w:p w14:paraId="5878D1E3" w14:textId="77777777" w:rsidR="00F64D65" w:rsidRPr="00F34D7F" w:rsidRDefault="00F64D65" w:rsidP="005C5CB9">
            <w:pPr>
              <w:rPr>
                <w:rFonts w:ascii="Arial" w:hAnsi="Arial" w:cs="Arial"/>
                <w:sz w:val="16"/>
                <w:szCs w:val="16"/>
              </w:rPr>
            </w:pPr>
            <w:r w:rsidRPr="00F34D7F">
              <w:rPr>
                <w:rFonts w:ascii="Arial" w:hAnsi="Arial" w:cs="Arial"/>
                <w:sz w:val="16"/>
                <w:szCs w:val="16"/>
              </w:rPr>
              <w:t>Refuerzo Línea San Carlos (Soacha)</w:t>
            </w:r>
          </w:p>
        </w:tc>
        <w:tc>
          <w:tcPr>
            <w:tcW w:w="1307" w:type="dxa"/>
            <w:tcBorders>
              <w:top w:val="nil"/>
              <w:left w:val="nil"/>
              <w:bottom w:val="single" w:sz="4" w:space="0" w:color="auto"/>
              <w:right w:val="single" w:sz="4" w:space="0" w:color="auto"/>
            </w:tcBorders>
            <w:vAlign w:val="center"/>
            <w:hideMark/>
          </w:tcPr>
          <w:p w14:paraId="2E18E99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CC58C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1B5DEF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936B60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1.807,91</w:t>
            </w:r>
          </w:p>
        </w:tc>
      </w:tr>
      <w:tr w:rsidR="006D7ABB" w:rsidRPr="00F34D7F" w14:paraId="0B68B0D4"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7E030A6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127</w:t>
            </w:r>
          </w:p>
        </w:tc>
        <w:tc>
          <w:tcPr>
            <w:tcW w:w="1162" w:type="dxa"/>
            <w:tcBorders>
              <w:top w:val="nil"/>
              <w:left w:val="nil"/>
              <w:bottom w:val="single" w:sz="4" w:space="0" w:color="auto"/>
              <w:right w:val="single" w:sz="4" w:space="0" w:color="auto"/>
            </w:tcBorders>
            <w:vAlign w:val="center"/>
            <w:hideMark/>
          </w:tcPr>
          <w:p w14:paraId="55B3814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BIV16088</w:t>
            </w:r>
          </w:p>
        </w:tc>
        <w:tc>
          <w:tcPr>
            <w:tcW w:w="3339" w:type="dxa"/>
            <w:tcBorders>
              <w:top w:val="nil"/>
              <w:left w:val="nil"/>
              <w:bottom w:val="single" w:sz="4" w:space="0" w:color="auto"/>
              <w:right w:val="single" w:sz="4" w:space="0" w:color="auto"/>
            </w:tcBorders>
            <w:vAlign w:val="center"/>
            <w:hideMark/>
          </w:tcPr>
          <w:p w14:paraId="6272D1D0" w14:textId="77777777" w:rsidR="00F64D65" w:rsidRPr="00F34D7F" w:rsidRDefault="00F64D65" w:rsidP="005C5CB9">
            <w:pPr>
              <w:rPr>
                <w:rFonts w:ascii="Arial" w:hAnsi="Arial" w:cs="Arial"/>
                <w:sz w:val="16"/>
                <w:szCs w:val="16"/>
              </w:rPr>
            </w:pPr>
            <w:r w:rsidRPr="00F34D7F">
              <w:rPr>
                <w:rFonts w:ascii="Arial" w:hAnsi="Arial" w:cs="Arial"/>
                <w:sz w:val="16"/>
                <w:szCs w:val="16"/>
              </w:rPr>
              <w:t>Refuerzo - El Castillo (B) - Volador</w:t>
            </w:r>
          </w:p>
        </w:tc>
        <w:tc>
          <w:tcPr>
            <w:tcW w:w="1307" w:type="dxa"/>
            <w:tcBorders>
              <w:top w:val="nil"/>
              <w:left w:val="nil"/>
              <w:bottom w:val="single" w:sz="4" w:space="0" w:color="auto"/>
              <w:right w:val="single" w:sz="4" w:space="0" w:color="auto"/>
            </w:tcBorders>
            <w:vAlign w:val="center"/>
            <w:hideMark/>
          </w:tcPr>
          <w:p w14:paraId="69E7F6A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2EF03B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66E7E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250 - 150 PSI</w:t>
            </w:r>
          </w:p>
        </w:tc>
        <w:tc>
          <w:tcPr>
            <w:tcW w:w="992" w:type="dxa"/>
            <w:tcBorders>
              <w:top w:val="nil"/>
              <w:left w:val="nil"/>
              <w:bottom w:val="single" w:sz="4" w:space="0" w:color="auto"/>
              <w:right w:val="single" w:sz="4" w:space="0" w:color="auto"/>
            </w:tcBorders>
            <w:vAlign w:val="center"/>
            <w:hideMark/>
          </w:tcPr>
          <w:p w14:paraId="77F84B2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1.847,23</w:t>
            </w:r>
          </w:p>
        </w:tc>
      </w:tr>
      <w:tr w:rsidR="006D7ABB" w:rsidRPr="00F34D7F" w14:paraId="417EAE0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A54606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128</w:t>
            </w:r>
          </w:p>
        </w:tc>
        <w:tc>
          <w:tcPr>
            <w:tcW w:w="1162" w:type="dxa"/>
            <w:tcBorders>
              <w:top w:val="nil"/>
              <w:left w:val="nil"/>
              <w:bottom w:val="single" w:sz="4" w:space="0" w:color="auto"/>
              <w:right w:val="single" w:sz="4" w:space="0" w:color="auto"/>
            </w:tcBorders>
            <w:vAlign w:val="center"/>
            <w:hideMark/>
          </w:tcPr>
          <w:p w14:paraId="2203096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BIV12118</w:t>
            </w:r>
          </w:p>
        </w:tc>
        <w:tc>
          <w:tcPr>
            <w:tcW w:w="3339" w:type="dxa"/>
            <w:tcBorders>
              <w:top w:val="nil"/>
              <w:left w:val="nil"/>
              <w:bottom w:val="single" w:sz="4" w:space="0" w:color="auto"/>
              <w:right w:val="single" w:sz="4" w:space="0" w:color="auto"/>
            </w:tcBorders>
            <w:vAlign w:val="center"/>
            <w:hideMark/>
          </w:tcPr>
          <w:p w14:paraId="698CF19C" w14:textId="77777777" w:rsidR="00F64D65" w:rsidRPr="00F34D7F" w:rsidRDefault="00F64D65" w:rsidP="005C5CB9">
            <w:pPr>
              <w:rPr>
                <w:rFonts w:ascii="Arial" w:hAnsi="Arial" w:cs="Arial"/>
                <w:sz w:val="16"/>
                <w:szCs w:val="16"/>
              </w:rPr>
            </w:pPr>
            <w:r w:rsidRPr="00F34D7F">
              <w:rPr>
                <w:rFonts w:ascii="Arial" w:hAnsi="Arial" w:cs="Arial"/>
                <w:sz w:val="16"/>
                <w:szCs w:val="16"/>
              </w:rPr>
              <w:t>Tanque el Consuelo - Distribución barrio el Dorado</w:t>
            </w:r>
          </w:p>
        </w:tc>
        <w:tc>
          <w:tcPr>
            <w:tcW w:w="1307" w:type="dxa"/>
            <w:tcBorders>
              <w:top w:val="nil"/>
              <w:left w:val="nil"/>
              <w:bottom w:val="single" w:sz="4" w:space="0" w:color="auto"/>
              <w:right w:val="single" w:sz="4" w:space="0" w:color="auto"/>
            </w:tcBorders>
            <w:vAlign w:val="center"/>
            <w:hideMark/>
          </w:tcPr>
          <w:p w14:paraId="5F1DE02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82D73B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2BCFFC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7AC8BD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1.346,04</w:t>
            </w:r>
          </w:p>
        </w:tc>
      </w:tr>
      <w:tr w:rsidR="006D7ABB" w:rsidRPr="00F34D7F" w14:paraId="5F34A95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3E7D98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129</w:t>
            </w:r>
          </w:p>
        </w:tc>
        <w:tc>
          <w:tcPr>
            <w:tcW w:w="1162" w:type="dxa"/>
            <w:tcBorders>
              <w:top w:val="nil"/>
              <w:left w:val="nil"/>
              <w:bottom w:val="single" w:sz="4" w:space="0" w:color="auto"/>
              <w:right w:val="single" w:sz="4" w:space="0" w:color="auto"/>
            </w:tcBorders>
            <w:vAlign w:val="center"/>
            <w:hideMark/>
          </w:tcPr>
          <w:p w14:paraId="608FE6D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BIV141</w:t>
            </w:r>
          </w:p>
        </w:tc>
        <w:tc>
          <w:tcPr>
            <w:tcW w:w="3339" w:type="dxa"/>
            <w:tcBorders>
              <w:top w:val="nil"/>
              <w:left w:val="nil"/>
              <w:bottom w:val="single" w:sz="4" w:space="0" w:color="auto"/>
              <w:right w:val="single" w:sz="4" w:space="0" w:color="auto"/>
            </w:tcBorders>
            <w:vAlign w:val="center"/>
            <w:hideMark/>
          </w:tcPr>
          <w:p w14:paraId="0B9833DB" w14:textId="77777777" w:rsidR="00F64D65" w:rsidRPr="00F34D7F" w:rsidRDefault="00F64D65" w:rsidP="005C5CB9">
            <w:pPr>
              <w:rPr>
                <w:rFonts w:ascii="Arial" w:hAnsi="Arial" w:cs="Arial"/>
                <w:sz w:val="16"/>
                <w:szCs w:val="16"/>
              </w:rPr>
            </w:pPr>
            <w:r w:rsidRPr="00F34D7F">
              <w:rPr>
                <w:rFonts w:ascii="Arial" w:hAnsi="Arial" w:cs="Arial"/>
                <w:sz w:val="16"/>
                <w:szCs w:val="16"/>
              </w:rPr>
              <w:t>Estructura de control - Tanque Casablanca</w:t>
            </w:r>
          </w:p>
        </w:tc>
        <w:tc>
          <w:tcPr>
            <w:tcW w:w="1307" w:type="dxa"/>
            <w:tcBorders>
              <w:top w:val="nil"/>
              <w:left w:val="nil"/>
              <w:bottom w:val="single" w:sz="4" w:space="0" w:color="auto"/>
              <w:right w:val="single" w:sz="4" w:space="0" w:color="auto"/>
            </w:tcBorders>
            <w:vAlign w:val="center"/>
            <w:hideMark/>
          </w:tcPr>
          <w:p w14:paraId="690A194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c>
          <w:tcPr>
            <w:tcW w:w="912" w:type="dxa"/>
            <w:tcBorders>
              <w:top w:val="nil"/>
              <w:left w:val="nil"/>
              <w:bottom w:val="single" w:sz="4" w:space="0" w:color="auto"/>
              <w:right w:val="single" w:sz="4" w:space="0" w:color="auto"/>
            </w:tcBorders>
            <w:vAlign w:val="center"/>
            <w:hideMark/>
          </w:tcPr>
          <w:p w14:paraId="4379500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c>
          <w:tcPr>
            <w:tcW w:w="709" w:type="dxa"/>
            <w:tcBorders>
              <w:top w:val="nil"/>
              <w:left w:val="nil"/>
              <w:bottom w:val="single" w:sz="4" w:space="0" w:color="auto"/>
              <w:right w:val="single" w:sz="4" w:space="0" w:color="auto"/>
            </w:tcBorders>
            <w:vAlign w:val="center"/>
            <w:hideMark/>
          </w:tcPr>
          <w:p w14:paraId="2000DB9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c>
          <w:tcPr>
            <w:tcW w:w="992" w:type="dxa"/>
            <w:tcBorders>
              <w:top w:val="nil"/>
              <w:left w:val="nil"/>
              <w:bottom w:val="single" w:sz="4" w:space="0" w:color="auto"/>
              <w:right w:val="single" w:sz="4" w:space="0" w:color="auto"/>
            </w:tcBorders>
            <w:vAlign w:val="center"/>
            <w:hideMark/>
          </w:tcPr>
          <w:p w14:paraId="5BF4F3A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r>
      <w:tr w:rsidR="006D7ABB" w:rsidRPr="00F34D7F" w14:paraId="2C6D834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251F7C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130</w:t>
            </w:r>
          </w:p>
        </w:tc>
        <w:tc>
          <w:tcPr>
            <w:tcW w:w="1162" w:type="dxa"/>
            <w:tcBorders>
              <w:top w:val="nil"/>
              <w:left w:val="nil"/>
              <w:bottom w:val="single" w:sz="4" w:space="0" w:color="auto"/>
              <w:right w:val="single" w:sz="4" w:space="0" w:color="auto"/>
            </w:tcBorders>
            <w:vAlign w:val="center"/>
            <w:hideMark/>
          </w:tcPr>
          <w:p w14:paraId="1D9B607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BIV16082</w:t>
            </w:r>
          </w:p>
        </w:tc>
        <w:tc>
          <w:tcPr>
            <w:tcW w:w="3339" w:type="dxa"/>
            <w:tcBorders>
              <w:top w:val="nil"/>
              <w:left w:val="nil"/>
              <w:bottom w:val="single" w:sz="4" w:space="0" w:color="auto"/>
              <w:right w:val="single" w:sz="4" w:space="0" w:color="auto"/>
            </w:tcBorders>
            <w:vAlign w:val="center"/>
            <w:hideMark/>
          </w:tcPr>
          <w:p w14:paraId="6CD08089" w14:textId="77777777" w:rsidR="00F64D65" w:rsidRPr="00F34D7F" w:rsidRDefault="00F64D65" w:rsidP="005C5CB9">
            <w:pPr>
              <w:rPr>
                <w:rFonts w:ascii="Arial" w:hAnsi="Arial" w:cs="Arial"/>
                <w:sz w:val="16"/>
                <w:szCs w:val="16"/>
              </w:rPr>
            </w:pPr>
            <w:r w:rsidRPr="00F34D7F">
              <w:rPr>
                <w:rFonts w:ascii="Arial" w:hAnsi="Arial" w:cs="Arial"/>
                <w:sz w:val="16"/>
                <w:szCs w:val="16"/>
              </w:rPr>
              <w:t>Refuerzo San Vicente - La victoria.</w:t>
            </w:r>
          </w:p>
        </w:tc>
        <w:tc>
          <w:tcPr>
            <w:tcW w:w="1307" w:type="dxa"/>
            <w:tcBorders>
              <w:top w:val="nil"/>
              <w:left w:val="nil"/>
              <w:bottom w:val="single" w:sz="4" w:space="0" w:color="auto"/>
              <w:right w:val="single" w:sz="4" w:space="0" w:color="auto"/>
            </w:tcBorders>
            <w:vAlign w:val="center"/>
            <w:hideMark/>
          </w:tcPr>
          <w:p w14:paraId="15DFE74E"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9B9659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87B2BE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850BCF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411,03</w:t>
            </w:r>
          </w:p>
        </w:tc>
      </w:tr>
      <w:tr w:rsidR="006D7ABB" w:rsidRPr="00F34D7F" w14:paraId="1EB89CE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05316B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131</w:t>
            </w:r>
          </w:p>
        </w:tc>
        <w:tc>
          <w:tcPr>
            <w:tcW w:w="1162" w:type="dxa"/>
            <w:tcBorders>
              <w:top w:val="nil"/>
              <w:left w:val="nil"/>
              <w:bottom w:val="single" w:sz="4" w:space="0" w:color="auto"/>
              <w:right w:val="single" w:sz="4" w:space="0" w:color="auto"/>
            </w:tcBorders>
            <w:vAlign w:val="center"/>
            <w:hideMark/>
          </w:tcPr>
          <w:p w14:paraId="0E9A1F2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CC9017</w:t>
            </w:r>
          </w:p>
        </w:tc>
        <w:tc>
          <w:tcPr>
            <w:tcW w:w="3339" w:type="dxa"/>
            <w:tcBorders>
              <w:top w:val="nil"/>
              <w:left w:val="nil"/>
              <w:bottom w:val="single" w:sz="4" w:space="0" w:color="auto"/>
              <w:right w:val="single" w:sz="4" w:space="0" w:color="auto"/>
            </w:tcBorders>
            <w:vAlign w:val="center"/>
            <w:hideMark/>
          </w:tcPr>
          <w:p w14:paraId="49A8E984" w14:textId="77777777" w:rsidR="00F64D65" w:rsidRPr="00F34D7F" w:rsidRDefault="00F64D65" w:rsidP="005C5CB9">
            <w:pPr>
              <w:rPr>
                <w:rFonts w:ascii="Arial" w:hAnsi="Arial" w:cs="Arial"/>
                <w:sz w:val="16"/>
                <w:szCs w:val="16"/>
              </w:rPr>
            </w:pPr>
            <w:r w:rsidRPr="00F34D7F">
              <w:rPr>
                <w:rFonts w:ascii="Arial" w:hAnsi="Arial" w:cs="Arial"/>
                <w:sz w:val="16"/>
                <w:szCs w:val="16"/>
              </w:rPr>
              <w:t>Refuerzo No.1 Calle 170 (Auto Norte a la Cra. 53)</w:t>
            </w:r>
          </w:p>
        </w:tc>
        <w:tc>
          <w:tcPr>
            <w:tcW w:w="1307" w:type="dxa"/>
            <w:tcBorders>
              <w:top w:val="nil"/>
              <w:left w:val="nil"/>
              <w:bottom w:val="single" w:sz="4" w:space="0" w:color="auto"/>
              <w:right w:val="single" w:sz="4" w:space="0" w:color="auto"/>
            </w:tcBorders>
            <w:vAlign w:val="center"/>
            <w:hideMark/>
          </w:tcPr>
          <w:p w14:paraId="70133B75"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CDCE70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196A94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BE86D5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1.175,96</w:t>
            </w:r>
          </w:p>
        </w:tc>
      </w:tr>
      <w:tr w:rsidR="006D7ABB" w:rsidRPr="00F34D7F" w14:paraId="58DD8DFF"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B68C14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lastRenderedPageBreak/>
              <w:t>131</w:t>
            </w:r>
          </w:p>
        </w:tc>
        <w:tc>
          <w:tcPr>
            <w:tcW w:w="1162" w:type="dxa"/>
            <w:tcBorders>
              <w:top w:val="nil"/>
              <w:left w:val="nil"/>
              <w:bottom w:val="single" w:sz="4" w:space="0" w:color="auto"/>
              <w:right w:val="single" w:sz="4" w:space="0" w:color="auto"/>
            </w:tcBorders>
            <w:vAlign w:val="center"/>
            <w:hideMark/>
          </w:tcPr>
          <w:p w14:paraId="6CCACB4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IDU038/2003-EAB-O-18854</w:t>
            </w:r>
          </w:p>
        </w:tc>
        <w:tc>
          <w:tcPr>
            <w:tcW w:w="3339" w:type="dxa"/>
            <w:tcBorders>
              <w:top w:val="nil"/>
              <w:left w:val="nil"/>
              <w:bottom w:val="single" w:sz="4" w:space="0" w:color="auto"/>
              <w:right w:val="single" w:sz="4" w:space="0" w:color="auto"/>
            </w:tcBorders>
            <w:vAlign w:val="center"/>
            <w:hideMark/>
          </w:tcPr>
          <w:p w14:paraId="3AE6505E" w14:textId="77777777" w:rsidR="00F64D65" w:rsidRPr="00F34D7F" w:rsidRDefault="00F64D65" w:rsidP="005C5CB9">
            <w:pPr>
              <w:rPr>
                <w:rFonts w:ascii="Arial" w:hAnsi="Arial" w:cs="Arial"/>
                <w:sz w:val="16"/>
                <w:szCs w:val="16"/>
              </w:rPr>
            </w:pPr>
            <w:r w:rsidRPr="00F34D7F">
              <w:rPr>
                <w:rFonts w:ascii="Arial" w:hAnsi="Arial" w:cs="Arial"/>
                <w:sz w:val="16"/>
                <w:szCs w:val="16"/>
              </w:rPr>
              <w:t>Refuerzo No.1 Calle 170 (Puente vehicular Calle 170 por Autopista Norte)</w:t>
            </w:r>
          </w:p>
        </w:tc>
        <w:tc>
          <w:tcPr>
            <w:tcW w:w="1307" w:type="dxa"/>
            <w:tcBorders>
              <w:top w:val="nil"/>
              <w:left w:val="nil"/>
              <w:bottom w:val="single" w:sz="4" w:space="0" w:color="auto"/>
              <w:right w:val="single" w:sz="4" w:space="0" w:color="auto"/>
            </w:tcBorders>
            <w:vAlign w:val="center"/>
            <w:hideMark/>
          </w:tcPr>
          <w:p w14:paraId="30A608AE"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r w:rsidRPr="00F34D7F">
              <w:rPr>
                <w:rFonts w:ascii="Arial" w:hAnsi="Arial" w:cs="Arial"/>
                <w:sz w:val="16"/>
                <w:szCs w:val="16"/>
              </w:rPr>
              <w:t xml:space="preserve"> </w:t>
            </w:r>
          </w:p>
        </w:tc>
        <w:tc>
          <w:tcPr>
            <w:tcW w:w="912" w:type="dxa"/>
            <w:tcBorders>
              <w:top w:val="nil"/>
              <w:left w:val="nil"/>
              <w:bottom w:val="single" w:sz="4" w:space="0" w:color="auto"/>
              <w:right w:val="single" w:sz="4" w:space="0" w:color="auto"/>
            </w:tcBorders>
            <w:vAlign w:val="center"/>
            <w:hideMark/>
          </w:tcPr>
          <w:p w14:paraId="6CA7CF9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CD34ED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1843B2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101,77</w:t>
            </w:r>
          </w:p>
        </w:tc>
      </w:tr>
      <w:tr w:rsidR="006D7ABB" w:rsidRPr="00F34D7F" w14:paraId="3D500758"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69D592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131</w:t>
            </w:r>
          </w:p>
        </w:tc>
        <w:tc>
          <w:tcPr>
            <w:tcW w:w="1162" w:type="dxa"/>
            <w:tcBorders>
              <w:top w:val="nil"/>
              <w:left w:val="nil"/>
              <w:bottom w:val="single" w:sz="4" w:space="0" w:color="auto"/>
              <w:right w:val="single" w:sz="4" w:space="0" w:color="auto"/>
            </w:tcBorders>
            <w:vAlign w:val="center"/>
            <w:hideMark/>
          </w:tcPr>
          <w:p w14:paraId="1D7163F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CC9017</w:t>
            </w:r>
          </w:p>
        </w:tc>
        <w:tc>
          <w:tcPr>
            <w:tcW w:w="3339" w:type="dxa"/>
            <w:tcBorders>
              <w:top w:val="nil"/>
              <w:left w:val="nil"/>
              <w:bottom w:val="single" w:sz="4" w:space="0" w:color="auto"/>
              <w:right w:val="single" w:sz="4" w:space="0" w:color="auto"/>
            </w:tcBorders>
            <w:vAlign w:val="center"/>
            <w:hideMark/>
          </w:tcPr>
          <w:p w14:paraId="2214C2D0" w14:textId="77777777" w:rsidR="00F64D65" w:rsidRPr="00F34D7F" w:rsidRDefault="00F64D65" w:rsidP="005C5CB9">
            <w:pPr>
              <w:rPr>
                <w:rFonts w:ascii="Arial" w:hAnsi="Arial" w:cs="Arial"/>
                <w:sz w:val="16"/>
                <w:szCs w:val="16"/>
              </w:rPr>
            </w:pPr>
            <w:r w:rsidRPr="00F34D7F">
              <w:rPr>
                <w:rFonts w:ascii="Arial" w:hAnsi="Arial" w:cs="Arial"/>
                <w:sz w:val="16"/>
                <w:szCs w:val="16"/>
              </w:rPr>
              <w:t>Refuerzo No.5 Calle 170 (Av. 7 a la Auto Norte)</w:t>
            </w:r>
          </w:p>
        </w:tc>
        <w:tc>
          <w:tcPr>
            <w:tcW w:w="1307" w:type="dxa"/>
            <w:tcBorders>
              <w:top w:val="nil"/>
              <w:left w:val="nil"/>
              <w:bottom w:val="single" w:sz="4" w:space="0" w:color="auto"/>
              <w:right w:val="single" w:sz="4" w:space="0" w:color="auto"/>
            </w:tcBorders>
            <w:vAlign w:val="center"/>
            <w:hideMark/>
          </w:tcPr>
          <w:p w14:paraId="1182755D"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4DD356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557326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D35357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2.846,65</w:t>
            </w:r>
          </w:p>
        </w:tc>
      </w:tr>
      <w:tr w:rsidR="006D7ABB" w:rsidRPr="00F34D7F" w14:paraId="58F327E4"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423685E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132</w:t>
            </w:r>
          </w:p>
        </w:tc>
        <w:tc>
          <w:tcPr>
            <w:tcW w:w="1162" w:type="dxa"/>
            <w:tcBorders>
              <w:top w:val="nil"/>
              <w:left w:val="nil"/>
              <w:bottom w:val="single" w:sz="4" w:space="0" w:color="auto"/>
              <w:right w:val="single" w:sz="4" w:space="0" w:color="auto"/>
            </w:tcBorders>
            <w:vAlign w:val="center"/>
            <w:hideMark/>
          </w:tcPr>
          <w:p w14:paraId="40BB94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BIV60077</w:t>
            </w:r>
          </w:p>
        </w:tc>
        <w:tc>
          <w:tcPr>
            <w:tcW w:w="3339" w:type="dxa"/>
            <w:tcBorders>
              <w:top w:val="nil"/>
              <w:left w:val="nil"/>
              <w:bottom w:val="single" w:sz="4" w:space="0" w:color="auto"/>
              <w:right w:val="single" w:sz="4" w:space="0" w:color="auto"/>
            </w:tcBorders>
            <w:vAlign w:val="center"/>
            <w:hideMark/>
          </w:tcPr>
          <w:p w14:paraId="7740E628" w14:textId="77777777" w:rsidR="00F64D65" w:rsidRPr="00F34D7F" w:rsidRDefault="00F64D65" w:rsidP="005C5CB9">
            <w:pPr>
              <w:rPr>
                <w:rFonts w:ascii="Arial" w:hAnsi="Arial" w:cs="Arial"/>
                <w:sz w:val="16"/>
                <w:szCs w:val="16"/>
              </w:rPr>
            </w:pPr>
            <w:r w:rsidRPr="00F34D7F">
              <w:rPr>
                <w:rFonts w:ascii="Arial" w:hAnsi="Arial" w:cs="Arial"/>
                <w:sz w:val="16"/>
                <w:szCs w:val="16"/>
              </w:rPr>
              <w:t>Tanque Suba a Tubería de 72"</w:t>
            </w:r>
          </w:p>
        </w:tc>
        <w:tc>
          <w:tcPr>
            <w:tcW w:w="1307" w:type="dxa"/>
            <w:tcBorders>
              <w:top w:val="nil"/>
              <w:left w:val="nil"/>
              <w:bottom w:val="single" w:sz="4" w:space="0" w:color="auto"/>
              <w:right w:val="single" w:sz="4" w:space="0" w:color="auto"/>
            </w:tcBorders>
            <w:vAlign w:val="center"/>
            <w:hideMark/>
          </w:tcPr>
          <w:p w14:paraId="0FCA834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 REV. BITUMINOSO</w:t>
            </w:r>
          </w:p>
        </w:tc>
        <w:tc>
          <w:tcPr>
            <w:tcW w:w="912" w:type="dxa"/>
            <w:tcBorders>
              <w:top w:val="nil"/>
              <w:left w:val="nil"/>
              <w:bottom w:val="single" w:sz="4" w:space="0" w:color="auto"/>
              <w:right w:val="single" w:sz="4" w:space="0" w:color="auto"/>
            </w:tcBorders>
            <w:vAlign w:val="center"/>
            <w:hideMark/>
          </w:tcPr>
          <w:p w14:paraId="671BAA5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86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B629A2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0BFCB9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1.050,00</w:t>
            </w:r>
          </w:p>
        </w:tc>
      </w:tr>
      <w:tr w:rsidR="006D7ABB" w:rsidRPr="00F34D7F" w14:paraId="6E74D1F2"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034E383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133</w:t>
            </w:r>
          </w:p>
        </w:tc>
        <w:tc>
          <w:tcPr>
            <w:tcW w:w="1162" w:type="dxa"/>
            <w:tcBorders>
              <w:top w:val="nil"/>
              <w:left w:val="nil"/>
              <w:bottom w:val="single" w:sz="4" w:space="0" w:color="auto"/>
              <w:right w:val="single" w:sz="4" w:space="0" w:color="auto"/>
            </w:tcBorders>
            <w:vAlign w:val="center"/>
            <w:hideMark/>
          </w:tcPr>
          <w:p w14:paraId="6ACF418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21-099</w:t>
            </w:r>
          </w:p>
        </w:tc>
        <w:tc>
          <w:tcPr>
            <w:tcW w:w="3339" w:type="dxa"/>
            <w:tcBorders>
              <w:top w:val="nil"/>
              <w:left w:val="nil"/>
              <w:bottom w:val="single" w:sz="4" w:space="0" w:color="auto"/>
              <w:right w:val="single" w:sz="4" w:space="0" w:color="auto"/>
            </w:tcBorders>
            <w:vAlign w:val="center"/>
            <w:hideMark/>
          </w:tcPr>
          <w:p w14:paraId="2C112CE3"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Wiesner - Suba (T. Santa Ana - Cra. 11)</w:t>
            </w:r>
          </w:p>
        </w:tc>
        <w:tc>
          <w:tcPr>
            <w:tcW w:w="1307" w:type="dxa"/>
            <w:tcBorders>
              <w:top w:val="nil"/>
              <w:left w:val="nil"/>
              <w:bottom w:val="single" w:sz="4" w:space="0" w:color="auto"/>
              <w:right w:val="single" w:sz="4" w:space="0" w:color="auto"/>
            </w:tcBorders>
            <w:vAlign w:val="center"/>
            <w:hideMark/>
          </w:tcPr>
          <w:p w14:paraId="29F3D96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ACERO REV. MORTERO. </w:t>
            </w:r>
          </w:p>
        </w:tc>
        <w:tc>
          <w:tcPr>
            <w:tcW w:w="912" w:type="dxa"/>
            <w:tcBorders>
              <w:top w:val="nil"/>
              <w:left w:val="nil"/>
              <w:bottom w:val="single" w:sz="4" w:space="0" w:color="auto"/>
              <w:right w:val="single" w:sz="4" w:space="0" w:color="auto"/>
            </w:tcBorders>
            <w:vAlign w:val="center"/>
            <w:hideMark/>
          </w:tcPr>
          <w:p w14:paraId="0AE8359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86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95B936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250 - 300 PSI</w:t>
            </w:r>
          </w:p>
        </w:tc>
        <w:tc>
          <w:tcPr>
            <w:tcW w:w="992" w:type="dxa"/>
            <w:tcBorders>
              <w:top w:val="nil"/>
              <w:left w:val="nil"/>
              <w:bottom w:val="single" w:sz="4" w:space="0" w:color="auto"/>
              <w:right w:val="single" w:sz="4" w:space="0" w:color="auto"/>
            </w:tcBorders>
            <w:vAlign w:val="center"/>
            <w:hideMark/>
          </w:tcPr>
          <w:p w14:paraId="1933ACB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1.591,25</w:t>
            </w:r>
          </w:p>
        </w:tc>
      </w:tr>
      <w:tr w:rsidR="006D7ABB" w:rsidRPr="00F34D7F" w14:paraId="689B02DE"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2A7345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134</w:t>
            </w:r>
          </w:p>
        </w:tc>
        <w:tc>
          <w:tcPr>
            <w:tcW w:w="1162" w:type="dxa"/>
            <w:tcBorders>
              <w:top w:val="nil"/>
              <w:left w:val="nil"/>
              <w:bottom w:val="single" w:sz="4" w:space="0" w:color="auto"/>
              <w:right w:val="single" w:sz="4" w:space="0" w:color="auto"/>
            </w:tcBorders>
            <w:vAlign w:val="center"/>
            <w:hideMark/>
          </w:tcPr>
          <w:p w14:paraId="338FB82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21-098</w:t>
            </w:r>
          </w:p>
        </w:tc>
        <w:tc>
          <w:tcPr>
            <w:tcW w:w="3339" w:type="dxa"/>
            <w:tcBorders>
              <w:top w:val="nil"/>
              <w:left w:val="nil"/>
              <w:bottom w:val="single" w:sz="4" w:space="0" w:color="auto"/>
              <w:right w:val="single" w:sz="4" w:space="0" w:color="auto"/>
            </w:tcBorders>
            <w:vAlign w:val="center"/>
            <w:hideMark/>
          </w:tcPr>
          <w:p w14:paraId="2B98CC78"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Wiesner - Suba (Av. Boyacá- T. Suba)</w:t>
            </w:r>
          </w:p>
        </w:tc>
        <w:tc>
          <w:tcPr>
            <w:tcW w:w="1307" w:type="dxa"/>
            <w:tcBorders>
              <w:top w:val="nil"/>
              <w:left w:val="nil"/>
              <w:bottom w:val="single" w:sz="4" w:space="0" w:color="auto"/>
              <w:right w:val="single" w:sz="4" w:space="0" w:color="auto"/>
            </w:tcBorders>
            <w:vAlign w:val="center"/>
            <w:hideMark/>
          </w:tcPr>
          <w:p w14:paraId="1FE8EDB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ACERO REV. MORTERO. </w:t>
            </w:r>
          </w:p>
        </w:tc>
        <w:tc>
          <w:tcPr>
            <w:tcW w:w="912" w:type="dxa"/>
            <w:tcBorders>
              <w:top w:val="nil"/>
              <w:left w:val="nil"/>
              <w:bottom w:val="single" w:sz="4" w:space="0" w:color="auto"/>
              <w:right w:val="single" w:sz="4" w:space="0" w:color="auto"/>
            </w:tcBorders>
            <w:vAlign w:val="center"/>
            <w:hideMark/>
          </w:tcPr>
          <w:p w14:paraId="45F3477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78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109617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360 PSI</w:t>
            </w:r>
          </w:p>
        </w:tc>
        <w:tc>
          <w:tcPr>
            <w:tcW w:w="992" w:type="dxa"/>
            <w:tcBorders>
              <w:top w:val="nil"/>
              <w:left w:val="nil"/>
              <w:bottom w:val="single" w:sz="4" w:space="0" w:color="auto"/>
              <w:right w:val="single" w:sz="4" w:space="0" w:color="auto"/>
            </w:tcBorders>
            <w:vAlign w:val="center"/>
            <w:hideMark/>
          </w:tcPr>
          <w:p w14:paraId="7FEE00A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1.150,00</w:t>
            </w:r>
          </w:p>
        </w:tc>
      </w:tr>
      <w:tr w:rsidR="006D7ABB" w:rsidRPr="00F34D7F" w14:paraId="525B1521"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DC9EB8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135</w:t>
            </w:r>
          </w:p>
        </w:tc>
        <w:tc>
          <w:tcPr>
            <w:tcW w:w="1162" w:type="dxa"/>
            <w:tcBorders>
              <w:top w:val="nil"/>
              <w:left w:val="nil"/>
              <w:bottom w:val="single" w:sz="4" w:space="0" w:color="auto"/>
              <w:right w:val="single" w:sz="4" w:space="0" w:color="auto"/>
            </w:tcBorders>
            <w:vAlign w:val="center"/>
            <w:hideMark/>
          </w:tcPr>
          <w:p w14:paraId="665D243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AUTONORTE24-170-174-2000</w:t>
            </w:r>
          </w:p>
        </w:tc>
        <w:tc>
          <w:tcPr>
            <w:tcW w:w="3339" w:type="dxa"/>
            <w:tcBorders>
              <w:top w:val="nil"/>
              <w:left w:val="nil"/>
              <w:bottom w:val="single" w:sz="4" w:space="0" w:color="auto"/>
              <w:right w:val="single" w:sz="4" w:space="0" w:color="auto"/>
            </w:tcBorders>
            <w:vAlign w:val="center"/>
            <w:hideMark/>
          </w:tcPr>
          <w:p w14:paraId="1E43E040" w14:textId="77777777" w:rsidR="00F64D65" w:rsidRPr="00F34D7F" w:rsidRDefault="00F64D65" w:rsidP="005C5CB9">
            <w:pPr>
              <w:rPr>
                <w:rFonts w:ascii="Arial" w:hAnsi="Arial" w:cs="Arial"/>
                <w:sz w:val="16"/>
                <w:szCs w:val="16"/>
              </w:rPr>
            </w:pPr>
            <w:r w:rsidRPr="00F34D7F">
              <w:rPr>
                <w:rFonts w:ascii="Arial" w:hAnsi="Arial" w:cs="Arial"/>
                <w:sz w:val="16"/>
                <w:szCs w:val="16"/>
              </w:rPr>
              <w:t>Refuerzo No. 2 Auto norte Calle 170 - 147</w:t>
            </w:r>
          </w:p>
        </w:tc>
        <w:tc>
          <w:tcPr>
            <w:tcW w:w="1307" w:type="dxa"/>
            <w:tcBorders>
              <w:top w:val="nil"/>
              <w:left w:val="nil"/>
              <w:bottom w:val="single" w:sz="4" w:space="0" w:color="auto"/>
              <w:right w:val="single" w:sz="4" w:space="0" w:color="auto"/>
            </w:tcBorders>
            <w:vAlign w:val="center"/>
            <w:hideMark/>
          </w:tcPr>
          <w:p w14:paraId="2CFEB18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1EE077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3A18EF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7F663A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2.067,90</w:t>
            </w:r>
          </w:p>
        </w:tc>
      </w:tr>
      <w:tr w:rsidR="006D7ABB" w:rsidRPr="00F34D7F" w14:paraId="216CBE96"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0B4663B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136</w:t>
            </w:r>
          </w:p>
        </w:tc>
        <w:tc>
          <w:tcPr>
            <w:tcW w:w="1162" w:type="dxa"/>
            <w:tcBorders>
              <w:top w:val="nil"/>
              <w:left w:val="nil"/>
              <w:bottom w:val="single" w:sz="4" w:space="0" w:color="auto"/>
              <w:right w:val="single" w:sz="4" w:space="0" w:color="auto"/>
            </w:tcBorders>
            <w:vAlign w:val="center"/>
            <w:hideMark/>
          </w:tcPr>
          <w:p w14:paraId="266B227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AUTONORTE24-147-129-2000</w:t>
            </w:r>
          </w:p>
        </w:tc>
        <w:tc>
          <w:tcPr>
            <w:tcW w:w="3339" w:type="dxa"/>
            <w:tcBorders>
              <w:top w:val="nil"/>
              <w:left w:val="nil"/>
              <w:bottom w:val="single" w:sz="4" w:space="0" w:color="auto"/>
              <w:right w:val="single" w:sz="4" w:space="0" w:color="auto"/>
            </w:tcBorders>
            <w:vAlign w:val="center"/>
            <w:hideMark/>
          </w:tcPr>
          <w:p w14:paraId="77160CAA" w14:textId="77777777" w:rsidR="00F64D65" w:rsidRPr="00F34D7F" w:rsidRDefault="00F64D65" w:rsidP="005C5CB9">
            <w:pPr>
              <w:rPr>
                <w:rFonts w:ascii="Arial" w:hAnsi="Arial" w:cs="Arial"/>
                <w:sz w:val="16"/>
                <w:szCs w:val="16"/>
              </w:rPr>
            </w:pPr>
            <w:r w:rsidRPr="00F34D7F">
              <w:rPr>
                <w:rFonts w:ascii="Arial" w:hAnsi="Arial" w:cs="Arial"/>
                <w:sz w:val="16"/>
                <w:szCs w:val="16"/>
              </w:rPr>
              <w:t>Refuerzo No. 6 Auto norte Calle 147 - 129</w:t>
            </w:r>
          </w:p>
        </w:tc>
        <w:tc>
          <w:tcPr>
            <w:tcW w:w="1307" w:type="dxa"/>
            <w:tcBorders>
              <w:top w:val="nil"/>
              <w:left w:val="nil"/>
              <w:bottom w:val="single" w:sz="4" w:space="0" w:color="auto"/>
              <w:right w:val="single" w:sz="4" w:space="0" w:color="auto"/>
            </w:tcBorders>
            <w:vAlign w:val="center"/>
            <w:hideMark/>
          </w:tcPr>
          <w:p w14:paraId="23F0C30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675D0E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0DC426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CED29E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2.054,00</w:t>
            </w:r>
          </w:p>
        </w:tc>
      </w:tr>
      <w:tr w:rsidR="006D7ABB" w:rsidRPr="00F34D7F" w14:paraId="181DB29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3D8412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137</w:t>
            </w:r>
          </w:p>
        </w:tc>
        <w:tc>
          <w:tcPr>
            <w:tcW w:w="1162" w:type="dxa"/>
            <w:tcBorders>
              <w:top w:val="nil"/>
              <w:left w:val="nil"/>
              <w:bottom w:val="single" w:sz="4" w:space="0" w:color="auto"/>
              <w:right w:val="single" w:sz="4" w:space="0" w:color="auto"/>
            </w:tcBorders>
            <w:vAlign w:val="center"/>
            <w:hideMark/>
          </w:tcPr>
          <w:p w14:paraId="7A486C0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53-053</w:t>
            </w:r>
          </w:p>
        </w:tc>
        <w:tc>
          <w:tcPr>
            <w:tcW w:w="3339" w:type="dxa"/>
            <w:tcBorders>
              <w:top w:val="nil"/>
              <w:left w:val="nil"/>
              <w:bottom w:val="single" w:sz="4" w:space="0" w:color="auto"/>
              <w:right w:val="single" w:sz="4" w:space="0" w:color="auto"/>
            </w:tcBorders>
            <w:vAlign w:val="center"/>
            <w:hideMark/>
          </w:tcPr>
          <w:p w14:paraId="47643F59" w14:textId="77777777" w:rsidR="00F64D65" w:rsidRPr="00F34D7F" w:rsidRDefault="00F64D65" w:rsidP="005C5CB9">
            <w:pPr>
              <w:rPr>
                <w:rFonts w:ascii="Arial" w:hAnsi="Arial" w:cs="Arial"/>
                <w:sz w:val="16"/>
                <w:szCs w:val="16"/>
              </w:rPr>
            </w:pPr>
            <w:r w:rsidRPr="00F34D7F">
              <w:rPr>
                <w:rFonts w:ascii="Arial" w:hAnsi="Arial" w:cs="Arial"/>
                <w:sz w:val="16"/>
                <w:szCs w:val="16"/>
              </w:rPr>
              <w:t>Línea Av. Tintal Sur</w:t>
            </w:r>
          </w:p>
        </w:tc>
        <w:tc>
          <w:tcPr>
            <w:tcW w:w="1307" w:type="dxa"/>
            <w:tcBorders>
              <w:top w:val="nil"/>
              <w:left w:val="nil"/>
              <w:bottom w:val="single" w:sz="4" w:space="0" w:color="auto"/>
              <w:right w:val="single" w:sz="4" w:space="0" w:color="auto"/>
            </w:tcBorders>
            <w:vAlign w:val="center"/>
            <w:hideMark/>
          </w:tcPr>
          <w:p w14:paraId="6BDF233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A5674F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1D29B0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79206D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1.400,76</w:t>
            </w:r>
          </w:p>
        </w:tc>
      </w:tr>
      <w:tr w:rsidR="006D7ABB" w:rsidRPr="00F34D7F" w14:paraId="6E07E293"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658F2B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138</w:t>
            </w:r>
          </w:p>
        </w:tc>
        <w:tc>
          <w:tcPr>
            <w:tcW w:w="1162" w:type="dxa"/>
            <w:tcBorders>
              <w:top w:val="nil"/>
              <w:left w:val="nil"/>
              <w:bottom w:val="single" w:sz="4" w:space="0" w:color="auto"/>
              <w:right w:val="single" w:sz="4" w:space="0" w:color="auto"/>
            </w:tcBorders>
            <w:vAlign w:val="center"/>
            <w:hideMark/>
          </w:tcPr>
          <w:p w14:paraId="5D64489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23-051</w:t>
            </w:r>
          </w:p>
        </w:tc>
        <w:tc>
          <w:tcPr>
            <w:tcW w:w="3339" w:type="dxa"/>
            <w:tcBorders>
              <w:top w:val="nil"/>
              <w:left w:val="nil"/>
              <w:bottom w:val="single" w:sz="4" w:space="0" w:color="auto"/>
              <w:right w:val="single" w:sz="4" w:space="0" w:color="auto"/>
            </w:tcBorders>
            <w:vAlign w:val="center"/>
            <w:hideMark/>
          </w:tcPr>
          <w:p w14:paraId="6B41E18F" w14:textId="77777777" w:rsidR="00F64D65" w:rsidRPr="00F34D7F" w:rsidRDefault="00F64D65" w:rsidP="005C5CB9">
            <w:pPr>
              <w:rPr>
                <w:rFonts w:ascii="Arial" w:hAnsi="Arial" w:cs="Arial"/>
                <w:sz w:val="16"/>
                <w:szCs w:val="16"/>
              </w:rPr>
            </w:pPr>
            <w:r w:rsidRPr="00F34D7F">
              <w:rPr>
                <w:rFonts w:ascii="Arial" w:hAnsi="Arial" w:cs="Arial"/>
                <w:sz w:val="16"/>
                <w:szCs w:val="16"/>
              </w:rPr>
              <w:t>Línea Avenida Alsacia</w:t>
            </w:r>
          </w:p>
        </w:tc>
        <w:tc>
          <w:tcPr>
            <w:tcW w:w="1307" w:type="dxa"/>
            <w:tcBorders>
              <w:top w:val="nil"/>
              <w:left w:val="nil"/>
              <w:bottom w:val="single" w:sz="4" w:space="0" w:color="auto"/>
              <w:right w:val="single" w:sz="4" w:space="0" w:color="auto"/>
            </w:tcBorders>
            <w:vAlign w:val="center"/>
            <w:hideMark/>
          </w:tcPr>
          <w:p w14:paraId="59770BD5"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70DBEF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564331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008008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1.591,26</w:t>
            </w:r>
          </w:p>
        </w:tc>
      </w:tr>
      <w:tr w:rsidR="006D7ABB" w:rsidRPr="00F34D7F" w14:paraId="63E73014"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F8C047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138</w:t>
            </w:r>
          </w:p>
        </w:tc>
        <w:tc>
          <w:tcPr>
            <w:tcW w:w="1162" w:type="dxa"/>
            <w:tcBorders>
              <w:top w:val="nil"/>
              <w:left w:val="nil"/>
              <w:bottom w:val="single" w:sz="4" w:space="0" w:color="auto"/>
              <w:right w:val="single" w:sz="4" w:space="0" w:color="auto"/>
            </w:tcBorders>
            <w:vAlign w:val="center"/>
            <w:hideMark/>
          </w:tcPr>
          <w:p w14:paraId="7993DB6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EAB-O-20273</w:t>
            </w:r>
          </w:p>
        </w:tc>
        <w:tc>
          <w:tcPr>
            <w:tcW w:w="3339" w:type="dxa"/>
            <w:tcBorders>
              <w:top w:val="nil"/>
              <w:left w:val="nil"/>
              <w:bottom w:val="single" w:sz="4" w:space="0" w:color="auto"/>
              <w:right w:val="single" w:sz="4" w:space="0" w:color="auto"/>
            </w:tcBorders>
            <w:vAlign w:val="center"/>
            <w:hideMark/>
          </w:tcPr>
          <w:p w14:paraId="385636D9"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de la Línea Villa Alsacia Oriental</w:t>
            </w:r>
          </w:p>
        </w:tc>
        <w:tc>
          <w:tcPr>
            <w:tcW w:w="1307" w:type="dxa"/>
            <w:tcBorders>
              <w:top w:val="nil"/>
              <w:left w:val="nil"/>
              <w:bottom w:val="single" w:sz="4" w:space="0" w:color="auto"/>
              <w:right w:val="single" w:sz="4" w:space="0" w:color="auto"/>
            </w:tcBorders>
            <w:vAlign w:val="center"/>
            <w:hideMark/>
          </w:tcPr>
          <w:p w14:paraId="5E82F0AE"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05838D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389BD6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6346A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142,42</w:t>
            </w:r>
          </w:p>
        </w:tc>
      </w:tr>
      <w:tr w:rsidR="006D7ABB" w:rsidRPr="00F34D7F" w14:paraId="6DFE163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72C5F3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139</w:t>
            </w:r>
          </w:p>
        </w:tc>
        <w:tc>
          <w:tcPr>
            <w:tcW w:w="1162" w:type="dxa"/>
            <w:tcBorders>
              <w:top w:val="nil"/>
              <w:left w:val="nil"/>
              <w:bottom w:val="single" w:sz="4" w:space="0" w:color="auto"/>
              <w:right w:val="single" w:sz="4" w:space="0" w:color="auto"/>
            </w:tcBorders>
            <w:vAlign w:val="center"/>
            <w:hideMark/>
          </w:tcPr>
          <w:p w14:paraId="3C4D5C5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CC9005</w:t>
            </w:r>
          </w:p>
        </w:tc>
        <w:tc>
          <w:tcPr>
            <w:tcW w:w="3339" w:type="dxa"/>
            <w:tcBorders>
              <w:top w:val="nil"/>
              <w:left w:val="nil"/>
              <w:bottom w:val="single" w:sz="4" w:space="0" w:color="auto"/>
              <w:right w:val="single" w:sz="4" w:space="0" w:color="auto"/>
            </w:tcBorders>
            <w:vAlign w:val="center"/>
            <w:hideMark/>
          </w:tcPr>
          <w:p w14:paraId="7EDBE7D1"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Conducción La Regadera - </w:t>
            </w:r>
            <w:proofErr w:type="spellStart"/>
            <w:r w:rsidRPr="00F34D7F">
              <w:rPr>
                <w:rFonts w:ascii="Arial" w:hAnsi="Arial" w:cs="Arial"/>
                <w:sz w:val="16"/>
                <w:szCs w:val="16"/>
              </w:rPr>
              <w:t>Vitelma</w:t>
            </w:r>
            <w:proofErr w:type="spellEnd"/>
            <w:r w:rsidRPr="00F34D7F">
              <w:rPr>
                <w:rFonts w:ascii="Arial" w:hAnsi="Arial" w:cs="Arial"/>
                <w:sz w:val="16"/>
                <w:szCs w:val="16"/>
              </w:rPr>
              <w:t xml:space="preserve"> (AGUA CRUDA)</w:t>
            </w:r>
          </w:p>
        </w:tc>
        <w:tc>
          <w:tcPr>
            <w:tcW w:w="1307" w:type="dxa"/>
            <w:tcBorders>
              <w:top w:val="nil"/>
              <w:left w:val="nil"/>
              <w:bottom w:val="single" w:sz="4" w:space="0" w:color="auto"/>
              <w:right w:val="single" w:sz="4" w:space="0" w:color="auto"/>
            </w:tcBorders>
            <w:vAlign w:val="center"/>
            <w:hideMark/>
          </w:tcPr>
          <w:p w14:paraId="55592CF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RCCP</w:t>
            </w:r>
            <w:proofErr w:type="spellEnd"/>
          </w:p>
        </w:tc>
        <w:tc>
          <w:tcPr>
            <w:tcW w:w="912" w:type="dxa"/>
            <w:tcBorders>
              <w:top w:val="nil"/>
              <w:left w:val="nil"/>
              <w:bottom w:val="single" w:sz="4" w:space="0" w:color="auto"/>
              <w:right w:val="single" w:sz="4" w:space="0" w:color="auto"/>
            </w:tcBorders>
            <w:vAlign w:val="center"/>
            <w:hideMark/>
          </w:tcPr>
          <w:p w14:paraId="591E08A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03F704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CC2F35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16.136,53</w:t>
            </w:r>
          </w:p>
        </w:tc>
      </w:tr>
      <w:tr w:rsidR="006D7ABB" w:rsidRPr="00F34D7F" w14:paraId="799CF77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7A70C0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140</w:t>
            </w:r>
          </w:p>
        </w:tc>
        <w:tc>
          <w:tcPr>
            <w:tcW w:w="1162" w:type="dxa"/>
            <w:tcBorders>
              <w:top w:val="nil"/>
              <w:left w:val="nil"/>
              <w:bottom w:val="single" w:sz="4" w:space="0" w:color="auto"/>
              <w:right w:val="single" w:sz="4" w:space="0" w:color="auto"/>
            </w:tcBorders>
            <w:vAlign w:val="center"/>
            <w:hideMark/>
          </w:tcPr>
          <w:p w14:paraId="6E845BE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RM16213-EAB-P-26/038</w:t>
            </w:r>
          </w:p>
        </w:tc>
        <w:tc>
          <w:tcPr>
            <w:tcW w:w="3339" w:type="dxa"/>
            <w:tcBorders>
              <w:top w:val="nil"/>
              <w:left w:val="nil"/>
              <w:bottom w:val="single" w:sz="4" w:space="0" w:color="auto"/>
              <w:right w:val="single" w:sz="4" w:space="0" w:color="auto"/>
            </w:tcBorders>
            <w:vAlign w:val="center"/>
            <w:hideMark/>
          </w:tcPr>
          <w:p w14:paraId="66C68914" w14:textId="77777777" w:rsidR="00F64D65" w:rsidRPr="00F34D7F" w:rsidRDefault="00F64D65" w:rsidP="005C5CB9">
            <w:pPr>
              <w:rPr>
                <w:rFonts w:ascii="Arial" w:hAnsi="Arial" w:cs="Arial"/>
                <w:sz w:val="16"/>
                <w:szCs w:val="16"/>
              </w:rPr>
            </w:pPr>
            <w:r w:rsidRPr="00F34D7F">
              <w:rPr>
                <w:rFonts w:ascii="Arial" w:hAnsi="Arial" w:cs="Arial"/>
                <w:sz w:val="16"/>
                <w:szCs w:val="16"/>
              </w:rPr>
              <w:t>Construcción red matriz zona media del sector altos de la Estancia</w:t>
            </w:r>
          </w:p>
        </w:tc>
        <w:tc>
          <w:tcPr>
            <w:tcW w:w="1307" w:type="dxa"/>
            <w:tcBorders>
              <w:top w:val="nil"/>
              <w:left w:val="nil"/>
              <w:bottom w:val="single" w:sz="4" w:space="0" w:color="auto"/>
              <w:right w:val="single" w:sz="4" w:space="0" w:color="auto"/>
            </w:tcBorders>
            <w:vAlign w:val="center"/>
            <w:hideMark/>
          </w:tcPr>
          <w:p w14:paraId="6985AE4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487C278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400 mm</w:t>
            </w:r>
          </w:p>
        </w:tc>
        <w:tc>
          <w:tcPr>
            <w:tcW w:w="709" w:type="dxa"/>
            <w:tcBorders>
              <w:top w:val="nil"/>
              <w:left w:val="nil"/>
              <w:bottom w:val="single" w:sz="4" w:space="0" w:color="auto"/>
              <w:right w:val="single" w:sz="4" w:space="0" w:color="auto"/>
            </w:tcBorders>
            <w:vAlign w:val="center"/>
            <w:hideMark/>
          </w:tcPr>
          <w:p w14:paraId="5E05F77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 BARES</w:t>
            </w:r>
          </w:p>
        </w:tc>
        <w:tc>
          <w:tcPr>
            <w:tcW w:w="992" w:type="dxa"/>
            <w:tcBorders>
              <w:top w:val="nil"/>
              <w:left w:val="nil"/>
              <w:bottom w:val="single" w:sz="4" w:space="0" w:color="auto"/>
              <w:right w:val="single" w:sz="4" w:space="0" w:color="auto"/>
            </w:tcBorders>
            <w:vAlign w:val="center"/>
            <w:hideMark/>
          </w:tcPr>
          <w:p w14:paraId="25F315E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2.783,12</w:t>
            </w:r>
          </w:p>
        </w:tc>
      </w:tr>
      <w:tr w:rsidR="006D7ABB" w:rsidRPr="00F34D7F" w14:paraId="077DA618"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5CD9BC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141</w:t>
            </w:r>
          </w:p>
        </w:tc>
        <w:tc>
          <w:tcPr>
            <w:tcW w:w="1162" w:type="dxa"/>
            <w:tcBorders>
              <w:top w:val="nil"/>
              <w:left w:val="nil"/>
              <w:bottom w:val="single" w:sz="4" w:space="0" w:color="auto"/>
              <w:right w:val="single" w:sz="4" w:space="0" w:color="auto"/>
            </w:tcBorders>
            <w:vAlign w:val="center"/>
            <w:hideMark/>
          </w:tcPr>
          <w:p w14:paraId="0BDE8A6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EAB-O-18419</w:t>
            </w:r>
          </w:p>
        </w:tc>
        <w:tc>
          <w:tcPr>
            <w:tcW w:w="3339" w:type="dxa"/>
            <w:tcBorders>
              <w:top w:val="nil"/>
              <w:left w:val="nil"/>
              <w:bottom w:val="single" w:sz="4" w:space="0" w:color="auto"/>
              <w:right w:val="single" w:sz="4" w:space="0" w:color="auto"/>
            </w:tcBorders>
            <w:vAlign w:val="center"/>
            <w:hideMark/>
          </w:tcPr>
          <w:p w14:paraId="737021C0"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Tanque Dorado - Tanque Piedra Herrada</w:t>
            </w:r>
          </w:p>
        </w:tc>
        <w:tc>
          <w:tcPr>
            <w:tcW w:w="1307" w:type="dxa"/>
            <w:tcBorders>
              <w:top w:val="nil"/>
              <w:left w:val="nil"/>
              <w:bottom w:val="single" w:sz="4" w:space="0" w:color="auto"/>
              <w:right w:val="single" w:sz="4" w:space="0" w:color="auto"/>
            </w:tcBorders>
            <w:vAlign w:val="center"/>
            <w:hideMark/>
          </w:tcPr>
          <w:p w14:paraId="2FCBB38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34B2B70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700 mm</w:t>
            </w:r>
          </w:p>
        </w:tc>
        <w:tc>
          <w:tcPr>
            <w:tcW w:w="709" w:type="dxa"/>
            <w:tcBorders>
              <w:top w:val="nil"/>
              <w:left w:val="nil"/>
              <w:bottom w:val="single" w:sz="4" w:space="0" w:color="auto"/>
              <w:right w:val="single" w:sz="4" w:space="0" w:color="auto"/>
            </w:tcBorders>
            <w:vAlign w:val="center"/>
            <w:hideMark/>
          </w:tcPr>
          <w:p w14:paraId="47246CD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24 BARES</w:t>
            </w:r>
          </w:p>
        </w:tc>
        <w:tc>
          <w:tcPr>
            <w:tcW w:w="992" w:type="dxa"/>
            <w:tcBorders>
              <w:top w:val="nil"/>
              <w:left w:val="nil"/>
              <w:bottom w:val="single" w:sz="4" w:space="0" w:color="auto"/>
              <w:right w:val="single" w:sz="4" w:space="0" w:color="auto"/>
            </w:tcBorders>
            <w:vAlign w:val="center"/>
            <w:hideMark/>
          </w:tcPr>
          <w:p w14:paraId="5B708A7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1.500,94</w:t>
            </w:r>
          </w:p>
        </w:tc>
      </w:tr>
      <w:tr w:rsidR="006D7ABB" w:rsidRPr="00F34D7F" w14:paraId="4F25DDD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A59A18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141</w:t>
            </w:r>
          </w:p>
        </w:tc>
        <w:tc>
          <w:tcPr>
            <w:tcW w:w="1162" w:type="dxa"/>
            <w:tcBorders>
              <w:top w:val="nil"/>
              <w:left w:val="nil"/>
              <w:bottom w:val="single" w:sz="4" w:space="0" w:color="auto"/>
              <w:right w:val="single" w:sz="4" w:space="0" w:color="auto"/>
            </w:tcBorders>
            <w:vAlign w:val="center"/>
            <w:hideMark/>
          </w:tcPr>
          <w:p w14:paraId="5B96F52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EAB-O-18419</w:t>
            </w:r>
          </w:p>
        </w:tc>
        <w:tc>
          <w:tcPr>
            <w:tcW w:w="3339" w:type="dxa"/>
            <w:tcBorders>
              <w:top w:val="nil"/>
              <w:left w:val="nil"/>
              <w:bottom w:val="single" w:sz="4" w:space="0" w:color="auto"/>
              <w:right w:val="single" w:sz="4" w:space="0" w:color="auto"/>
            </w:tcBorders>
            <w:vAlign w:val="center"/>
            <w:hideMark/>
          </w:tcPr>
          <w:p w14:paraId="4948116B"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Tanque Dorado - Tanque Piedra Herrada</w:t>
            </w:r>
          </w:p>
        </w:tc>
        <w:tc>
          <w:tcPr>
            <w:tcW w:w="1307" w:type="dxa"/>
            <w:tcBorders>
              <w:top w:val="nil"/>
              <w:left w:val="nil"/>
              <w:bottom w:val="single" w:sz="4" w:space="0" w:color="auto"/>
              <w:right w:val="single" w:sz="4" w:space="0" w:color="auto"/>
            </w:tcBorders>
            <w:vAlign w:val="center"/>
            <w:hideMark/>
          </w:tcPr>
          <w:p w14:paraId="6CD1027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2957C1A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600 mm</w:t>
            </w:r>
          </w:p>
        </w:tc>
        <w:tc>
          <w:tcPr>
            <w:tcW w:w="709" w:type="dxa"/>
            <w:tcBorders>
              <w:top w:val="nil"/>
              <w:left w:val="nil"/>
              <w:bottom w:val="single" w:sz="4" w:space="0" w:color="auto"/>
              <w:right w:val="single" w:sz="4" w:space="0" w:color="auto"/>
            </w:tcBorders>
            <w:vAlign w:val="center"/>
            <w:hideMark/>
          </w:tcPr>
          <w:p w14:paraId="26AE0A3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26 BARES</w:t>
            </w:r>
          </w:p>
        </w:tc>
        <w:tc>
          <w:tcPr>
            <w:tcW w:w="992" w:type="dxa"/>
            <w:tcBorders>
              <w:top w:val="nil"/>
              <w:left w:val="nil"/>
              <w:bottom w:val="single" w:sz="4" w:space="0" w:color="auto"/>
              <w:right w:val="single" w:sz="4" w:space="0" w:color="auto"/>
            </w:tcBorders>
            <w:vAlign w:val="center"/>
            <w:hideMark/>
          </w:tcPr>
          <w:p w14:paraId="7DCA262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903,82</w:t>
            </w:r>
          </w:p>
        </w:tc>
      </w:tr>
      <w:tr w:rsidR="006D7ABB" w:rsidRPr="00F34D7F" w14:paraId="5A8AA5E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ABD365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142</w:t>
            </w:r>
          </w:p>
        </w:tc>
        <w:tc>
          <w:tcPr>
            <w:tcW w:w="1162" w:type="dxa"/>
            <w:tcBorders>
              <w:top w:val="nil"/>
              <w:left w:val="nil"/>
              <w:bottom w:val="single" w:sz="4" w:space="0" w:color="auto"/>
              <w:right w:val="single" w:sz="4" w:space="0" w:color="auto"/>
            </w:tcBorders>
            <w:vAlign w:val="center"/>
            <w:hideMark/>
          </w:tcPr>
          <w:p w14:paraId="47DA4CE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EAB-O-18420</w:t>
            </w:r>
          </w:p>
        </w:tc>
        <w:tc>
          <w:tcPr>
            <w:tcW w:w="3339" w:type="dxa"/>
            <w:tcBorders>
              <w:top w:val="nil"/>
              <w:left w:val="nil"/>
              <w:bottom w:val="single" w:sz="4" w:space="0" w:color="auto"/>
              <w:right w:val="single" w:sz="4" w:space="0" w:color="auto"/>
            </w:tcBorders>
            <w:vAlign w:val="center"/>
            <w:hideMark/>
          </w:tcPr>
          <w:p w14:paraId="1CC5BEE5"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Tanque Dorado - Tanque Paso</w:t>
            </w:r>
          </w:p>
        </w:tc>
        <w:tc>
          <w:tcPr>
            <w:tcW w:w="1307" w:type="dxa"/>
            <w:tcBorders>
              <w:top w:val="nil"/>
              <w:left w:val="nil"/>
              <w:bottom w:val="single" w:sz="4" w:space="0" w:color="auto"/>
              <w:right w:val="single" w:sz="4" w:space="0" w:color="auto"/>
            </w:tcBorders>
            <w:vAlign w:val="center"/>
            <w:hideMark/>
          </w:tcPr>
          <w:p w14:paraId="693923C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501E087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400 mm</w:t>
            </w:r>
          </w:p>
        </w:tc>
        <w:tc>
          <w:tcPr>
            <w:tcW w:w="709" w:type="dxa"/>
            <w:tcBorders>
              <w:top w:val="nil"/>
              <w:left w:val="nil"/>
              <w:bottom w:val="single" w:sz="4" w:space="0" w:color="auto"/>
              <w:right w:val="single" w:sz="4" w:space="0" w:color="auto"/>
            </w:tcBorders>
            <w:vAlign w:val="center"/>
            <w:hideMark/>
          </w:tcPr>
          <w:p w14:paraId="2B37BD8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 BARES</w:t>
            </w:r>
          </w:p>
        </w:tc>
        <w:tc>
          <w:tcPr>
            <w:tcW w:w="992" w:type="dxa"/>
            <w:tcBorders>
              <w:top w:val="nil"/>
              <w:left w:val="nil"/>
              <w:bottom w:val="single" w:sz="4" w:space="0" w:color="auto"/>
              <w:right w:val="single" w:sz="4" w:space="0" w:color="auto"/>
            </w:tcBorders>
            <w:vAlign w:val="center"/>
            <w:hideMark/>
          </w:tcPr>
          <w:p w14:paraId="146DFCD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1.709,46</w:t>
            </w:r>
          </w:p>
        </w:tc>
      </w:tr>
      <w:tr w:rsidR="006D7ABB" w:rsidRPr="00F34D7F" w14:paraId="796BB35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40BF6F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143</w:t>
            </w:r>
          </w:p>
        </w:tc>
        <w:tc>
          <w:tcPr>
            <w:tcW w:w="1162" w:type="dxa"/>
            <w:tcBorders>
              <w:top w:val="nil"/>
              <w:left w:val="nil"/>
              <w:bottom w:val="single" w:sz="4" w:space="0" w:color="auto"/>
              <w:right w:val="single" w:sz="4" w:space="0" w:color="auto"/>
            </w:tcBorders>
            <w:vAlign w:val="center"/>
            <w:hideMark/>
          </w:tcPr>
          <w:p w14:paraId="2A0E76B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EAB-O-CHF-24-20-14-183</w:t>
            </w:r>
          </w:p>
        </w:tc>
        <w:tc>
          <w:tcPr>
            <w:tcW w:w="3339" w:type="dxa"/>
            <w:tcBorders>
              <w:top w:val="nil"/>
              <w:left w:val="nil"/>
              <w:bottom w:val="single" w:sz="4" w:space="0" w:color="auto"/>
              <w:right w:val="single" w:sz="4" w:space="0" w:color="auto"/>
            </w:tcBorders>
            <w:vAlign w:val="center"/>
            <w:hideMark/>
          </w:tcPr>
          <w:p w14:paraId="07EC1BAD"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Tanque Piedra Herrada - Tanque La Fiscala</w:t>
            </w:r>
          </w:p>
        </w:tc>
        <w:tc>
          <w:tcPr>
            <w:tcW w:w="1307" w:type="dxa"/>
            <w:tcBorders>
              <w:top w:val="nil"/>
              <w:left w:val="nil"/>
              <w:bottom w:val="single" w:sz="4" w:space="0" w:color="auto"/>
              <w:right w:val="single" w:sz="4" w:space="0" w:color="auto"/>
            </w:tcBorders>
            <w:vAlign w:val="center"/>
            <w:hideMark/>
          </w:tcPr>
          <w:p w14:paraId="07EE783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6287A56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600 mm</w:t>
            </w:r>
          </w:p>
        </w:tc>
        <w:tc>
          <w:tcPr>
            <w:tcW w:w="709" w:type="dxa"/>
            <w:tcBorders>
              <w:top w:val="nil"/>
              <w:left w:val="nil"/>
              <w:bottom w:val="single" w:sz="4" w:space="0" w:color="auto"/>
              <w:right w:val="single" w:sz="4" w:space="0" w:color="auto"/>
            </w:tcBorders>
            <w:vAlign w:val="center"/>
            <w:hideMark/>
          </w:tcPr>
          <w:p w14:paraId="08E2750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26 BARES</w:t>
            </w:r>
          </w:p>
        </w:tc>
        <w:tc>
          <w:tcPr>
            <w:tcW w:w="992" w:type="dxa"/>
            <w:tcBorders>
              <w:top w:val="nil"/>
              <w:left w:val="nil"/>
              <w:bottom w:val="single" w:sz="4" w:space="0" w:color="auto"/>
              <w:right w:val="single" w:sz="4" w:space="0" w:color="auto"/>
            </w:tcBorders>
            <w:vAlign w:val="center"/>
            <w:hideMark/>
          </w:tcPr>
          <w:p w14:paraId="72B0885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1.023,84</w:t>
            </w:r>
          </w:p>
        </w:tc>
      </w:tr>
      <w:tr w:rsidR="006D7ABB" w:rsidRPr="00F34D7F" w14:paraId="6B548AB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3CD12D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143</w:t>
            </w:r>
          </w:p>
        </w:tc>
        <w:tc>
          <w:tcPr>
            <w:tcW w:w="1162" w:type="dxa"/>
            <w:tcBorders>
              <w:top w:val="nil"/>
              <w:left w:val="nil"/>
              <w:bottom w:val="single" w:sz="4" w:space="0" w:color="auto"/>
              <w:right w:val="single" w:sz="4" w:space="0" w:color="auto"/>
            </w:tcBorders>
            <w:vAlign w:val="center"/>
            <w:hideMark/>
          </w:tcPr>
          <w:p w14:paraId="5D59698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EAB-O-CHF-24-20-14-183</w:t>
            </w:r>
          </w:p>
        </w:tc>
        <w:tc>
          <w:tcPr>
            <w:tcW w:w="3339" w:type="dxa"/>
            <w:tcBorders>
              <w:top w:val="nil"/>
              <w:left w:val="nil"/>
              <w:bottom w:val="single" w:sz="4" w:space="0" w:color="auto"/>
              <w:right w:val="single" w:sz="4" w:space="0" w:color="auto"/>
            </w:tcBorders>
            <w:vAlign w:val="center"/>
            <w:hideMark/>
          </w:tcPr>
          <w:p w14:paraId="4A3301B7"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Tanque Piedra Herrada - Tanque La Fiscala</w:t>
            </w:r>
          </w:p>
        </w:tc>
        <w:tc>
          <w:tcPr>
            <w:tcW w:w="1307" w:type="dxa"/>
            <w:tcBorders>
              <w:top w:val="nil"/>
              <w:left w:val="nil"/>
              <w:bottom w:val="single" w:sz="4" w:space="0" w:color="auto"/>
              <w:right w:val="single" w:sz="4" w:space="0" w:color="auto"/>
            </w:tcBorders>
            <w:vAlign w:val="center"/>
            <w:hideMark/>
          </w:tcPr>
          <w:p w14:paraId="21D5ABD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1D2F03B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500 mm</w:t>
            </w:r>
          </w:p>
        </w:tc>
        <w:tc>
          <w:tcPr>
            <w:tcW w:w="709" w:type="dxa"/>
            <w:tcBorders>
              <w:top w:val="nil"/>
              <w:left w:val="nil"/>
              <w:bottom w:val="single" w:sz="4" w:space="0" w:color="auto"/>
              <w:right w:val="single" w:sz="4" w:space="0" w:color="auto"/>
            </w:tcBorders>
            <w:vAlign w:val="center"/>
            <w:hideMark/>
          </w:tcPr>
          <w:p w14:paraId="2FAE79C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28 BARES</w:t>
            </w:r>
          </w:p>
        </w:tc>
        <w:tc>
          <w:tcPr>
            <w:tcW w:w="992" w:type="dxa"/>
            <w:tcBorders>
              <w:top w:val="nil"/>
              <w:left w:val="nil"/>
              <w:bottom w:val="single" w:sz="4" w:space="0" w:color="auto"/>
              <w:right w:val="single" w:sz="4" w:space="0" w:color="auto"/>
            </w:tcBorders>
            <w:vAlign w:val="center"/>
            <w:hideMark/>
          </w:tcPr>
          <w:p w14:paraId="5383335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6.272,51</w:t>
            </w:r>
          </w:p>
        </w:tc>
      </w:tr>
      <w:tr w:rsidR="006D7ABB" w:rsidRPr="00F34D7F" w14:paraId="24A485C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55A2B4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143</w:t>
            </w:r>
          </w:p>
        </w:tc>
        <w:tc>
          <w:tcPr>
            <w:tcW w:w="1162" w:type="dxa"/>
            <w:tcBorders>
              <w:top w:val="nil"/>
              <w:left w:val="nil"/>
              <w:bottom w:val="single" w:sz="4" w:space="0" w:color="auto"/>
              <w:right w:val="single" w:sz="4" w:space="0" w:color="auto"/>
            </w:tcBorders>
            <w:vAlign w:val="center"/>
            <w:hideMark/>
          </w:tcPr>
          <w:p w14:paraId="0F3A2CD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EAB-O-CHF-24-20-14-183</w:t>
            </w:r>
          </w:p>
        </w:tc>
        <w:tc>
          <w:tcPr>
            <w:tcW w:w="3339" w:type="dxa"/>
            <w:tcBorders>
              <w:top w:val="nil"/>
              <w:left w:val="nil"/>
              <w:bottom w:val="single" w:sz="4" w:space="0" w:color="auto"/>
              <w:right w:val="single" w:sz="4" w:space="0" w:color="auto"/>
            </w:tcBorders>
            <w:vAlign w:val="center"/>
            <w:hideMark/>
          </w:tcPr>
          <w:p w14:paraId="45D7E25E"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Tanque Piedra Herrada - Tanque La Fiscala</w:t>
            </w:r>
          </w:p>
        </w:tc>
        <w:tc>
          <w:tcPr>
            <w:tcW w:w="1307" w:type="dxa"/>
            <w:tcBorders>
              <w:top w:val="nil"/>
              <w:left w:val="nil"/>
              <w:bottom w:val="single" w:sz="4" w:space="0" w:color="auto"/>
              <w:right w:val="single" w:sz="4" w:space="0" w:color="auto"/>
            </w:tcBorders>
            <w:vAlign w:val="center"/>
            <w:hideMark/>
          </w:tcPr>
          <w:p w14:paraId="0613FFF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484ED1E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300 mm</w:t>
            </w:r>
          </w:p>
        </w:tc>
        <w:tc>
          <w:tcPr>
            <w:tcW w:w="709" w:type="dxa"/>
            <w:tcBorders>
              <w:top w:val="nil"/>
              <w:left w:val="nil"/>
              <w:bottom w:val="single" w:sz="4" w:space="0" w:color="auto"/>
              <w:right w:val="single" w:sz="4" w:space="0" w:color="auto"/>
            </w:tcBorders>
            <w:vAlign w:val="center"/>
            <w:hideMark/>
          </w:tcPr>
          <w:p w14:paraId="12D7C02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41 BARES</w:t>
            </w:r>
          </w:p>
        </w:tc>
        <w:tc>
          <w:tcPr>
            <w:tcW w:w="992" w:type="dxa"/>
            <w:tcBorders>
              <w:top w:val="nil"/>
              <w:left w:val="nil"/>
              <w:bottom w:val="single" w:sz="4" w:space="0" w:color="auto"/>
              <w:right w:val="single" w:sz="4" w:space="0" w:color="auto"/>
            </w:tcBorders>
            <w:vAlign w:val="center"/>
            <w:hideMark/>
          </w:tcPr>
          <w:p w14:paraId="79F41A5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20,00</w:t>
            </w:r>
          </w:p>
        </w:tc>
      </w:tr>
      <w:tr w:rsidR="006D7ABB" w:rsidRPr="00F34D7F" w14:paraId="2F34743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6ADFAD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143</w:t>
            </w:r>
          </w:p>
        </w:tc>
        <w:tc>
          <w:tcPr>
            <w:tcW w:w="1162" w:type="dxa"/>
            <w:tcBorders>
              <w:top w:val="nil"/>
              <w:left w:val="nil"/>
              <w:bottom w:val="single" w:sz="4" w:space="0" w:color="auto"/>
              <w:right w:val="single" w:sz="4" w:space="0" w:color="auto"/>
            </w:tcBorders>
            <w:vAlign w:val="center"/>
            <w:hideMark/>
          </w:tcPr>
          <w:p w14:paraId="6B7CDD2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c>
          <w:tcPr>
            <w:tcW w:w="3339" w:type="dxa"/>
            <w:tcBorders>
              <w:top w:val="nil"/>
              <w:left w:val="nil"/>
              <w:bottom w:val="single" w:sz="4" w:space="0" w:color="auto"/>
              <w:right w:val="single" w:sz="4" w:space="0" w:color="auto"/>
            </w:tcBorders>
            <w:vAlign w:val="center"/>
            <w:hideMark/>
          </w:tcPr>
          <w:p w14:paraId="303BF85B" w14:textId="77777777" w:rsidR="00F64D65" w:rsidRPr="00F34D7F" w:rsidRDefault="00F64D65" w:rsidP="005C5CB9">
            <w:pPr>
              <w:rPr>
                <w:rFonts w:ascii="Arial" w:hAnsi="Arial" w:cs="Arial"/>
                <w:sz w:val="16"/>
                <w:szCs w:val="16"/>
              </w:rPr>
            </w:pPr>
            <w:r w:rsidRPr="00F34D7F">
              <w:rPr>
                <w:rFonts w:ascii="Arial" w:hAnsi="Arial" w:cs="Arial"/>
                <w:sz w:val="16"/>
                <w:szCs w:val="16"/>
              </w:rPr>
              <w:t>Desde Válvula 20" del K1+815</w:t>
            </w:r>
          </w:p>
        </w:tc>
        <w:tc>
          <w:tcPr>
            <w:tcW w:w="1307" w:type="dxa"/>
            <w:tcBorders>
              <w:top w:val="nil"/>
              <w:left w:val="nil"/>
              <w:bottom w:val="single" w:sz="4" w:space="0" w:color="auto"/>
              <w:right w:val="single" w:sz="4" w:space="0" w:color="auto"/>
            </w:tcBorders>
            <w:vAlign w:val="center"/>
            <w:hideMark/>
          </w:tcPr>
          <w:p w14:paraId="07B38BE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0E0B1CC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500 mm</w:t>
            </w:r>
          </w:p>
        </w:tc>
        <w:tc>
          <w:tcPr>
            <w:tcW w:w="709" w:type="dxa"/>
            <w:tcBorders>
              <w:top w:val="nil"/>
              <w:left w:val="nil"/>
              <w:bottom w:val="single" w:sz="4" w:space="0" w:color="auto"/>
              <w:right w:val="single" w:sz="4" w:space="0" w:color="auto"/>
            </w:tcBorders>
            <w:vAlign w:val="center"/>
            <w:hideMark/>
          </w:tcPr>
          <w:p w14:paraId="5B5AA09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28 BARES</w:t>
            </w:r>
          </w:p>
        </w:tc>
        <w:tc>
          <w:tcPr>
            <w:tcW w:w="992" w:type="dxa"/>
            <w:tcBorders>
              <w:top w:val="nil"/>
              <w:left w:val="nil"/>
              <w:bottom w:val="single" w:sz="4" w:space="0" w:color="auto"/>
              <w:right w:val="single" w:sz="4" w:space="0" w:color="auto"/>
            </w:tcBorders>
            <w:vAlign w:val="center"/>
            <w:hideMark/>
          </w:tcPr>
          <w:p w14:paraId="3ECF3B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r>
      <w:tr w:rsidR="006D7ABB" w:rsidRPr="00F34D7F" w14:paraId="2676FA4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A5A592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143</w:t>
            </w:r>
          </w:p>
        </w:tc>
        <w:tc>
          <w:tcPr>
            <w:tcW w:w="1162" w:type="dxa"/>
            <w:tcBorders>
              <w:top w:val="nil"/>
              <w:left w:val="nil"/>
              <w:bottom w:val="single" w:sz="4" w:space="0" w:color="auto"/>
              <w:right w:val="single" w:sz="4" w:space="0" w:color="auto"/>
            </w:tcBorders>
            <w:vAlign w:val="center"/>
            <w:hideMark/>
          </w:tcPr>
          <w:p w14:paraId="471B602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EAB-O-20252</w:t>
            </w:r>
          </w:p>
        </w:tc>
        <w:tc>
          <w:tcPr>
            <w:tcW w:w="3339" w:type="dxa"/>
            <w:tcBorders>
              <w:top w:val="nil"/>
              <w:left w:val="nil"/>
              <w:bottom w:val="single" w:sz="4" w:space="0" w:color="auto"/>
              <w:right w:val="single" w:sz="4" w:space="0" w:color="auto"/>
            </w:tcBorders>
            <w:vAlign w:val="center"/>
            <w:hideMark/>
          </w:tcPr>
          <w:p w14:paraId="00454F81"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By-pass</w:t>
            </w:r>
            <w:proofErr w:type="spellEnd"/>
            <w:r w:rsidRPr="00F34D7F">
              <w:rPr>
                <w:rFonts w:ascii="Arial" w:hAnsi="Arial" w:cs="Arial"/>
                <w:sz w:val="16"/>
                <w:szCs w:val="16"/>
              </w:rPr>
              <w:t xml:space="preserve"> ø 250mm línea Piedra Herrada - Fiscala</w:t>
            </w:r>
          </w:p>
        </w:tc>
        <w:tc>
          <w:tcPr>
            <w:tcW w:w="1307" w:type="dxa"/>
            <w:tcBorders>
              <w:top w:val="nil"/>
              <w:left w:val="nil"/>
              <w:bottom w:val="single" w:sz="4" w:space="0" w:color="auto"/>
              <w:right w:val="single" w:sz="4" w:space="0" w:color="auto"/>
            </w:tcBorders>
            <w:vAlign w:val="center"/>
            <w:hideMark/>
          </w:tcPr>
          <w:p w14:paraId="7E07C15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w:t>
            </w:r>
          </w:p>
        </w:tc>
        <w:tc>
          <w:tcPr>
            <w:tcW w:w="912" w:type="dxa"/>
            <w:tcBorders>
              <w:top w:val="nil"/>
              <w:left w:val="nil"/>
              <w:bottom w:val="single" w:sz="4" w:space="0" w:color="auto"/>
              <w:right w:val="single" w:sz="4" w:space="0" w:color="auto"/>
            </w:tcBorders>
            <w:vAlign w:val="center"/>
            <w:hideMark/>
          </w:tcPr>
          <w:p w14:paraId="0A90BFF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mm</w:t>
            </w:r>
          </w:p>
        </w:tc>
        <w:tc>
          <w:tcPr>
            <w:tcW w:w="709" w:type="dxa"/>
            <w:tcBorders>
              <w:top w:val="nil"/>
              <w:left w:val="nil"/>
              <w:bottom w:val="single" w:sz="4" w:space="0" w:color="auto"/>
              <w:right w:val="single" w:sz="4" w:space="0" w:color="auto"/>
            </w:tcBorders>
            <w:vAlign w:val="center"/>
            <w:hideMark/>
          </w:tcPr>
          <w:p w14:paraId="6E2004D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PSI</w:t>
            </w:r>
          </w:p>
        </w:tc>
        <w:tc>
          <w:tcPr>
            <w:tcW w:w="992" w:type="dxa"/>
            <w:tcBorders>
              <w:top w:val="nil"/>
              <w:left w:val="nil"/>
              <w:bottom w:val="single" w:sz="4" w:space="0" w:color="auto"/>
              <w:right w:val="single" w:sz="4" w:space="0" w:color="auto"/>
            </w:tcBorders>
            <w:vAlign w:val="center"/>
            <w:hideMark/>
          </w:tcPr>
          <w:p w14:paraId="5D65D3B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11,12</w:t>
            </w:r>
          </w:p>
        </w:tc>
      </w:tr>
      <w:tr w:rsidR="006D7ABB" w:rsidRPr="00F34D7F" w14:paraId="09528D0B"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3D6B57F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143</w:t>
            </w:r>
          </w:p>
        </w:tc>
        <w:tc>
          <w:tcPr>
            <w:tcW w:w="1162" w:type="dxa"/>
            <w:tcBorders>
              <w:top w:val="nil"/>
              <w:left w:val="nil"/>
              <w:bottom w:val="single" w:sz="4" w:space="0" w:color="auto"/>
              <w:right w:val="single" w:sz="4" w:space="0" w:color="auto"/>
            </w:tcBorders>
            <w:vAlign w:val="center"/>
            <w:hideMark/>
          </w:tcPr>
          <w:p w14:paraId="5A1B96F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EAB-O-CHF-24-20-14-183</w:t>
            </w:r>
          </w:p>
        </w:tc>
        <w:tc>
          <w:tcPr>
            <w:tcW w:w="3339" w:type="dxa"/>
            <w:tcBorders>
              <w:top w:val="nil"/>
              <w:left w:val="nil"/>
              <w:bottom w:val="single" w:sz="4" w:space="0" w:color="auto"/>
              <w:right w:val="single" w:sz="4" w:space="0" w:color="auto"/>
            </w:tcBorders>
            <w:vAlign w:val="center"/>
            <w:hideMark/>
          </w:tcPr>
          <w:p w14:paraId="6F7A9C6D"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Tanque Piedra Herrada - Tanque La Fiscala (Tanque Monteblanco)</w:t>
            </w:r>
          </w:p>
        </w:tc>
        <w:tc>
          <w:tcPr>
            <w:tcW w:w="1307" w:type="dxa"/>
            <w:tcBorders>
              <w:top w:val="nil"/>
              <w:left w:val="nil"/>
              <w:bottom w:val="single" w:sz="4" w:space="0" w:color="auto"/>
              <w:right w:val="single" w:sz="4" w:space="0" w:color="auto"/>
            </w:tcBorders>
            <w:vAlign w:val="center"/>
            <w:hideMark/>
          </w:tcPr>
          <w:p w14:paraId="4DCFEB9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3C8F0D8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350 mm</w:t>
            </w:r>
          </w:p>
        </w:tc>
        <w:tc>
          <w:tcPr>
            <w:tcW w:w="709" w:type="dxa"/>
            <w:tcBorders>
              <w:top w:val="nil"/>
              <w:left w:val="nil"/>
              <w:bottom w:val="single" w:sz="4" w:space="0" w:color="auto"/>
              <w:right w:val="single" w:sz="4" w:space="0" w:color="auto"/>
            </w:tcBorders>
            <w:vAlign w:val="center"/>
            <w:hideMark/>
          </w:tcPr>
          <w:p w14:paraId="5705C01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35 BARES</w:t>
            </w:r>
          </w:p>
        </w:tc>
        <w:tc>
          <w:tcPr>
            <w:tcW w:w="992" w:type="dxa"/>
            <w:tcBorders>
              <w:top w:val="nil"/>
              <w:left w:val="nil"/>
              <w:bottom w:val="single" w:sz="4" w:space="0" w:color="auto"/>
              <w:right w:val="single" w:sz="4" w:space="0" w:color="auto"/>
            </w:tcBorders>
            <w:vAlign w:val="center"/>
            <w:hideMark/>
          </w:tcPr>
          <w:p w14:paraId="12A61A7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499,96</w:t>
            </w:r>
          </w:p>
        </w:tc>
      </w:tr>
      <w:tr w:rsidR="006D7ABB" w:rsidRPr="00F34D7F" w14:paraId="550AAD4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EF9A6D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144</w:t>
            </w:r>
          </w:p>
        </w:tc>
        <w:tc>
          <w:tcPr>
            <w:tcW w:w="1162" w:type="dxa"/>
            <w:tcBorders>
              <w:top w:val="nil"/>
              <w:left w:val="nil"/>
              <w:bottom w:val="single" w:sz="4" w:space="0" w:color="auto"/>
              <w:right w:val="single" w:sz="4" w:space="0" w:color="auto"/>
            </w:tcBorders>
            <w:vAlign w:val="center"/>
            <w:hideMark/>
          </w:tcPr>
          <w:p w14:paraId="0A82DA7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S.D.</w:t>
            </w:r>
          </w:p>
        </w:tc>
        <w:tc>
          <w:tcPr>
            <w:tcW w:w="3339" w:type="dxa"/>
            <w:tcBorders>
              <w:top w:val="nil"/>
              <w:left w:val="nil"/>
              <w:bottom w:val="single" w:sz="4" w:space="0" w:color="auto"/>
              <w:right w:val="single" w:sz="4" w:space="0" w:color="auto"/>
            </w:tcBorders>
            <w:vAlign w:val="center"/>
            <w:hideMark/>
          </w:tcPr>
          <w:p w14:paraId="59036523"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Tanque Piedra Herrada - Tanque Monteblanco</w:t>
            </w:r>
          </w:p>
        </w:tc>
        <w:tc>
          <w:tcPr>
            <w:tcW w:w="1307" w:type="dxa"/>
            <w:tcBorders>
              <w:top w:val="nil"/>
              <w:left w:val="nil"/>
              <w:bottom w:val="single" w:sz="4" w:space="0" w:color="auto"/>
              <w:right w:val="single" w:sz="4" w:space="0" w:color="auto"/>
            </w:tcBorders>
            <w:vAlign w:val="center"/>
            <w:hideMark/>
          </w:tcPr>
          <w:p w14:paraId="724BD71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628866D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600 mm</w:t>
            </w:r>
          </w:p>
        </w:tc>
        <w:tc>
          <w:tcPr>
            <w:tcW w:w="709" w:type="dxa"/>
            <w:tcBorders>
              <w:top w:val="nil"/>
              <w:left w:val="nil"/>
              <w:bottom w:val="single" w:sz="4" w:space="0" w:color="auto"/>
              <w:right w:val="single" w:sz="4" w:space="0" w:color="auto"/>
            </w:tcBorders>
            <w:vAlign w:val="center"/>
            <w:hideMark/>
          </w:tcPr>
          <w:p w14:paraId="25DE81A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26 BARES</w:t>
            </w:r>
          </w:p>
        </w:tc>
        <w:tc>
          <w:tcPr>
            <w:tcW w:w="992" w:type="dxa"/>
            <w:tcBorders>
              <w:top w:val="nil"/>
              <w:left w:val="nil"/>
              <w:bottom w:val="single" w:sz="4" w:space="0" w:color="auto"/>
              <w:right w:val="single" w:sz="4" w:space="0" w:color="auto"/>
            </w:tcBorders>
            <w:vAlign w:val="center"/>
            <w:hideMark/>
          </w:tcPr>
          <w:p w14:paraId="6420AFF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r>
      <w:tr w:rsidR="006D7ABB" w:rsidRPr="00F34D7F" w14:paraId="639ACB4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5A773B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144</w:t>
            </w:r>
          </w:p>
        </w:tc>
        <w:tc>
          <w:tcPr>
            <w:tcW w:w="1162" w:type="dxa"/>
            <w:tcBorders>
              <w:top w:val="nil"/>
              <w:left w:val="nil"/>
              <w:bottom w:val="single" w:sz="4" w:space="0" w:color="auto"/>
              <w:right w:val="single" w:sz="4" w:space="0" w:color="auto"/>
            </w:tcBorders>
            <w:vAlign w:val="center"/>
            <w:hideMark/>
          </w:tcPr>
          <w:p w14:paraId="540FCA7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S.D.</w:t>
            </w:r>
          </w:p>
        </w:tc>
        <w:tc>
          <w:tcPr>
            <w:tcW w:w="3339" w:type="dxa"/>
            <w:tcBorders>
              <w:top w:val="nil"/>
              <w:left w:val="nil"/>
              <w:bottom w:val="single" w:sz="4" w:space="0" w:color="auto"/>
              <w:right w:val="single" w:sz="4" w:space="0" w:color="auto"/>
            </w:tcBorders>
            <w:vAlign w:val="center"/>
            <w:hideMark/>
          </w:tcPr>
          <w:p w14:paraId="7CD60E0A"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Tanque Piedra Herrada - Tanque Monteblanco</w:t>
            </w:r>
          </w:p>
        </w:tc>
        <w:tc>
          <w:tcPr>
            <w:tcW w:w="1307" w:type="dxa"/>
            <w:tcBorders>
              <w:top w:val="nil"/>
              <w:left w:val="nil"/>
              <w:bottom w:val="single" w:sz="4" w:space="0" w:color="auto"/>
              <w:right w:val="single" w:sz="4" w:space="0" w:color="auto"/>
            </w:tcBorders>
            <w:vAlign w:val="center"/>
            <w:hideMark/>
          </w:tcPr>
          <w:p w14:paraId="3AE5904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13DD4E1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500 mm</w:t>
            </w:r>
          </w:p>
        </w:tc>
        <w:tc>
          <w:tcPr>
            <w:tcW w:w="709" w:type="dxa"/>
            <w:tcBorders>
              <w:top w:val="nil"/>
              <w:left w:val="nil"/>
              <w:bottom w:val="single" w:sz="4" w:space="0" w:color="auto"/>
              <w:right w:val="single" w:sz="4" w:space="0" w:color="auto"/>
            </w:tcBorders>
            <w:vAlign w:val="center"/>
            <w:hideMark/>
          </w:tcPr>
          <w:p w14:paraId="2C0873D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28 BARES</w:t>
            </w:r>
          </w:p>
        </w:tc>
        <w:tc>
          <w:tcPr>
            <w:tcW w:w="992" w:type="dxa"/>
            <w:tcBorders>
              <w:top w:val="nil"/>
              <w:left w:val="nil"/>
              <w:bottom w:val="single" w:sz="4" w:space="0" w:color="auto"/>
              <w:right w:val="single" w:sz="4" w:space="0" w:color="auto"/>
            </w:tcBorders>
            <w:vAlign w:val="center"/>
            <w:hideMark/>
          </w:tcPr>
          <w:p w14:paraId="5B5193A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r>
      <w:tr w:rsidR="006D7ABB" w:rsidRPr="00F34D7F" w14:paraId="038D607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476546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144</w:t>
            </w:r>
          </w:p>
        </w:tc>
        <w:tc>
          <w:tcPr>
            <w:tcW w:w="1162" w:type="dxa"/>
            <w:tcBorders>
              <w:top w:val="nil"/>
              <w:left w:val="nil"/>
              <w:bottom w:val="single" w:sz="4" w:space="0" w:color="auto"/>
              <w:right w:val="single" w:sz="4" w:space="0" w:color="auto"/>
            </w:tcBorders>
            <w:vAlign w:val="center"/>
            <w:hideMark/>
          </w:tcPr>
          <w:p w14:paraId="0A9141A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S.D.</w:t>
            </w:r>
          </w:p>
        </w:tc>
        <w:tc>
          <w:tcPr>
            <w:tcW w:w="3339" w:type="dxa"/>
            <w:tcBorders>
              <w:top w:val="nil"/>
              <w:left w:val="nil"/>
              <w:bottom w:val="single" w:sz="4" w:space="0" w:color="auto"/>
              <w:right w:val="single" w:sz="4" w:space="0" w:color="auto"/>
            </w:tcBorders>
            <w:vAlign w:val="center"/>
            <w:hideMark/>
          </w:tcPr>
          <w:p w14:paraId="018F45CF"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Tanque Piedra Herrada - Tanque Monteblanco</w:t>
            </w:r>
          </w:p>
        </w:tc>
        <w:tc>
          <w:tcPr>
            <w:tcW w:w="1307" w:type="dxa"/>
            <w:tcBorders>
              <w:top w:val="nil"/>
              <w:left w:val="nil"/>
              <w:bottom w:val="single" w:sz="4" w:space="0" w:color="auto"/>
              <w:right w:val="single" w:sz="4" w:space="0" w:color="auto"/>
            </w:tcBorders>
            <w:vAlign w:val="center"/>
            <w:hideMark/>
          </w:tcPr>
          <w:p w14:paraId="7075CFE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72B558C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350 mm</w:t>
            </w:r>
          </w:p>
        </w:tc>
        <w:tc>
          <w:tcPr>
            <w:tcW w:w="709" w:type="dxa"/>
            <w:tcBorders>
              <w:top w:val="nil"/>
              <w:left w:val="nil"/>
              <w:bottom w:val="single" w:sz="4" w:space="0" w:color="auto"/>
              <w:right w:val="single" w:sz="4" w:space="0" w:color="auto"/>
            </w:tcBorders>
            <w:vAlign w:val="center"/>
            <w:hideMark/>
          </w:tcPr>
          <w:p w14:paraId="321BFF3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35 BARES</w:t>
            </w:r>
          </w:p>
        </w:tc>
        <w:tc>
          <w:tcPr>
            <w:tcW w:w="992" w:type="dxa"/>
            <w:tcBorders>
              <w:top w:val="nil"/>
              <w:left w:val="nil"/>
              <w:bottom w:val="single" w:sz="4" w:space="0" w:color="auto"/>
              <w:right w:val="single" w:sz="4" w:space="0" w:color="auto"/>
            </w:tcBorders>
            <w:vAlign w:val="center"/>
            <w:hideMark/>
          </w:tcPr>
          <w:p w14:paraId="771BE0D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r>
      <w:tr w:rsidR="006D7ABB" w:rsidRPr="00F34D7F" w14:paraId="5D78A817"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1BB60D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145</w:t>
            </w:r>
          </w:p>
        </w:tc>
        <w:tc>
          <w:tcPr>
            <w:tcW w:w="1162" w:type="dxa"/>
            <w:tcBorders>
              <w:top w:val="nil"/>
              <w:left w:val="nil"/>
              <w:bottom w:val="single" w:sz="4" w:space="0" w:color="auto"/>
              <w:right w:val="single" w:sz="4" w:space="0" w:color="auto"/>
            </w:tcBorders>
            <w:vAlign w:val="center"/>
            <w:hideMark/>
          </w:tcPr>
          <w:p w14:paraId="6C800D1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EAB-O-RFM-24-185</w:t>
            </w:r>
          </w:p>
        </w:tc>
        <w:tc>
          <w:tcPr>
            <w:tcW w:w="3339" w:type="dxa"/>
            <w:tcBorders>
              <w:top w:val="nil"/>
              <w:left w:val="nil"/>
              <w:bottom w:val="single" w:sz="4" w:space="0" w:color="auto"/>
              <w:right w:val="single" w:sz="4" w:space="0" w:color="auto"/>
            </w:tcBorders>
            <w:vAlign w:val="center"/>
            <w:hideMark/>
          </w:tcPr>
          <w:p w14:paraId="078359DE"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La Fiscala - Red Monteblanco</w:t>
            </w:r>
          </w:p>
        </w:tc>
        <w:tc>
          <w:tcPr>
            <w:tcW w:w="1307" w:type="dxa"/>
            <w:tcBorders>
              <w:top w:val="nil"/>
              <w:left w:val="nil"/>
              <w:bottom w:val="single" w:sz="4" w:space="0" w:color="auto"/>
              <w:right w:val="single" w:sz="4" w:space="0" w:color="auto"/>
            </w:tcBorders>
            <w:vAlign w:val="center"/>
            <w:hideMark/>
          </w:tcPr>
          <w:p w14:paraId="551B4EC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13A9D37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600 mm</w:t>
            </w:r>
          </w:p>
        </w:tc>
        <w:tc>
          <w:tcPr>
            <w:tcW w:w="709" w:type="dxa"/>
            <w:tcBorders>
              <w:top w:val="nil"/>
              <w:left w:val="nil"/>
              <w:bottom w:val="single" w:sz="4" w:space="0" w:color="auto"/>
              <w:right w:val="single" w:sz="4" w:space="0" w:color="auto"/>
            </w:tcBorders>
            <w:vAlign w:val="center"/>
            <w:hideMark/>
          </w:tcPr>
          <w:p w14:paraId="7521D49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26 BARES</w:t>
            </w:r>
          </w:p>
        </w:tc>
        <w:tc>
          <w:tcPr>
            <w:tcW w:w="992" w:type="dxa"/>
            <w:tcBorders>
              <w:top w:val="nil"/>
              <w:left w:val="nil"/>
              <w:bottom w:val="single" w:sz="4" w:space="0" w:color="auto"/>
              <w:right w:val="single" w:sz="4" w:space="0" w:color="auto"/>
            </w:tcBorders>
            <w:vAlign w:val="center"/>
            <w:hideMark/>
          </w:tcPr>
          <w:p w14:paraId="2DE5A1B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1.521,28</w:t>
            </w:r>
          </w:p>
        </w:tc>
      </w:tr>
      <w:tr w:rsidR="006D7ABB" w:rsidRPr="00F34D7F" w14:paraId="56A2F21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8D55B4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146</w:t>
            </w:r>
          </w:p>
        </w:tc>
        <w:tc>
          <w:tcPr>
            <w:tcW w:w="1162" w:type="dxa"/>
            <w:tcBorders>
              <w:top w:val="nil"/>
              <w:left w:val="nil"/>
              <w:bottom w:val="single" w:sz="4" w:space="0" w:color="auto"/>
              <w:right w:val="single" w:sz="4" w:space="0" w:color="auto"/>
            </w:tcBorders>
            <w:vAlign w:val="center"/>
            <w:hideMark/>
          </w:tcPr>
          <w:p w14:paraId="2C1CE78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EAB-O-CVF-24-184</w:t>
            </w:r>
          </w:p>
        </w:tc>
        <w:tc>
          <w:tcPr>
            <w:tcW w:w="3339" w:type="dxa"/>
            <w:tcBorders>
              <w:top w:val="nil"/>
              <w:left w:val="nil"/>
              <w:bottom w:val="single" w:sz="4" w:space="0" w:color="auto"/>
              <w:right w:val="single" w:sz="4" w:space="0" w:color="auto"/>
            </w:tcBorders>
            <w:vAlign w:val="center"/>
            <w:hideMark/>
          </w:tcPr>
          <w:p w14:paraId="6BEBDDD1"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Conducción </w:t>
            </w:r>
            <w:proofErr w:type="spellStart"/>
            <w:r w:rsidRPr="00F34D7F">
              <w:rPr>
                <w:rFonts w:ascii="Arial" w:hAnsi="Arial" w:cs="Arial"/>
                <w:sz w:val="16"/>
                <w:szCs w:val="16"/>
              </w:rPr>
              <w:t>Vitelma</w:t>
            </w:r>
            <w:proofErr w:type="spellEnd"/>
            <w:r w:rsidRPr="00F34D7F">
              <w:rPr>
                <w:rFonts w:ascii="Arial" w:hAnsi="Arial" w:cs="Arial"/>
                <w:sz w:val="16"/>
                <w:szCs w:val="16"/>
              </w:rPr>
              <w:t xml:space="preserve"> - Tanque La Fiscala</w:t>
            </w:r>
          </w:p>
        </w:tc>
        <w:tc>
          <w:tcPr>
            <w:tcW w:w="1307" w:type="dxa"/>
            <w:tcBorders>
              <w:top w:val="nil"/>
              <w:left w:val="nil"/>
              <w:bottom w:val="single" w:sz="4" w:space="0" w:color="auto"/>
              <w:right w:val="single" w:sz="4" w:space="0" w:color="auto"/>
            </w:tcBorders>
            <w:vAlign w:val="center"/>
            <w:hideMark/>
          </w:tcPr>
          <w:p w14:paraId="52A993B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4E947F7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600 mm</w:t>
            </w:r>
          </w:p>
        </w:tc>
        <w:tc>
          <w:tcPr>
            <w:tcW w:w="709" w:type="dxa"/>
            <w:tcBorders>
              <w:top w:val="nil"/>
              <w:left w:val="nil"/>
              <w:bottom w:val="single" w:sz="4" w:space="0" w:color="auto"/>
              <w:right w:val="single" w:sz="4" w:space="0" w:color="auto"/>
            </w:tcBorders>
            <w:vAlign w:val="center"/>
            <w:hideMark/>
          </w:tcPr>
          <w:p w14:paraId="31EAC39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26 BARES</w:t>
            </w:r>
          </w:p>
        </w:tc>
        <w:tc>
          <w:tcPr>
            <w:tcW w:w="992" w:type="dxa"/>
            <w:tcBorders>
              <w:top w:val="nil"/>
              <w:left w:val="nil"/>
              <w:bottom w:val="single" w:sz="4" w:space="0" w:color="auto"/>
              <w:right w:val="single" w:sz="4" w:space="0" w:color="auto"/>
            </w:tcBorders>
            <w:vAlign w:val="center"/>
            <w:hideMark/>
          </w:tcPr>
          <w:p w14:paraId="165F072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6.257,33</w:t>
            </w:r>
          </w:p>
        </w:tc>
      </w:tr>
      <w:tr w:rsidR="006D7ABB" w:rsidRPr="00F34D7F" w14:paraId="46547009"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42EEED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146</w:t>
            </w:r>
          </w:p>
        </w:tc>
        <w:tc>
          <w:tcPr>
            <w:tcW w:w="1162" w:type="dxa"/>
            <w:tcBorders>
              <w:top w:val="nil"/>
              <w:left w:val="nil"/>
              <w:bottom w:val="single" w:sz="4" w:space="0" w:color="auto"/>
              <w:right w:val="single" w:sz="4" w:space="0" w:color="auto"/>
            </w:tcBorders>
            <w:vAlign w:val="center"/>
            <w:hideMark/>
          </w:tcPr>
          <w:p w14:paraId="578CAF2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EAB-O-CVF-24-184</w:t>
            </w:r>
          </w:p>
        </w:tc>
        <w:tc>
          <w:tcPr>
            <w:tcW w:w="3339" w:type="dxa"/>
            <w:tcBorders>
              <w:top w:val="nil"/>
              <w:left w:val="nil"/>
              <w:bottom w:val="single" w:sz="4" w:space="0" w:color="auto"/>
              <w:right w:val="single" w:sz="4" w:space="0" w:color="auto"/>
            </w:tcBorders>
            <w:vAlign w:val="center"/>
            <w:hideMark/>
          </w:tcPr>
          <w:p w14:paraId="4B2936BA"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Conducción </w:t>
            </w:r>
            <w:proofErr w:type="spellStart"/>
            <w:r w:rsidRPr="00F34D7F">
              <w:rPr>
                <w:rFonts w:ascii="Arial" w:hAnsi="Arial" w:cs="Arial"/>
                <w:sz w:val="16"/>
                <w:szCs w:val="16"/>
              </w:rPr>
              <w:t>Vitelma</w:t>
            </w:r>
            <w:proofErr w:type="spellEnd"/>
            <w:r w:rsidRPr="00F34D7F">
              <w:rPr>
                <w:rFonts w:ascii="Arial" w:hAnsi="Arial" w:cs="Arial"/>
                <w:sz w:val="16"/>
                <w:szCs w:val="16"/>
              </w:rPr>
              <w:t xml:space="preserve"> - Tanque La Fiscala</w:t>
            </w:r>
          </w:p>
        </w:tc>
        <w:tc>
          <w:tcPr>
            <w:tcW w:w="1307" w:type="dxa"/>
            <w:tcBorders>
              <w:top w:val="nil"/>
              <w:left w:val="nil"/>
              <w:bottom w:val="single" w:sz="4" w:space="0" w:color="auto"/>
              <w:right w:val="single" w:sz="4" w:space="0" w:color="auto"/>
            </w:tcBorders>
            <w:vAlign w:val="center"/>
            <w:hideMark/>
          </w:tcPr>
          <w:p w14:paraId="07254E3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3D3598B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300 mm</w:t>
            </w:r>
          </w:p>
        </w:tc>
        <w:tc>
          <w:tcPr>
            <w:tcW w:w="709" w:type="dxa"/>
            <w:tcBorders>
              <w:top w:val="nil"/>
              <w:left w:val="nil"/>
              <w:bottom w:val="single" w:sz="4" w:space="0" w:color="auto"/>
              <w:right w:val="single" w:sz="4" w:space="0" w:color="auto"/>
            </w:tcBorders>
            <w:vAlign w:val="center"/>
            <w:hideMark/>
          </w:tcPr>
          <w:p w14:paraId="4C30D2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41 BARES</w:t>
            </w:r>
          </w:p>
        </w:tc>
        <w:tc>
          <w:tcPr>
            <w:tcW w:w="992" w:type="dxa"/>
            <w:tcBorders>
              <w:top w:val="nil"/>
              <w:left w:val="nil"/>
              <w:bottom w:val="single" w:sz="4" w:space="0" w:color="auto"/>
              <w:right w:val="single" w:sz="4" w:space="0" w:color="auto"/>
            </w:tcBorders>
            <w:vAlign w:val="center"/>
            <w:hideMark/>
          </w:tcPr>
          <w:p w14:paraId="08126FB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20,00</w:t>
            </w:r>
          </w:p>
        </w:tc>
      </w:tr>
      <w:tr w:rsidR="006D7ABB" w:rsidRPr="00F34D7F" w14:paraId="562BC664"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305AD7B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lastRenderedPageBreak/>
              <w:t>147</w:t>
            </w:r>
          </w:p>
        </w:tc>
        <w:tc>
          <w:tcPr>
            <w:tcW w:w="1162" w:type="dxa"/>
            <w:tcBorders>
              <w:top w:val="nil"/>
              <w:left w:val="nil"/>
              <w:bottom w:val="single" w:sz="4" w:space="0" w:color="auto"/>
              <w:right w:val="single" w:sz="4" w:space="0" w:color="auto"/>
            </w:tcBorders>
            <w:vAlign w:val="center"/>
            <w:hideMark/>
          </w:tcPr>
          <w:p w14:paraId="28128E8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EAB-O-18329-RM20-16-12-160</w:t>
            </w:r>
          </w:p>
        </w:tc>
        <w:tc>
          <w:tcPr>
            <w:tcW w:w="3339" w:type="dxa"/>
            <w:tcBorders>
              <w:top w:val="nil"/>
              <w:left w:val="nil"/>
              <w:bottom w:val="single" w:sz="4" w:space="0" w:color="auto"/>
              <w:right w:val="single" w:sz="4" w:space="0" w:color="auto"/>
            </w:tcBorders>
            <w:vAlign w:val="center"/>
            <w:hideMark/>
          </w:tcPr>
          <w:p w14:paraId="6AF1AA7A" w14:textId="77777777" w:rsidR="00F64D65" w:rsidRPr="00F34D7F" w:rsidRDefault="00F64D65" w:rsidP="005C5CB9">
            <w:pPr>
              <w:rPr>
                <w:rFonts w:ascii="Arial" w:hAnsi="Arial" w:cs="Arial"/>
                <w:sz w:val="16"/>
                <w:szCs w:val="16"/>
              </w:rPr>
            </w:pPr>
            <w:r w:rsidRPr="00F34D7F">
              <w:rPr>
                <w:rFonts w:ascii="Arial" w:hAnsi="Arial" w:cs="Arial"/>
                <w:sz w:val="16"/>
                <w:szCs w:val="16"/>
              </w:rPr>
              <w:t>Tanque El Dorado</w:t>
            </w:r>
          </w:p>
        </w:tc>
        <w:tc>
          <w:tcPr>
            <w:tcW w:w="1307" w:type="dxa"/>
            <w:tcBorders>
              <w:top w:val="nil"/>
              <w:left w:val="nil"/>
              <w:bottom w:val="single" w:sz="4" w:space="0" w:color="auto"/>
              <w:right w:val="single" w:sz="4" w:space="0" w:color="auto"/>
            </w:tcBorders>
            <w:vAlign w:val="center"/>
            <w:hideMark/>
          </w:tcPr>
          <w:p w14:paraId="5425EC5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4DE81C7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500 mm</w:t>
            </w:r>
          </w:p>
        </w:tc>
        <w:tc>
          <w:tcPr>
            <w:tcW w:w="709" w:type="dxa"/>
            <w:tcBorders>
              <w:top w:val="nil"/>
              <w:left w:val="nil"/>
              <w:bottom w:val="single" w:sz="4" w:space="0" w:color="auto"/>
              <w:right w:val="single" w:sz="4" w:space="0" w:color="auto"/>
            </w:tcBorders>
            <w:vAlign w:val="center"/>
            <w:hideMark/>
          </w:tcPr>
          <w:p w14:paraId="5C990C2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28 BARES</w:t>
            </w:r>
          </w:p>
        </w:tc>
        <w:tc>
          <w:tcPr>
            <w:tcW w:w="992" w:type="dxa"/>
            <w:tcBorders>
              <w:top w:val="nil"/>
              <w:left w:val="nil"/>
              <w:bottom w:val="single" w:sz="4" w:space="0" w:color="auto"/>
              <w:right w:val="single" w:sz="4" w:space="0" w:color="auto"/>
            </w:tcBorders>
            <w:vAlign w:val="center"/>
            <w:hideMark/>
          </w:tcPr>
          <w:p w14:paraId="7673DE8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1.110,51</w:t>
            </w:r>
          </w:p>
        </w:tc>
      </w:tr>
      <w:tr w:rsidR="006D7ABB" w:rsidRPr="00F34D7F" w14:paraId="1A9E6023"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6866C7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147</w:t>
            </w:r>
          </w:p>
        </w:tc>
        <w:tc>
          <w:tcPr>
            <w:tcW w:w="1162" w:type="dxa"/>
            <w:tcBorders>
              <w:top w:val="nil"/>
              <w:left w:val="nil"/>
              <w:bottom w:val="single" w:sz="4" w:space="0" w:color="auto"/>
              <w:right w:val="single" w:sz="4" w:space="0" w:color="auto"/>
            </w:tcBorders>
            <w:vAlign w:val="center"/>
            <w:hideMark/>
          </w:tcPr>
          <w:p w14:paraId="4A0A711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EAB-O-18329-RM20-16-12-160</w:t>
            </w:r>
          </w:p>
        </w:tc>
        <w:tc>
          <w:tcPr>
            <w:tcW w:w="3339" w:type="dxa"/>
            <w:tcBorders>
              <w:top w:val="nil"/>
              <w:left w:val="nil"/>
              <w:bottom w:val="single" w:sz="4" w:space="0" w:color="auto"/>
              <w:right w:val="single" w:sz="4" w:space="0" w:color="auto"/>
            </w:tcBorders>
            <w:vAlign w:val="center"/>
            <w:hideMark/>
          </w:tcPr>
          <w:p w14:paraId="0DA12C64" w14:textId="77777777" w:rsidR="00F64D65" w:rsidRPr="00F34D7F" w:rsidRDefault="00F64D65" w:rsidP="005C5CB9">
            <w:pPr>
              <w:rPr>
                <w:rFonts w:ascii="Arial" w:hAnsi="Arial" w:cs="Arial"/>
                <w:sz w:val="16"/>
                <w:szCs w:val="16"/>
              </w:rPr>
            </w:pPr>
            <w:r w:rsidRPr="00F34D7F">
              <w:rPr>
                <w:rFonts w:ascii="Arial" w:hAnsi="Arial" w:cs="Arial"/>
                <w:sz w:val="16"/>
                <w:szCs w:val="16"/>
              </w:rPr>
              <w:t>Tanque El Dorado</w:t>
            </w:r>
          </w:p>
        </w:tc>
        <w:tc>
          <w:tcPr>
            <w:tcW w:w="1307" w:type="dxa"/>
            <w:tcBorders>
              <w:top w:val="nil"/>
              <w:left w:val="nil"/>
              <w:bottom w:val="single" w:sz="4" w:space="0" w:color="auto"/>
              <w:right w:val="single" w:sz="4" w:space="0" w:color="auto"/>
            </w:tcBorders>
            <w:vAlign w:val="center"/>
            <w:hideMark/>
          </w:tcPr>
          <w:p w14:paraId="7B30B22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1630248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400 mm</w:t>
            </w:r>
          </w:p>
        </w:tc>
        <w:tc>
          <w:tcPr>
            <w:tcW w:w="709" w:type="dxa"/>
            <w:tcBorders>
              <w:top w:val="nil"/>
              <w:left w:val="nil"/>
              <w:bottom w:val="single" w:sz="4" w:space="0" w:color="auto"/>
              <w:right w:val="single" w:sz="4" w:space="0" w:color="auto"/>
            </w:tcBorders>
            <w:vAlign w:val="center"/>
            <w:hideMark/>
          </w:tcPr>
          <w:p w14:paraId="4FF5B06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 BARES</w:t>
            </w:r>
          </w:p>
        </w:tc>
        <w:tc>
          <w:tcPr>
            <w:tcW w:w="992" w:type="dxa"/>
            <w:tcBorders>
              <w:top w:val="nil"/>
              <w:left w:val="nil"/>
              <w:bottom w:val="single" w:sz="4" w:space="0" w:color="auto"/>
              <w:right w:val="single" w:sz="4" w:space="0" w:color="auto"/>
            </w:tcBorders>
            <w:vAlign w:val="center"/>
            <w:hideMark/>
          </w:tcPr>
          <w:p w14:paraId="1F7D07B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516,10</w:t>
            </w:r>
          </w:p>
        </w:tc>
      </w:tr>
      <w:tr w:rsidR="006D7ABB" w:rsidRPr="00F34D7F" w14:paraId="6B1183CE"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48DAD1F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147</w:t>
            </w:r>
          </w:p>
        </w:tc>
        <w:tc>
          <w:tcPr>
            <w:tcW w:w="1162" w:type="dxa"/>
            <w:tcBorders>
              <w:top w:val="nil"/>
              <w:left w:val="nil"/>
              <w:bottom w:val="single" w:sz="4" w:space="0" w:color="auto"/>
              <w:right w:val="single" w:sz="4" w:space="0" w:color="auto"/>
            </w:tcBorders>
            <w:vAlign w:val="center"/>
            <w:hideMark/>
          </w:tcPr>
          <w:p w14:paraId="0DB5D3D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EAB-O-18329-RM20-16-12-160</w:t>
            </w:r>
          </w:p>
        </w:tc>
        <w:tc>
          <w:tcPr>
            <w:tcW w:w="3339" w:type="dxa"/>
            <w:tcBorders>
              <w:top w:val="nil"/>
              <w:left w:val="nil"/>
              <w:bottom w:val="single" w:sz="4" w:space="0" w:color="auto"/>
              <w:right w:val="single" w:sz="4" w:space="0" w:color="auto"/>
            </w:tcBorders>
            <w:vAlign w:val="center"/>
            <w:hideMark/>
          </w:tcPr>
          <w:p w14:paraId="138D84AD" w14:textId="77777777" w:rsidR="00F64D65" w:rsidRPr="00F34D7F" w:rsidRDefault="00F64D65" w:rsidP="005C5CB9">
            <w:pPr>
              <w:rPr>
                <w:rFonts w:ascii="Arial" w:hAnsi="Arial" w:cs="Arial"/>
                <w:sz w:val="16"/>
                <w:szCs w:val="16"/>
              </w:rPr>
            </w:pPr>
            <w:r w:rsidRPr="00F34D7F">
              <w:rPr>
                <w:rFonts w:ascii="Arial" w:hAnsi="Arial" w:cs="Arial"/>
                <w:sz w:val="16"/>
                <w:szCs w:val="16"/>
              </w:rPr>
              <w:t>Tanque El Dorado</w:t>
            </w:r>
          </w:p>
        </w:tc>
        <w:tc>
          <w:tcPr>
            <w:tcW w:w="1307" w:type="dxa"/>
            <w:tcBorders>
              <w:top w:val="nil"/>
              <w:left w:val="nil"/>
              <w:bottom w:val="single" w:sz="4" w:space="0" w:color="auto"/>
              <w:right w:val="single" w:sz="4" w:space="0" w:color="auto"/>
            </w:tcBorders>
            <w:vAlign w:val="center"/>
            <w:hideMark/>
          </w:tcPr>
          <w:p w14:paraId="3727ADF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0849199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300 mm</w:t>
            </w:r>
          </w:p>
        </w:tc>
        <w:tc>
          <w:tcPr>
            <w:tcW w:w="709" w:type="dxa"/>
            <w:tcBorders>
              <w:top w:val="nil"/>
              <w:left w:val="nil"/>
              <w:bottom w:val="single" w:sz="4" w:space="0" w:color="auto"/>
              <w:right w:val="single" w:sz="4" w:space="0" w:color="auto"/>
            </w:tcBorders>
            <w:vAlign w:val="center"/>
            <w:hideMark/>
          </w:tcPr>
          <w:p w14:paraId="7767BFA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41 BARES</w:t>
            </w:r>
          </w:p>
        </w:tc>
        <w:tc>
          <w:tcPr>
            <w:tcW w:w="992" w:type="dxa"/>
            <w:tcBorders>
              <w:top w:val="nil"/>
              <w:left w:val="nil"/>
              <w:bottom w:val="single" w:sz="4" w:space="0" w:color="auto"/>
              <w:right w:val="single" w:sz="4" w:space="0" w:color="auto"/>
            </w:tcBorders>
            <w:vAlign w:val="center"/>
            <w:hideMark/>
          </w:tcPr>
          <w:p w14:paraId="62301E9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1.915,11</w:t>
            </w:r>
          </w:p>
        </w:tc>
      </w:tr>
      <w:tr w:rsidR="006D7ABB" w:rsidRPr="00F34D7F" w14:paraId="5A7500AE"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9FA5B9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147</w:t>
            </w:r>
          </w:p>
        </w:tc>
        <w:tc>
          <w:tcPr>
            <w:tcW w:w="1162" w:type="dxa"/>
            <w:tcBorders>
              <w:top w:val="nil"/>
              <w:left w:val="nil"/>
              <w:bottom w:val="single" w:sz="4" w:space="0" w:color="auto"/>
              <w:right w:val="single" w:sz="4" w:space="0" w:color="auto"/>
            </w:tcBorders>
            <w:vAlign w:val="center"/>
            <w:hideMark/>
          </w:tcPr>
          <w:p w14:paraId="34987D1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IDU229/2005-EAB-P-31439</w:t>
            </w:r>
          </w:p>
        </w:tc>
        <w:tc>
          <w:tcPr>
            <w:tcW w:w="3339" w:type="dxa"/>
            <w:tcBorders>
              <w:top w:val="nil"/>
              <w:left w:val="nil"/>
              <w:bottom w:val="single" w:sz="4" w:space="0" w:color="auto"/>
              <w:right w:val="single" w:sz="4" w:space="0" w:color="auto"/>
            </w:tcBorders>
            <w:vAlign w:val="center"/>
            <w:hideMark/>
          </w:tcPr>
          <w:p w14:paraId="59045910" w14:textId="77777777" w:rsidR="00F64D65" w:rsidRPr="00F34D7F" w:rsidRDefault="00F64D65" w:rsidP="005C5CB9">
            <w:pPr>
              <w:rPr>
                <w:rFonts w:ascii="Arial" w:hAnsi="Arial" w:cs="Arial"/>
                <w:sz w:val="16"/>
                <w:szCs w:val="16"/>
              </w:rPr>
            </w:pPr>
            <w:r w:rsidRPr="00F34D7F">
              <w:rPr>
                <w:rFonts w:ascii="Arial" w:hAnsi="Arial" w:cs="Arial"/>
                <w:sz w:val="16"/>
                <w:szCs w:val="16"/>
              </w:rPr>
              <w:t>Tanque El Dorado (Barrio La Reforma)</w:t>
            </w:r>
          </w:p>
        </w:tc>
        <w:tc>
          <w:tcPr>
            <w:tcW w:w="1307" w:type="dxa"/>
            <w:tcBorders>
              <w:top w:val="nil"/>
              <w:left w:val="nil"/>
              <w:bottom w:val="single" w:sz="4" w:space="0" w:color="auto"/>
              <w:right w:val="single" w:sz="4" w:space="0" w:color="auto"/>
            </w:tcBorders>
            <w:vAlign w:val="center"/>
            <w:hideMark/>
          </w:tcPr>
          <w:p w14:paraId="16D9960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HF</w:t>
            </w:r>
          </w:p>
        </w:tc>
        <w:tc>
          <w:tcPr>
            <w:tcW w:w="912" w:type="dxa"/>
            <w:tcBorders>
              <w:top w:val="nil"/>
              <w:left w:val="nil"/>
              <w:bottom w:val="single" w:sz="4" w:space="0" w:color="auto"/>
              <w:right w:val="single" w:sz="4" w:space="0" w:color="auto"/>
            </w:tcBorders>
            <w:vAlign w:val="center"/>
            <w:hideMark/>
          </w:tcPr>
          <w:p w14:paraId="345C5A0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300 mm</w:t>
            </w:r>
          </w:p>
        </w:tc>
        <w:tc>
          <w:tcPr>
            <w:tcW w:w="709" w:type="dxa"/>
            <w:tcBorders>
              <w:top w:val="nil"/>
              <w:left w:val="nil"/>
              <w:bottom w:val="single" w:sz="4" w:space="0" w:color="auto"/>
              <w:right w:val="single" w:sz="4" w:space="0" w:color="auto"/>
            </w:tcBorders>
            <w:vAlign w:val="center"/>
            <w:hideMark/>
          </w:tcPr>
          <w:p w14:paraId="55F6010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9923E8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64,46</w:t>
            </w:r>
          </w:p>
        </w:tc>
      </w:tr>
      <w:tr w:rsidR="006D7ABB" w:rsidRPr="00F34D7F" w14:paraId="687280A0"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55A7EBE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148</w:t>
            </w:r>
          </w:p>
        </w:tc>
        <w:tc>
          <w:tcPr>
            <w:tcW w:w="1162" w:type="dxa"/>
            <w:tcBorders>
              <w:top w:val="nil"/>
              <w:left w:val="nil"/>
              <w:bottom w:val="single" w:sz="4" w:space="0" w:color="auto"/>
              <w:right w:val="single" w:sz="4" w:space="0" w:color="auto"/>
            </w:tcBorders>
            <w:vAlign w:val="center"/>
            <w:hideMark/>
          </w:tcPr>
          <w:p w14:paraId="2612BF5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EAB-O-18417-RDH20-16-12-176</w:t>
            </w:r>
          </w:p>
        </w:tc>
        <w:tc>
          <w:tcPr>
            <w:tcW w:w="3339" w:type="dxa"/>
            <w:tcBorders>
              <w:top w:val="nil"/>
              <w:left w:val="nil"/>
              <w:bottom w:val="single" w:sz="4" w:space="0" w:color="auto"/>
              <w:right w:val="single" w:sz="4" w:space="0" w:color="auto"/>
            </w:tcBorders>
            <w:vAlign w:val="center"/>
            <w:hideMark/>
          </w:tcPr>
          <w:p w14:paraId="384310B9" w14:textId="77777777" w:rsidR="00F64D65" w:rsidRPr="00F34D7F" w:rsidRDefault="00F64D65" w:rsidP="005C5CB9">
            <w:pPr>
              <w:rPr>
                <w:rFonts w:ascii="Arial" w:hAnsi="Arial" w:cs="Arial"/>
                <w:sz w:val="16"/>
                <w:szCs w:val="16"/>
              </w:rPr>
            </w:pPr>
            <w:r w:rsidRPr="00F34D7F">
              <w:rPr>
                <w:rFonts w:ascii="Arial" w:hAnsi="Arial" w:cs="Arial"/>
                <w:sz w:val="16"/>
                <w:szCs w:val="16"/>
              </w:rPr>
              <w:t>Tanque Piedra Herrada</w:t>
            </w:r>
          </w:p>
        </w:tc>
        <w:tc>
          <w:tcPr>
            <w:tcW w:w="1307" w:type="dxa"/>
            <w:tcBorders>
              <w:top w:val="nil"/>
              <w:left w:val="nil"/>
              <w:bottom w:val="single" w:sz="4" w:space="0" w:color="auto"/>
              <w:right w:val="single" w:sz="4" w:space="0" w:color="auto"/>
            </w:tcBorders>
            <w:vAlign w:val="center"/>
            <w:hideMark/>
          </w:tcPr>
          <w:p w14:paraId="7FE551C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1B8072C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500 mm</w:t>
            </w:r>
          </w:p>
        </w:tc>
        <w:tc>
          <w:tcPr>
            <w:tcW w:w="709" w:type="dxa"/>
            <w:tcBorders>
              <w:top w:val="nil"/>
              <w:left w:val="nil"/>
              <w:bottom w:val="single" w:sz="4" w:space="0" w:color="auto"/>
              <w:right w:val="single" w:sz="4" w:space="0" w:color="auto"/>
            </w:tcBorders>
            <w:vAlign w:val="center"/>
            <w:hideMark/>
          </w:tcPr>
          <w:p w14:paraId="29C00A7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28 BARES</w:t>
            </w:r>
          </w:p>
        </w:tc>
        <w:tc>
          <w:tcPr>
            <w:tcW w:w="992" w:type="dxa"/>
            <w:tcBorders>
              <w:top w:val="nil"/>
              <w:left w:val="nil"/>
              <w:bottom w:val="single" w:sz="4" w:space="0" w:color="auto"/>
              <w:right w:val="single" w:sz="4" w:space="0" w:color="auto"/>
            </w:tcBorders>
            <w:vAlign w:val="center"/>
            <w:hideMark/>
          </w:tcPr>
          <w:p w14:paraId="475D7C3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500,41</w:t>
            </w:r>
          </w:p>
        </w:tc>
      </w:tr>
      <w:tr w:rsidR="006D7ABB" w:rsidRPr="00F34D7F" w14:paraId="6D96168F"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0BBD5AA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148</w:t>
            </w:r>
          </w:p>
        </w:tc>
        <w:tc>
          <w:tcPr>
            <w:tcW w:w="1162" w:type="dxa"/>
            <w:tcBorders>
              <w:top w:val="nil"/>
              <w:left w:val="nil"/>
              <w:bottom w:val="single" w:sz="4" w:space="0" w:color="auto"/>
              <w:right w:val="single" w:sz="4" w:space="0" w:color="auto"/>
            </w:tcBorders>
            <w:vAlign w:val="center"/>
            <w:hideMark/>
          </w:tcPr>
          <w:p w14:paraId="7A4AD0E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EAB-O-18417-RDH20-16-12-176</w:t>
            </w:r>
          </w:p>
        </w:tc>
        <w:tc>
          <w:tcPr>
            <w:tcW w:w="3339" w:type="dxa"/>
            <w:tcBorders>
              <w:top w:val="nil"/>
              <w:left w:val="nil"/>
              <w:bottom w:val="single" w:sz="4" w:space="0" w:color="auto"/>
              <w:right w:val="single" w:sz="4" w:space="0" w:color="auto"/>
            </w:tcBorders>
            <w:vAlign w:val="center"/>
            <w:hideMark/>
          </w:tcPr>
          <w:p w14:paraId="233CA514" w14:textId="77777777" w:rsidR="00F64D65" w:rsidRPr="00F34D7F" w:rsidRDefault="00F64D65" w:rsidP="005C5CB9">
            <w:pPr>
              <w:rPr>
                <w:rFonts w:ascii="Arial" w:hAnsi="Arial" w:cs="Arial"/>
                <w:sz w:val="16"/>
                <w:szCs w:val="16"/>
              </w:rPr>
            </w:pPr>
            <w:r w:rsidRPr="00F34D7F">
              <w:rPr>
                <w:rFonts w:ascii="Arial" w:hAnsi="Arial" w:cs="Arial"/>
                <w:sz w:val="16"/>
                <w:szCs w:val="16"/>
              </w:rPr>
              <w:t>Tanque Piedra Herrada</w:t>
            </w:r>
          </w:p>
        </w:tc>
        <w:tc>
          <w:tcPr>
            <w:tcW w:w="1307" w:type="dxa"/>
            <w:tcBorders>
              <w:top w:val="nil"/>
              <w:left w:val="nil"/>
              <w:bottom w:val="single" w:sz="4" w:space="0" w:color="auto"/>
              <w:right w:val="single" w:sz="4" w:space="0" w:color="auto"/>
            </w:tcBorders>
            <w:vAlign w:val="center"/>
            <w:hideMark/>
          </w:tcPr>
          <w:p w14:paraId="6895B99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52FEDBE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400 mm</w:t>
            </w:r>
          </w:p>
        </w:tc>
        <w:tc>
          <w:tcPr>
            <w:tcW w:w="709" w:type="dxa"/>
            <w:tcBorders>
              <w:top w:val="nil"/>
              <w:left w:val="nil"/>
              <w:bottom w:val="single" w:sz="4" w:space="0" w:color="auto"/>
              <w:right w:val="single" w:sz="4" w:space="0" w:color="auto"/>
            </w:tcBorders>
            <w:vAlign w:val="center"/>
            <w:hideMark/>
          </w:tcPr>
          <w:p w14:paraId="16482B2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 BARES</w:t>
            </w:r>
          </w:p>
        </w:tc>
        <w:tc>
          <w:tcPr>
            <w:tcW w:w="992" w:type="dxa"/>
            <w:tcBorders>
              <w:top w:val="nil"/>
              <w:left w:val="nil"/>
              <w:bottom w:val="single" w:sz="4" w:space="0" w:color="auto"/>
              <w:right w:val="single" w:sz="4" w:space="0" w:color="auto"/>
            </w:tcBorders>
            <w:vAlign w:val="center"/>
            <w:hideMark/>
          </w:tcPr>
          <w:p w14:paraId="69AB59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1.746,96</w:t>
            </w:r>
          </w:p>
        </w:tc>
      </w:tr>
      <w:tr w:rsidR="006D7ABB" w:rsidRPr="00F34D7F" w14:paraId="132F5CAF"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31EC649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148</w:t>
            </w:r>
          </w:p>
        </w:tc>
        <w:tc>
          <w:tcPr>
            <w:tcW w:w="1162" w:type="dxa"/>
            <w:tcBorders>
              <w:top w:val="nil"/>
              <w:left w:val="nil"/>
              <w:bottom w:val="single" w:sz="4" w:space="0" w:color="auto"/>
              <w:right w:val="single" w:sz="4" w:space="0" w:color="auto"/>
            </w:tcBorders>
            <w:vAlign w:val="center"/>
            <w:hideMark/>
          </w:tcPr>
          <w:p w14:paraId="54DB930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EAB-O-18417-RDH20-16-12-176</w:t>
            </w:r>
          </w:p>
        </w:tc>
        <w:tc>
          <w:tcPr>
            <w:tcW w:w="3339" w:type="dxa"/>
            <w:tcBorders>
              <w:top w:val="nil"/>
              <w:left w:val="nil"/>
              <w:bottom w:val="single" w:sz="4" w:space="0" w:color="auto"/>
              <w:right w:val="single" w:sz="4" w:space="0" w:color="auto"/>
            </w:tcBorders>
            <w:vAlign w:val="center"/>
            <w:hideMark/>
          </w:tcPr>
          <w:p w14:paraId="06A53B48" w14:textId="77777777" w:rsidR="00F64D65" w:rsidRPr="00F34D7F" w:rsidRDefault="00F64D65" w:rsidP="005C5CB9">
            <w:pPr>
              <w:rPr>
                <w:rFonts w:ascii="Arial" w:hAnsi="Arial" w:cs="Arial"/>
                <w:sz w:val="16"/>
                <w:szCs w:val="16"/>
              </w:rPr>
            </w:pPr>
            <w:r w:rsidRPr="00F34D7F">
              <w:rPr>
                <w:rFonts w:ascii="Arial" w:hAnsi="Arial" w:cs="Arial"/>
                <w:sz w:val="16"/>
                <w:szCs w:val="16"/>
              </w:rPr>
              <w:t>Tanque Piedra Herrada</w:t>
            </w:r>
          </w:p>
        </w:tc>
        <w:tc>
          <w:tcPr>
            <w:tcW w:w="1307" w:type="dxa"/>
            <w:tcBorders>
              <w:top w:val="nil"/>
              <w:left w:val="nil"/>
              <w:bottom w:val="single" w:sz="4" w:space="0" w:color="auto"/>
              <w:right w:val="single" w:sz="4" w:space="0" w:color="auto"/>
            </w:tcBorders>
            <w:vAlign w:val="center"/>
            <w:hideMark/>
          </w:tcPr>
          <w:p w14:paraId="0BDFFFA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2B5FF3A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300 mm</w:t>
            </w:r>
          </w:p>
        </w:tc>
        <w:tc>
          <w:tcPr>
            <w:tcW w:w="709" w:type="dxa"/>
            <w:tcBorders>
              <w:top w:val="nil"/>
              <w:left w:val="nil"/>
              <w:bottom w:val="single" w:sz="4" w:space="0" w:color="auto"/>
              <w:right w:val="single" w:sz="4" w:space="0" w:color="auto"/>
            </w:tcBorders>
            <w:vAlign w:val="center"/>
            <w:hideMark/>
          </w:tcPr>
          <w:p w14:paraId="1B14024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41 BARES</w:t>
            </w:r>
          </w:p>
        </w:tc>
        <w:tc>
          <w:tcPr>
            <w:tcW w:w="992" w:type="dxa"/>
            <w:tcBorders>
              <w:top w:val="nil"/>
              <w:left w:val="nil"/>
              <w:bottom w:val="single" w:sz="4" w:space="0" w:color="auto"/>
              <w:right w:val="single" w:sz="4" w:space="0" w:color="auto"/>
            </w:tcBorders>
            <w:vAlign w:val="center"/>
            <w:hideMark/>
          </w:tcPr>
          <w:p w14:paraId="69A8FE4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1.981,33</w:t>
            </w:r>
          </w:p>
        </w:tc>
      </w:tr>
      <w:tr w:rsidR="006D7ABB" w:rsidRPr="00F34D7F" w14:paraId="381FCDD4"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B03613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149</w:t>
            </w:r>
          </w:p>
        </w:tc>
        <w:tc>
          <w:tcPr>
            <w:tcW w:w="1162" w:type="dxa"/>
            <w:tcBorders>
              <w:top w:val="nil"/>
              <w:left w:val="nil"/>
              <w:bottom w:val="single" w:sz="4" w:space="0" w:color="auto"/>
              <w:right w:val="single" w:sz="4" w:space="0" w:color="auto"/>
            </w:tcBorders>
            <w:vAlign w:val="center"/>
            <w:hideMark/>
          </w:tcPr>
          <w:p w14:paraId="6BB56B4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EAB-O-18418-RDP16-12-16-12-177</w:t>
            </w:r>
          </w:p>
        </w:tc>
        <w:tc>
          <w:tcPr>
            <w:tcW w:w="3339" w:type="dxa"/>
            <w:tcBorders>
              <w:top w:val="nil"/>
              <w:left w:val="nil"/>
              <w:bottom w:val="single" w:sz="4" w:space="0" w:color="auto"/>
              <w:right w:val="single" w:sz="4" w:space="0" w:color="auto"/>
            </w:tcBorders>
            <w:vAlign w:val="center"/>
            <w:hideMark/>
          </w:tcPr>
          <w:p w14:paraId="29E2272A" w14:textId="77777777" w:rsidR="00F64D65" w:rsidRPr="00F34D7F" w:rsidRDefault="00F64D65" w:rsidP="005C5CB9">
            <w:pPr>
              <w:rPr>
                <w:rFonts w:ascii="Arial" w:hAnsi="Arial" w:cs="Arial"/>
                <w:sz w:val="16"/>
                <w:szCs w:val="16"/>
              </w:rPr>
            </w:pPr>
            <w:r w:rsidRPr="00F34D7F">
              <w:rPr>
                <w:rFonts w:ascii="Arial" w:hAnsi="Arial" w:cs="Arial"/>
                <w:sz w:val="16"/>
                <w:szCs w:val="16"/>
              </w:rPr>
              <w:t>Tanque El Paso</w:t>
            </w:r>
          </w:p>
        </w:tc>
        <w:tc>
          <w:tcPr>
            <w:tcW w:w="1307" w:type="dxa"/>
            <w:tcBorders>
              <w:top w:val="nil"/>
              <w:left w:val="nil"/>
              <w:bottom w:val="single" w:sz="4" w:space="0" w:color="auto"/>
              <w:right w:val="single" w:sz="4" w:space="0" w:color="auto"/>
            </w:tcBorders>
            <w:vAlign w:val="center"/>
            <w:hideMark/>
          </w:tcPr>
          <w:p w14:paraId="6405471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3985B04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400 mm</w:t>
            </w:r>
          </w:p>
        </w:tc>
        <w:tc>
          <w:tcPr>
            <w:tcW w:w="709" w:type="dxa"/>
            <w:tcBorders>
              <w:top w:val="nil"/>
              <w:left w:val="nil"/>
              <w:bottom w:val="single" w:sz="4" w:space="0" w:color="auto"/>
              <w:right w:val="single" w:sz="4" w:space="0" w:color="auto"/>
            </w:tcBorders>
            <w:vAlign w:val="center"/>
            <w:hideMark/>
          </w:tcPr>
          <w:p w14:paraId="58C8429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 BARES</w:t>
            </w:r>
          </w:p>
        </w:tc>
        <w:tc>
          <w:tcPr>
            <w:tcW w:w="992" w:type="dxa"/>
            <w:tcBorders>
              <w:top w:val="nil"/>
              <w:left w:val="nil"/>
              <w:bottom w:val="single" w:sz="4" w:space="0" w:color="auto"/>
              <w:right w:val="single" w:sz="4" w:space="0" w:color="auto"/>
            </w:tcBorders>
            <w:vAlign w:val="center"/>
            <w:hideMark/>
          </w:tcPr>
          <w:p w14:paraId="15B0BBC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1.462,36</w:t>
            </w:r>
          </w:p>
        </w:tc>
      </w:tr>
      <w:tr w:rsidR="006D7ABB" w:rsidRPr="00F34D7F" w14:paraId="07FA56B5"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37281B6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149</w:t>
            </w:r>
          </w:p>
        </w:tc>
        <w:tc>
          <w:tcPr>
            <w:tcW w:w="1162" w:type="dxa"/>
            <w:tcBorders>
              <w:top w:val="nil"/>
              <w:left w:val="nil"/>
              <w:bottom w:val="single" w:sz="4" w:space="0" w:color="auto"/>
              <w:right w:val="single" w:sz="4" w:space="0" w:color="auto"/>
            </w:tcBorders>
            <w:vAlign w:val="center"/>
            <w:hideMark/>
          </w:tcPr>
          <w:p w14:paraId="18AF182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EAB-O-18418-RDP16-12-16-12-177</w:t>
            </w:r>
          </w:p>
        </w:tc>
        <w:tc>
          <w:tcPr>
            <w:tcW w:w="3339" w:type="dxa"/>
            <w:tcBorders>
              <w:top w:val="nil"/>
              <w:left w:val="nil"/>
              <w:bottom w:val="single" w:sz="4" w:space="0" w:color="auto"/>
              <w:right w:val="single" w:sz="4" w:space="0" w:color="auto"/>
            </w:tcBorders>
            <w:vAlign w:val="center"/>
            <w:hideMark/>
          </w:tcPr>
          <w:p w14:paraId="103E67B0" w14:textId="77777777" w:rsidR="00F64D65" w:rsidRPr="00F34D7F" w:rsidRDefault="00F64D65" w:rsidP="005C5CB9">
            <w:pPr>
              <w:rPr>
                <w:rFonts w:ascii="Arial" w:hAnsi="Arial" w:cs="Arial"/>
                <w:sz w:val="16"/>
                <w:szCs w:val="16"/>
              </w:rPr>
            </w:pPr>
            <w:r w:rsidRPr="00F34D7F">
              <w:rPr>
                <w:rFonts w:ascii="Arial" w:hAnsi="Arial" w:cs="Arial"/>
                <w:sz w:val="16"/>
                <w:szCs w:val="16"/>
              </w:rPr>
              <w:t>Tanque El Paso</w:t>
            </w:r>
          </w:p>
        </w:tc>
        <w:tc>
          <w:tcPr>
            <w:tcW w:w="1307" w:type="dxa"/>
            <w:tcBorders>
              <w:top w:val="nil"/>
              <w:left w:val="nil"/>
              <w:bottom w:val="single" w:sz="4" w:space="0" w:color="auto"/>
              <w:right w:val="single" w:sz="4" w:space="0" w:color="auto"/>
            </w:tcBorders>
            <w:vAlign w:val="center"/>
            <w:hideMark/>
          </w:tcPr>
          <w:p w14:paraId="451C846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72106FD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300 mm</w:t>
            </w:r>
          </w:p>
        </w:tc>
        <w:tc>
          <w:tcPr>
            <w:tcW w:w="709" w:type="dxa"/>
            <w:tcBorders>
              <w:top w:val="nil"/>
              <w:left w:val="nil"/>
              <w:bottom w:val="single" w:sz="4" w:space="0" w:color="auto"/>
              <w:right w:val="single" w:sz="4" w:space="0" w:color="auto"/>
            </w:tcBorders>
            <w:vAlign w:val="center"/>
            <w:hideMark/>
          </w:tcPr>
          <w:p w14:paraId="7B9F275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41 BARES</w:t>
            </w:r>
          </w:p>
        </w:tc>
        <w:tc>
          <w:tcPr>
            <w:tcW w:w="992" w:type="dxa"/>
            <w:tcBorders>
              <w:top w:val="nil"/>
              <w:left w:val="nil"/>
              <w:bottom w:val="single" w:sz="4" w:space="0" w:color="auto"/>
              <w:right w:val="single" w:sz="4" w:space="0" w:color="auto"/>
            </w:tcBorders>
            <w:vAlign w:val="center"/>
            <w:hideMark/>
          </w:tcPr>
          <w:p w14:paraId="23B593F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1.534,40</w:t>
            </w:r>
          </w:p>
        </w:tc>
      </w:tr>
      <w:tr w:rsidR="006D7ABB" w:rsidRPr="00F34D7F" w14:paraId="2C2A9F8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9DD076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w:t>
            </w:r>
          </w:p>
        </w:tc>
        <w:tc>
          <w:tcPr>
            <w:tcW w:w="1162" w:type="dxa"/>
            <w:tcBorders>
              <w:top w:val="nil"/>
              <w:left w:val="nil"/>
              <w:bottom w:val="single" w:sz="4" w:space="0" w:color="auto"/>
              <w:right w:val="single" w:sz="4" w:space="0" w:color="auto"/>
            </w:tcBorders>
            <w:vAlign w:val="center"/>
            <w:hideMark/>
          </w:tcPr>
          <w:p w14:paraId="1F72470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EAB-O-RM-24-211</w:t>
            </w:r>
          </w:p>
        </w:tc>
        <w:tc>
          <w:tcPr>
            <w:tcW w:w="3339" w:type="dxa"/>
            <w:tcBorders>
              <w:top w:val="nil"/>
              <w:left w:val="nil"/>
              <w:bottom w:val="single" w:sz="4" w:space="0" w:color="auto"/>
              <w:right w:val="single" w:sz="4" w:space="0" w:color="auto"/>
            </w:tcBorders>
            <w:vAlign w:val="center"/>
            <w:hideMark/>
          </w:tcPr>
          <w:p w14:paraId="7E1C7385"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Refuerzo Ciudad Bolívar</w:t>
            </w:r>
          </w:p>
        </w:tc>
        <w:tc>
          <w:tcPr>
            <w:tcW w:w="1307" w:type="dxa"/>
            <w:tcBorders>
              <w:top w:val="nil"/>
              <w:left w:val="nil"/>
              <w:bottom w:val="single" w:sz="4" w:space="0" w:color="auto"/>
              <w:right w:val="single" w:sz="4" w:space="0" w:color="auto"/>
            </w:tcBorders>
            <w:vAlign w:val="center"/>
            <w:hideMark/>
          </w:tcPr>
          <w:p w14:paraId="24889F3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84FE7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C74DFC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AB8BCA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2.800,00</w:t>
            </w:r>
          </w:p>
        </w:tc>
      </w:tr>
      <w:tr w:rsidR="006D7ABB" w:rsidRPr="00F34D7F" w14:paraId="165655E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A36A26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151</w:t>
            </w:r>
          </w:p>
        </w:tc>
        <w:tc>
          <w:tcPr>
            <w:tcW w:w="1162" w:type="dxa"/>
            <w:tcBorders>
              <w:top w:val="nil"/>
              <w:left w:val="nil"/>
              <w:bottom w:val="single" w:sz="4" w:space="0" w:color="auto"/>
              <w:right w:val="single" w:sz="4" w:space="0" w:color="auto"/>
            </w:tcBorders>
            <w:vAlign w:val="center"/>
            <w:hideMark/>
          </w:tcPr>
          <w:p w14:paraId="1D00671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EAB-O-18701</w:t>
            </w:r>
          </w:p>
        </w:tc>
        <w:tc>
          <w:tcPr>
            <w:tcW w:w="3339" w:type="dxa"/>
            <w:tcBorders>
              <w:top w:val="nil"/>
              <w:left w:val="nil"/>
              <w:bottom w:val="single" w:sz="4" w:space="0" w:color="auto"/>
              <w:right w:val="single" w:sz="4" w:space="0" w:color="auto"/>
            </w:tcBorders>
            <w:vAlign w:val="center"/>
            <w:hideMark/>
          </w:tcPr>
          <w:p w14:paraId="33809163"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Construcción red matriz Soacha - Terreros </w:t>
            </w:r>
          </w:p>
        </w:tc>
        <w:tc>
          <w:tcPr>
            <w:tcW w:w="1307" w:type="dxa"/>
            <w:tcBorders>
              <w:top w:val="nil"/>
              <w:left w:val="nil"/>
              <w:bottom w:val="single" w:sz="4" w:space="0" w:color="auto"/>
              <w:right w:val="single" w:sz="4" w:space="0" w:color="auto"/>
            </w:tcBorders>
            <w:vAlign w:val="center"/>
            <w:hideMark/>
          </w:tcPr>
          <w:p w14:paraId="6656523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189DCEB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400 mm</w:t>
            </w:r>
          </w:p>
        </w:tc>
        <w:tc>
          <w:tcPr>
            <w:tcW w:w="709" w:type="dxa"/>
            <w:tcBorders>
              <w:top w:val="nil"/>
              <w:left w:val="nil"/>
              <w:bottom w:val="single" w:sz="4" w:space="0" w:color="auto"/>
              <w:right w:val="single" w:sz="4" w:space="0" w:color="auto"/>
            </w:tcBorders>
            <w:vAlign w:val="center"/>
            <w:hideMark/>
          </w:tcPr>
          <w:p w14:paraId="79112E0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 BARES</w:t>
            </w:r>
          </w:p>
        </w:tc>
        <w:tc>
          <w:tcPr>
            <w:tcW w:w="992" w:type="dxa"/>
            <w:tcBorders>
              <w:top w:val="nil"/>
              <w:left w:val="nil"/>
              <w:bottom w:val="single" w:sz="4" w:space="0" w:color="auto"/>
              <w:right w:val="single" w:sz="4" w:space="0" w:color="auto"/>
            </w:tcBorders>
            <w:vAlign w:val="center"/>
            <w:hideMark/>
          </w:tcPr>
          <w:p w14:paraId="231FCF0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1.571,58</w:t>
            </w:r>
          </w:p>
        </w:tc>
      </w:tr>
      <w:tr w:rsidR="006D7ABB" w:rsidRPr="00F34D7F" w14:paraId="277851A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92B2DC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151</w:t>
            </w:r>
          </w:p>
        </w:tc>
        <w:tc>
          <w:tcPr>
            <w:tcW w:w="1162" w:type="dxa"/>
            <w:tcBorders>
              <w:top w:val="nil"/>
              <w:left w:val="nil"/>
              <w:bottom w:val="single" w:sz="4" w:space="0" w:color="auto"/>
              <w:right w:val="single" w:sz="4" w:space="0" w:color="auto"/>
            </w:tcBorders>
            <w:vAlign w:val="center"/>
            <w:hideMark/>
          </w:tcPr>
          <w:p w14:paraId="58880C7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EAB-O-18701</w:t>
            </w:r>
          </w:p>
        </w:tc>
        <w:tc>
          <w:tcPr>
            <w:tcW w:w="3339" w:type="dxa"/>
            <w:tcBorders>
              <w:top w:val="nil"/>
              <w:left w:val="nil"/>
              <w:bottom w:val="single" w:sz="4" w:space="0" w:color="auto"/>
              <w:right w:val="single" w:sz="4" w:space="0" w:color="auto"/>
            </w:tcBorders>
            <w:vAlign w:val="center"/>
            <w:hideMark/>
          </w:tcPr>
          <w:p w14:paraId="76536E59"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Construcción red matriz Soacha - Terreros </w:t>
            </w:r>
          </w:p>
        </w:tc>
        <w:tc>
          <w:tcPr>
            <w:tcW w:w="1307" w:type="dxa"/>
            <w:tcBorders>
              <w:top w:val="nil"/>
              <w:left w:val="nil"/>
              <w:bottom w:val="single" w:sz="4" w:space="0" w:color="auto"/>
              <w:right w:val="single" w:sz="4" w:space="0" w:color="auto"/>
            </w:tcBorders>
            <w:vAlign w:val="center"/>
            <w:hideMark/>
          </w:tcPr>
          <w:p w14:paraId="79BD37D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6B14993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300 mm</w:t>
            </w:r>
          </w:p>
        </w:tc>
        <w:tc>
          <w:tcPr>
            <w:tcW w:w="709" w:type="dxa"/>
            <w:tcBorders>
              <w:top w:val="nil"/>
              <w:left w:val="nil"/>
              <w:bottom w:val="single" w:sz="4" w:space="0" w:color="auto"/>
              <w:right w:val="single" w:sz="4" w:space="0" w:color="auto"/>
            </w:tcBorders>
            <w:vAlign w:val="center"/>
            <w:hideMark/>
          </w:tcPr>
          <w:p w14:paraId="10467F9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41 BARES</w:t>
            </w:r>
          </w:p>
        </w:tc>
        <w:tc>
          <w:tcPr>
            <w:tcW w:w="992" w:type="dxa"/>
            <w:tcBorders>
              <w:top w:val="nil"/>
              <w:left w:val="nil"/>
              <w:bottom w:val="single" w:sz="4" w:space="0" w:color="auto"/>
              <w:right w:val="single" w:sz="4" w:space="0" w:color="auto"/>
            </w:tcBorders>
            <w:vAlign w:val="center"/>
            <w:hideMark/>
          </w:tcPr>
          <w:p w14:paraId="7B98942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349,24</w:t>
            </w:r>
          </w:p>
        </w:tc>
      </w:tr>
      <w:tr w:rsidR="006D7ABB" w:rsidRPr="00F34D7F" w14:paraId="1DD460D3"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DE1DB4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152</w:t>
            </w:r>
          </w:p>
        </w:tc>
        <w:tc>
          <w:tcPr>
            <w:tcW w:w="1162" w:type="dxa"/>
            <w:tcBorders>
              <w:top w:val="nil"/>
              <w:left w:val="nil"/>
              <w:bottom w:val="single" w:sz="4" w:space="0" w:color="auto"/>
              <w:right w:val="single" w:sz="4" w:space="0" w:color="auto"/>
            </w:tcBorders>
            <w:vAlign w:val="center"/>
            <w:hideMark/>
          </w:tcPr>
          <w:p w14:paraId="6CA5D13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EAB-O-18846-12-210</w:t>
            </w:r>
          </w:p>
        </w:tc>
        <w:tc>
          <w:tcPr>
            <w:tcW w:w="3339" w:type="dxa"/>
            <w:tcBorders>
              <w:top w:val="nil"/>
              <w:left w:val="nil"/>
              <w:bottom w:val="single" w:sz="4" w:space="0" w:color="auto"/>
              <w:right w:val="single" w:sz="4" w:space="0" w:color="auto"/>
            </w:tcBorders>
            <w:vAlign w:val="center"/>
            <w:hideMark/>
          </w:tcPr>
          <w:p w14:paraId="3057FB15"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La Diana - Tocancipá </w:t>
            </w:r>
          </w:p>
        </w:tc>
        <w:tc>
          <w:tcPr>
            <w:tcW w:w="1307" w:type="dxa"/>
            <w:tcBorders>
              <w:top w:val="nil"/>
              <w:left w:val="nil"/>
              <w:bottom w:val="single" w:sz="4" w:space="0" w:color="auto"/>
              <w:right w:val="single" w:sz="4" w:space="0" w:color="auto"/>
            </w:tcBorders>
            <w:vAlign w:val="center"/>
            <w:hideMark/>
          </w:tcPr>
          <w:p w14:paraId="3A480ED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796E79D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300 mm</w:t>
            </w:r>
          </w:p>
        </w:tc>
        <w:tc>
          <w:tcPr>
            <w:tcW w:w="709" w:type="dxa"/>
            <w:tcBorders>
              <w:top w:val="nil"/>
              <w:left w:val="nil"/>
              <w:bottom w:val="single" w:sz="4" w:space="0" w:color="auto"/>
              <w:right w:val="single" w:sz="4" w:space="0" w:color="auto"/>
            </w:tcBorders>
            <w:vAlign w:val="center"/>
            <w:hideMark/>
          </w:tcPr>
          <w:p w14:paraId="1E45133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 BARES</w:t>
            </w:r>
          </w:p>
        </w:tc>
        <w:tc>
          <w:tcPr>
            <w:tcW w:w="992" w:type="dxa"/>
            <w:tcBorders>
              <w:top w:val="nil"/>
              <w:left w:val="nil"/>
              <w:bottom w:val="single" w:sz="4" w:space="0" w:color="auto"/>
              <w:right w:val="single" w:sz="4" w:space="0" w:color="auto"/>
            </w:tcBorders>
            <w:vAlign w:val="center"/>
            <w:hideMark/>
          </w:tcPr>
          <w:p w14:paraId="5AFFAE7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5.497,12</w:t>
            </w:r>
          </w:p>
        </w:tc>
      </w:tr>
      <w:tr w:rsidR="006D7ABB" w:rsidRPr="00F34D7F" w14:paraId="2AFBAB94"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793397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153</w:t>
            </w:r>
          </w:p>
        </w:tc>
        <w:tc>
          <w:tcPr>
            <w:tcW w:w="1162" w:type="dxa"/>
            <w:tcBorders>
              <w:top w:val="nil"/>
              <w:left w:val="nil"/>
              <w:bottom w:val="single" w:sz="4" w:space="0" w:color="auto"/>
              <w:right w:val="single" w:sz="4" w:space="0" w:color="auto"/>
            </w:tcBorders>
            <w:vAlign w:val="center"/>
            <w:hideMark/>
          </w:tcPr>
          <w:p w14:paraId="6610A0F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EAB-P-31688</w:t>
            </w:r>
          </w:p>
        </w:tc>
        <w:tc>
          <w:tcPr>
            <w:tcW w:w="3339" w:type="dxa"/>
            <w:tcBorders>
              <w:top w:val="nil"/>
              <w:left w:val="nil"/>
              <w:bottom w:val="single" w:sz="4" w:space="0" w:color="auto"/>
              <w:right w:val="single" w:sz="4" w:space="0" w:color="auto"/>
            </w:tcBorders>
            <w:vAlign w:val="center"/>
            <w:hideMark/>
          </w:tcPr>
          <w:p w14:paraId="26FCCF12"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w:t>
            </w:r>
            <w:proofErr w:type="spellStart"/>
            <w:r w:rsidRPr="00F34D7F">
              <w:rPr>
                <w:rFonts w:ascii="Arial" w:hAnsi="Arial" w:cs="Arial"/>
                <w:sz w:val="16"/>
                <w:szCs w:val="16"/>
              </w:rPr>
              <w:t>Tibitoc</w:t>
            </w:r>
            <w:proofErr w:type="spellEnd"/>
            <w:r w:rsidRPr="00F34D7F">
              <w:rPr>
                <w:rFonts w:ascii="Arial" w:hAnsi="Arial" w:cs="Arial"/>
                <w:sz w:val="16"/>
                <w:szCs w:val="16"/>
              </w:rPr>
              <w:t xml:space="preserve"> - La Diana</w:t>
            </w:r>
          </w:p>
        </w:tc>
        <w:tc>
          <w:tcPr>
            <w:tcW w:w="1307" w:type="dxa"/>
            <w:tcBorders>
              <w:top w:val="nil"/>
              <w:left w:val="nil"/>
              <w:bottom w:val="single" w:sz="4" w:space="0" w:color="auto"/>
              <w:right w:val="single" w:sz="4" w:space="0" w:color="auto"/>
            </w:tcBorders>
            <w:vAlign w:val="center"/>
            <w:hideMark/>
          </w:tcPr>
          <w:p w14:paraId="4BA0B21E"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EDDF4C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405366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7044C9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4.233,90</w:t>
            </w:r>
          </w:p>
        </w:tc>
      </w:tr>
      <w:tr w:rsidR="006D7ABB" w:rsidRPr="00F34D7F" w14:paraId="62A07B0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3F21B5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154</w:t>
            </w:r>
          </w:p>
        </w:tc>
        <w:tc>
          <w:tcPr>
            <w:tcW w:w="1162" w:type="dxa"/>
            <w:tcBorders>
              <w:top w:val="nil"/>
              <w:left w:val="nil"/>
              <w:bottom w:val="single" w:sz="4" w:space="0" w:color="auto"/>
              <w:right w:val="single" w:sz="4" w:space="0" w:color="auto"/>
            </w:tcBorders>
            <w:vAlign w:val="center"/>
            <w:hideMark/>
          </w:tcPr>
          <w:p w14:paraId="4A10AD6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EAB-O-SF20-16-12-197</w:t>
            </w:r>
          </w:p>
        </w:tc>
        <w:tc>
          <w:tcPr>
            <w:tcW w:w="3339" w:type="dxa"/>
            <w:tcBorders>
              <w:top w:val="nil"/>
              <w:left w:val="nil"/>
              <w:bottom w:val="single" w:sz="4" w:space="0" w:color="auto"/>
              <w:right w:val="single" w:sz="4" w:space="0" w:color="auto"/>
            </w:tcBorders>
            <w:vAlign w:val="center"/>
            <w:hideMark/>
          </w:tcPr>
          <w:p w14:paraId="7CD83FF8" w14:textId="77777777" w:rsidR="00F64D65" w:rsidRPr="00F34D7F" w:rsidRDefault="00F64D65" w:rsidP="005C5CB9">
            <w:pPr>
              <w:rPr>
                <w:rFonts w:ascii="Arial" w:hAnsi="Arial" w:cs="Arial"/>
                <w:sz w:val="16"/>
                <w:szCs w:val="16"/>
              </w:rPr>
            </w:pPr>
            <w:r w:rsidRPr="00F34D7F">
              <w:rPr>
                <w:rFonts w:ascii="Arial" w:hAnsi="Arial" w:cs="Arial"/>
                <w:sz w:val="16"/>
                <w:szCs w:val="16"/>
              </w:rPr>
              <w:t>Fase I Nor. Orientales Carrera 7a</w:t>
            </w:r>
          </w:p>
        </w:tc>
        <w:tc>
          <w:tcPr>
            <w:tcW w:w="1307" w:type="dxa"/>
            <w:tcBorders>
              <w:top w:val="nil"/>
              <w:left w:val="nil"/>
              <w:bottom w:val="single" w:sz="4" w:space="0" w:color="auto"/>
              <w:right w:val="single" w:sz="4" w:space="0" w:color="auto"/>
            </w:tcBorders>
            <w:vAlign w:val="center"/>
            <w:hideMark/>
          </w:tcPr>
          <w:p w14:paraId="0F1B163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1D2FFF0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500 mm</w:t>
            </w:r>
          </w:p>
        </w:tc>
        <w:tc>
          <w:tcPr>
            <w:tcW w:w="709" w:type="dxa"/>
            <w:tcBorders>
              <w:top w:val="nil"/>
              <w:left w:val="nil"/>
              <w:bottom w:val="single" w:sz="4" w:space="0" w:color="auto"/>
              <w:right w:val="single" w:sz="4" w:space="0" w:color="auto"/>
            </w:tcBorders>
            <w:vAlign w:val="center"/>
            <w:hideMark/>
          </w:tcPr>
          <w:p w14:paraId="5558124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 BARES</w:t>
            </w:r>
          </w:p>
        </w:tc>
        <w:tc>
          <w:tcPr>
            <w:tcW w:w="992" w:type="dxa"/>
            <w:tcBorders>
              <w:top w:val="nil"/>
              <w:left w:val="nil"/>
              <w:bottom w:val="single" w:sz="4" w:space="0" w:color="auto"/>
              <w:right w:val="single" w:sz="4" w:space="0" w:color="auto"/>
            </w:tcBorders>
            <w:vAlign w:val="center"/>
            <w:hideMark/>
          </w:tcPr>
          <w:p w14:paraId="2EC1F9F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6.050,00</w:t>
            </w:r>
          </w:p>
        </w:tc>
      </w:tr>
      <w:tr w:rsidR="006D7ABB" w:rsidRPr="00F34D7F" w14:paraId="46E02A17"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19DDCF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154</w:t>
            </w:r>
          </w:p>
        </w:tc>
        <w:tc>
          <w:tcPr>
            <w:tcW w:w="1162" w:type="dxa"/>
            <w:tcBorders>
              <w:top w:val="nil"/>
              <w:left w:val="nil"/>
              <w:bottom w:val="single" w:sz="4" w:space="0" w:color="auto"/>
              <w:right w:val="single" w:sz="4" w:space="0" w:color="auto"/>
            </w:tcBorders>
            <w:vAlign w:val="center"/>
            <w:hideMark/>
          </w:tcPr>
          <w:p w14:paraId="6032ECD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EAB-O-SF20-16-12-197</w:t>
            </w:r>
          </w:p>
        </w:tc>
        <w:tc>
          <w:tcPr>
            <w:tcW w:w="3339" w:type="dxa"/>
            <w:tcBorders>
              <w:top w:val="nil"/>
              <w:left w:val="nil"/>
              <w:bottom w:val="single" w:sz="4" w:space="0" w:color="auto"/>
              <w:right w:val="single" w:sz="4" w:space="0" w:color="auto"/>
            </w:tcBorders>
            <w:vAlign w:val="center"/>
            <w:hideMark/>
          </w:tcPr>
          <w:p w14:paraId="1CB59ACD" w14:textId="77777777" w:rsidR="00F64D65" w:rsidRPr="00F34D7F" w:rsidRDefault="00F64D65" w:rsidP="005C5CB9">
            <w:pPr>
              <w:rPr>
                <w:rFonts w:ascii="Arial" w:hAnsi="Arial" w:cs="Arial"/>
                <w:sz w:val="16"/>
                <w:szCs w:val="16"/>
              </w:rPr>
            </w:pPr>
            <w:r w:rsidRPr="00F34D7F">
              <w:rPr>
                <w:rFonts w:ascii="Arial" w:hAnsi="Arial" w:cs="Arial"/>
                <w:sz w:val="16"/>
                <w:szCs w:val="16"/>
              </w:rPr>
              <w:t>Fase I Nor. Orientales Carrera 7a</w:t>
            </w:r>
          </w:p>
        </w:tc>
        <w:tc>
          <w:tcPr>
            <w:tcW w:w="1307" w:type="dxa"/>
            <w:tcBorders>
              <w:top w:val="nil"/>
              <w:left w:val="nil"/>
              <w:bottom w:val="single" w:sz="4" w:space="0" w:color="auto"/>
              <w:right w:val="single" w:sz="4" w:space="0" w:color="auto"/>
            </w:tcBorders>
            <w:vAlign w:val="center"/>
            <w:hideMark/>
          </w:tcPr>
          <w:p w14:paraId="7E006D0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7162CAF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400 mm</w:t>
            </w:r>
          </w:p>
        </w:tc>
        <w:tc>
          <w:tcPr>
            <w:tcW w:w="709" w:type="dxa"/>
            <w:tcBorders>
              <w:top w:val="nil"/>
              <w:left w:val="nil"/>
              <w:bottom w:val="single" w:sz="4" w:space="0" w:color="auto"/>
              <w:right w:val="single" w:sz="4" w:space="0" w:color="auto"/>
            </w:tcBorders>
            <w:vAlign w:val="center"/>
            <w:hideMark/>
          </w:tcPr>
          <w:p w14:paraId="7610DB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 BARES</w:t>
            </w:r>
          </w:p>
        </w:tc>
        <w:tc>
          <w:tcPr>
            <w:tcW w:w="992" w:type="dxa"/>
            <w:tcBorders>
              <w:top w:val="nil"/>
              <w:left w:val="nil"/>
              <w:bottom w:val="single" w:sz="4" w:space="0" w:color="auto"/>
              <w:right w:val="single" w:sz="4" w:space="0" w:color="auto"/>
            </w:tcBorders>
            <w:vAlign w:val="center"/>
            <w:hideMark/>
          </w:tcPr>
          <w:p w14:paraId="7FCBC20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560,00</w:t>
            </w:r>
          </w:p>
        </w:tc>
      </w:tr>
      <w:tr w:rsidR="006D7ABB" w:rsidRPr="00F34D7F" w14:paraId="58031DE7"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0BB853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154</w:t>
            </w:r>
          </w:p>
        </w:tc>
        <w:tc>
          <w:tcPr>
            <w:tcW w:w="1162" w:type="dxa"/>
            <w:tcBorders>
              <w:top w:val="nil"/>
              <w:left w:val="nil"/>
              <w:bottom w:val="single" w:sz="4" w:space="0" w:color="auto"/>
              <w:right w:val="single" w:sz="4" w:space="0" w:color="auto"/>
            </w:tcBorders>
            <w:vAlign w:val="center"/>
            <w:hideMark/>
          </w:tcPr>
          <w:p w14:paraId="54F1F55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EAB-O-SF20-16-12-197</w:t>
            </w:r>
          </w:p>
        </w:tc>
        <w:tc>
          <w:tcPr>
            <w:tcW w:w="3339" w:type="dxa"/>
            <w:tcBorders>
              <w:top w:val="nil"/>
              <w:left w:val="nil"/>
              <w:bottom w:val="single" w:sz="4" w:space="0" w:color="auto"/>
              <w:right w:val="single" w:sz="4" w:space="0" w:color="auto"/>
            </w:tcBorders>
            <w:vAlign w:val="center"/>
            <w:hideMark/>
          </w:tcPr>
          <w:p w14:paraId="615E7940" w14:textId="77777777" w:rsidR="00F64D65" w:rsidRPr="00F34D7F" w:rsidRDefault="00F64D65" w:rsidP="005C5CB9">
            <w:pPr>
              <w:rPr>
                <w:rFonts w:ascii="Arial" w:hAnsi="Arial" w:cs="Arial"/>
                <w:sz w:val="16"/>
                <w:szCs w:val="16"/>
              </w:rPr>
            </w:pPr>
            <w:r w:rsidRPr="00F34D7F">
              <w:rPr>
                <w:rFonts w:ascii="Arial" w:hAnsi="Arial" w:cs="Arial"/>
                <w:sz w:val="16"/>
                <w:szCs w:val="16"/>
              </w:rPr>
              <w:t>Fase I Nor. Orientales Carrera 7a</w:t>
            </w:r>
          </w:p>
        </w:tc>
        <w:tc>
          <w:tcPr>
            <w:tcW w:w="1307" w:type="dxa"/>
            <w:tcBorders>
              <w:top w:val="nil"/>
              <w:left w:val="nil"/>
              <w:bottom w:val="single" w:sz="4" w:space="0" w:color="auto"/>
              <w:right w:val="single" w:sz="4" w:space="0" w:color="auto"/>
            </w:tcBorders>
            <w:vAlign w:val="center"/>
            <w:hideMark/>
          </w:tcPr>
          <w:p w14:paraId="005E7A4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43848F3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300 mm</w:t>
            </w:r>
          </w:p>
        </w:tc>
        <w:tc>
          <w:tcPr>
            <w:tcW w:w="709" w:type="dxa"/>
            <w:tcBorders>
              <w:top w:val="nil"/>
              <w:left w:val="nil"/>
              <w:bottom w:val="single" w:sz="4" w:space="0" w:color="auto"/>
              <w:right w:val="single" w:sz="4" w:space="0" w:color="auto"/>
            </w:tcBorders>
            <w:vAlign w:val="center"/>
            <w:hideMark/>
          </w:tcPr>
          <w:p w14:paraId="4F77F48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 BARES</w:t>
            </w:r>
          </w:p>
        </w:tc>
        <w:tc>
          <w:tcPr>
            <w:tcW w:w="992" w:type="dxa"/>
            <w:tcBorders>
              <w:top w:val="nil"/>
              <w:left w:val="nil"/>
              <w:bottom w:val="single" w:sz="4" w:space="0" w:color="auto"/>
              <w:right w:val="single" w:sz="4" w:space="0" w:color="auto"/>
            </w:tcBorders>
            <w:vAlign w:val="center"/>
            <w:hideMark/>
          </w:tcPr>
          <w:p w14:paraId="47EC86F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1.013,00</w:t>
            </w:r>
          </w:p>
        </w:tc>
      </w:tr>
      <w:tr w:rsidR="006D7ABB" w:rsidRPr="00F34D7F" w14:paraId="6C28202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A9F152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154</w:t>
            </w:r>
          </w:p>
        </w:tc>
        <w:tc>
          <w:tcPr>
            <w:tcW w:w="1162" w:type="dxa"/>
            <w:tcBorders>
              <w:top w:val="nil"/>
              <w:left w:val="nil"/>
              <w:bottom w:val="single" w:sz="4" w:space="0" w:color="auto"/>
              <w:right w:val="single" w:sz="4" w:space="0" w:color="auto"/>
            </w:tcBorders>
            <w:vAlign w:val="center"/>
            <w:hideMark/>
          </w:tcPr>
          <w:p w14:paraId="13FAC0F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EAB-O-SF20-16-12-197</w:t>
            </w:r>
          </w:p>
        </w:tc>
        <w:tc>
          <w:tcPr>
            <w:tcW w:w="3339" w:type="dxa"/>
            <w:tcBorders>
              <w:top w:val="nil"/>
              <w:left w:val="nil"/>
              <w:bottom w:val="single" w:sz="4" w:space="0" w:color="auto"/>
              <w:right w:val="single" w:sz="4" w:space="0" w:color="auto"/>
            </w:tcBorders>
            <w:vAlign w:val="center"/>
            <w:hideMark/>
          </w:tcPr>
          <w:p w14:paraId="15C9E175" w14:textId="77777777" w:rsidR="00F64D65" w:rsidRPr="00F34D7F" w:rsidRDefault="00F64D65" w:rsidP="005C5CB9">
            <w:pPr>
              <w:rPr>
                <w:rFonts w:ascii="Arial" w:hAnsi="Arial" w:cs="Arial"/>
                <w:sz w:val="16"/>
                <w:szCs w:val="16"/>
              </w:rPr>
            </w:pPr>
            <w:r w:rsidRPr="00F34D7F">
              <w:rPr>
                <w:rFonts w:ascii="Arial" w:hAnsi="Arial" w:cs="Arial"/>
                <w:sz w:val="16"/>
                <w:szCs w:val="16"/>
              </w:rPr>
              <w:t>Fase I Nor. Orientales Carrera 7a</w:t>
            </w:r>
          </w:p>
        </w:tc>
        <w:tc>
          <w:tcPr>
            <w:tcW w:w="1307" w:type="dxa"/>
            <w:tcBorders>
              <w:top w:val="nil"/>
              <w:left w:val="nil"/>
              <w:bottom w:val="single" w:sz="4" w:space="0" w:color="auto"/>
              <w:right w:val="single" w:sz="4" w:space="0" w:color="auto"/>
            </w:tcBorders>
            <w:vAlign w:val="center"/>
            <w:hideMark/>
          </w:tcPr>
          <w:p w14:paraId="7CDB068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7996CF7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mm</w:t>
            </w:r>
          </w:p>
        </w:tc>
        <w:tc>
          <w:tcPr>
            <w:tcW w:w="709" w:type="dxa"/>
            <w:tcBorders>
              <w:top w:val="nil"/>
              <w:left w:val="nil"/>
              <w:bottom w:val="single" w:sz="4" w:space="0" w:color="auto"/>
              <w:right w:val="single" w:sz="4" w:space="0" w:color="auto"/>
            </w:tcBorders>
            <w:vAlign w:val="center"/>
            <w:hideMark/>
          </w:tcPr>
          <w:p w14:paraId="29A1373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 BARES</w:t>
            </w:r>
          </w:p>
        </w:tc>
        <w:tc>
          <w:tcPr>
            <w:tcW w:w="992" w:type="dxa"/>
            <w:tcBorders>
              <w:top w:val="nil"/>
              <w:left w:val="nil"/>
              <w:bottom w:val="single" w:sz="4" w:space="0" w:color="auto"/>
              <w:right w:val="single" w:sz="4" w:space="0" w:color="auto"/>
            </w:tcBorders>
            <w:vAlign w:val="center"/>
            <w:hideMark/>
          </w:tcPr>
          <w:p w14:paraId="28D0C52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w:t>
            </w:r>
          </w:p>
        </w:tc>
      </w:tr>
      <w:tr w:rsidR="006D7ABB" w:rsidRPr="00F34D7F" w14:paraId="2FEFF0D9"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A66D18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155</w:t>
            </w:r>
          </w:p>
        </w:tc>
        <w:tc>
          <w:tcPr>
            <w:tcW w:w="1162" w:type="dxa"/>
            <w:tcBorders>
              <w:top w:val="nil"/>
              <w:left w:val="nil"/>
              <w:bottom w:val="single" w:sz="4" w:space="0" w:color="auto"/>
              <w:right w:val="single" w:sz="4" w:space="0" w:color="auto"/>
            </w:tcBorders>
            <w:vAlign w:val="center"/>
            <w:hideMark/>
          </w:tcPr>
          <w:p w14:paraId="35814C5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EAB-O-18439</w:t>
            </w:r>
          </w:p>
        </w:tc>
        <w:tc>
          <w:tcPr>
            <w:tcW w:w="3339" w:type="dxa"/>
            <w:tcBorders>
              <w:top w:val="nil"/>
              <w:left w:val="nil"/>
              <w:bottom w:val="single" w:sz="4" w:space="0" w:color="auto"/>
              <w:right w:val="single" w:sz="4" w:space="0" w:color="auto"/>
            </w:tcBorders>
            <w:vAlign w:val="center"/>
            <w:hideMark/>
          </w:tcPr>
          <w:p w14:paraId="3C5B4C39" w14:textId="77777777" w:rsidR="00F64D65" w:rsidRPr="00F34D7F" w:rsidRDefault="00F64D65" w:rsidP="005C5CB9">
            <w:pPr>
              <w:rPr>
                <w:rFonts w:ascii="Arial" w:hAnsi="Arial" w:cs="Arial"/>
                <w:sz w:val="16"/>
                <w:szCs w:val="16"/>
              </w:rPr>
            </w:pPr>
            <w:r w:rsidRPr="00F34D7F">
              <w:rPr>
                <w:rFonts w:ascii="Arial" w:hAnsi="Arial" w:cs="Arial"/>
                <w:sz w:val="16"/>
                <w:szCs w:val="16"/>
              </w:rPr>
              <w:t>Fase II Nororientales Ramal Bosque Medina</w:t>
            </w:r>
          </w:p>
        </w:tc>
        <w:tc>
          <w:tcPr>
            <w:tcW w:w="1307" w:type="dxa"/>
            <w:tcBorders>
              <w:top w:val="nil"/>
              <w:left w:val="nil"/>
              <w:bottom w:val="single" w:sz="4" w:space="0" w:color="auto"/>
              <w:right w:val="single" w:sz="4" w:space="0" w:color="auto"/>
            </w:tcBorders>
            <w:vAlign w:val="center"/>
            <w:hideMark/>
          </w:tcPr>
          <w:p w14:paraId="158808A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1EC03E9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mm</w:t>
            </w:r>
          </w:p>
        </w:tc>
        <w:tc>
          <w:tcPr>
            <w:tcW w:w="709" w:type="dxa"/>
            <w:tcBorders>
              <w:top w:val="nil"/>
              <w:left w:val="nil"/>
              <w:bottom w:val="single" w:sz="4" w:space="0" w:color="auto"/>
              <w:right w:val="single" w:sz="4" w:space="0" w:color="auto"/>
            </w:tcBorders>
            <w:vAlign w:val="center"/>
            <w:hideMark/>
          </w:tcPr>
          <w:p w14:paraId="502D02F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 BARES</w:t>
            </w:r>
          </w:p>
        </w:tc>
        <w:tc>
          <w:tcPr>
            <w:tcW w:w="992" w:type="dxa"/>
            <w:tcBorders>
              <w:top w:val="nil"/>
              <w:left w:val="nil"/>
              <w:bottom w:val="single" w:sz="4" w:space="0" w:color="auto"/>
              <w:right w:val="single" w:sz="4" w:space="0" w:color="auto"/>
            </w:tcBorders>
            <w:vAlign w:val="center"/>
            <w:hideMark/>
          </w:tcPr>
          <w:p w14:paraId="69D8743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655,76</w:t>
            </w:r>
          </w:p>
        </w:tc>
      </w:tr>
      <w:tr w:rsidR="006D7ABB" w:rsidRPr="00F34D7F" w14:paraId="17FF9B4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2F7808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155</w:t>
            </w:r>
          </w:p>
        </w:tc>
        <w:tc>
          <w:tcPr>
            <w:tcW w:w="1162" w:type="dxa"/>
            <w:tcBorders>
              <w:top w:val="nil"/>
              <w:left w:val="nil"/>
              <w:bottom w:val="single" w:sz="4" w:space="0" w:color="auto"/>
              <w:right w:val="single" w:sz="4" w:space="0" w:color="auto"/>
            </w:tcBorders>
            <w:vAlign w:val="center"/>
            <w:hideMark/>
          </w:tcPr>
          <w:p w14:paraId="0C09E69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EAB-O-18439</w:t>
            </w:r>
          </w:p>
        </w:tc>
        <w:tc>
          <w:tcPr>
            <w:tcW w:w="3339" w:type="dxa"/>
            <w:tcBorders>
              <w:top w:val="nil"/>
              <w:left w:val="nil"/>
              <w:bottom w:val="single" w:sz="4" w:space="0" w:color="auto"/>
              <w:right w:val="single" w:sz="4" w:space="0" w:color="auto"/>
            </w:tcBorders>
            <w:vAlign w:val="center"/>
            <w:hideMark/>
          </w:tcPr>
          <w:p w14:paraId="72E06095" w14:textId="77777777" w:rsidR="00F64D65" w:rsidRPr="00F34D7F" w:rsidRDefault="00F64D65" w:rsidP="005C5CB9">
            <w:pPr>
              <w:rPr>
                <w:rFonts w:ascii="Arial" w:hAnsi="Arial" w:cs="Arial"/>
                <w:sz w:val="16"/>
                <w:szCs w:val="16"/>
              </w:rPr>
            </w:pPr>
            <w:r w:rsidRPr="00F34D7F">
              <w:rPr>
                <w:rFonts w:ascii="Arial" w:hAnsi="Arial" w:cs="Arial"/>
                <w:sz w:val="16"/>
                <w:szCs w:val="16"/>
              </w:rPr>
              <w:t>Fase II Nororientales Ramal Bosque de Pinos</w:t>
            </w:r>
          </w:p>
        </w:tc>
        <w:tc>
          <w:tcPr>
            <w:tcW w:w="1307" w:type="dxa"/>
            <w:tcBorders>
              <w:top w:val="nil"/>
              <w:left w:val="nil"/>
              <w:bottom w:val="single" w:sz="4" w:space="0" w:color="auto"/>
              <w:right w:val="single" w:sz="4" w:space="0" w:color="auto"/>
            </w:tcBorders>
            <w:vAlign w:val="center"/>
            <w:hideMark/>
          </w:tcPr>
          <w:p w14:paraId="24E62EA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2D97FC7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mm</w:t>
            </w:r>
          </w:p>
        </w:tc>
        <w:tc>
          <w:tcPr>
            <w:tcW w:w="709" w:type="dxa"/>
            <w:tcBorders>
              <w:top w:val="nil"/>
              <w:left w:val="nil"/>
              <w:bottom w:val="single" w:sz="4" w:space="0" w:color="auto"/>
              <w:right w:val="single" w:sz="4" w:space="0" w:color="auto"/>
            </w:tcBorders>
            <w:vAlign w:val="center"/>
            <w:hideMark/>
          </w:tcPr>
          <w:p w14:paraId="3ABCD4C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 BARES</w:t>
            </w:r>
          </w:p>
        </w:tc>
        <w:tc>
          <w:tcPr>
            <w:tcW w:w="992" w:type="dxa"/>
            <w:tcBorders>
              <w:top w:val="nil"/>
              <w:left w:val="nil"/>
              <w:bottom w:val="single" w:sz="4" w:space="0" w:color="auto"/>
              <w:right w:val="single" w:sz="4" w:space="0" w:color="auto"/>
            </w:tcBorders>
            <w:vAlign w:val="center"/>
            <w:hideMark/>
          </w:tcPr>
          <w:p w14:paraId="793C43B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994,00</w:t>
            </w:r>
          </w:p>
        </w:tc>
      </w:tr>
      <w:tr w:rsidR="006D7ABB" w:rsidRPr="00F34D7F" w14:paraId="05D9DD3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3F3CE2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155</w:t>
            </w:r>
          </w:p>
        </w:tc>
        <w:tc>
          <w:tcPr>
            <w:tcW w:w="1162" w:type="dxa"/>
            <w:tcBorders>
              <w:top w:val="nil"/>
              <w:left w:val="nil"/>
              <w:bottom w:val="single" w:sz="4" w:space="0" w:color="auto"/>
              <w:right w:val="single" w:sz="4" w:space="0" w:color="auto"/>
            </w:tcBorders>
            <w:vAlign w:val="center"/>
            <w:hideMark/>
          </w:tcPr>
          <w:p w14:paraId="7B396BB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EAB-O-18439</w:t>
            </w:r>
          </w:p>
        </w:tc>
        <w:tc>
          <w:tcPr>
            <w:tcW w:w="3339" w:type="dxa"/>
            <w:tcBorders>
              <w:top w:val="nil"/>
              <w:left w:val="nil"/>
              <w:bottom w:val="single" w:sz="4" w:space="0" w:color="auto"/>
              <w:right w:val="single" w:sz="4" w:space="0" w:color="auto"/>
            </w:tcBorders>
            <w:vAlign w:val="center"/>
            <w:hideMark/>
          </w:tcPr>
          <w:p w14:paraId="64E61D60"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Fase II Nor. Orientales Ramal </w:t>
            </w:r>
            <w:proofErr w:type="spellStart"/>
            <w:r w:rsidRPr="00F34D7F">
              <w:rPr>
                <w:rFonts w:ascii="Arial" w:hAnsi="Arial" w:cs="Arial"/>
                <w:sz w:val="16"/>
                <w:szCs w:val="16"/>
              </w:rPr>
              <w:t>Soratama</w:t>
            </w:r>
            <w:proofErr w:type="spellEnd"/>
            <w:r w:rsidRPr="00F34D7F">
              <w:rPr>
                <w:rFonts w:ascii="Arial" w:hAnsi="Arial" w:cs="Arial"/>
                <w:sz w:val="16"/>
                <w:szCs w:val="16"/>
              </w:rPr>
              <w:t xml:space="preserve"> I</w:t>
            </w:r>
          </w:p>
        </w:tc>
        <w:tc>
          <w:tcPr>
            <w:tcW w:w="1307" w:type="dxa"/>
            <w:tcBorders>
              <w:top w:val="nil"/>
              <w:left w:val="nil"/>
              <w:bottom w:val="single" w:sz="4" w:space="0" w:color="auto"/>
              <w:right w:val="single" w:sz="4" w:space="0" w:color="auto"/>
            </w:tcBorders>
            <w:vAlign w:val="center"/>
            <w:hideMark/>
          </w:tcPr>
          <w:p w14:paraId="6B01DA3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411E6BB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mm</w:t>
            </w:r>
          </w:p>
        </w:tc>
        <w:tc>
          <w:tcPr>
            <w:tcW w:w="709" w:type="dxa"/>
            <w:tcBorders>
              <w:top w:val="nil"/>
              <w:left w:val="nil"/>
              <w:bottom w:val="single" w:sz="4" w:space="0" w:color="auto"/>
              <w:right w:val="single" w:sz="4" w:space="0" w:color="auto"/>
            </w:tcBorders>
            <w:vAlign w:val="center"/>
            <w:hideMark/>
          </w:tcPr>
          <w:p w14:paraId="47173A9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 BARES</w:t>
            </w:r>
          </w:p>
        </w:tc>
        <w:tc>
          <w:tcPr>
            <w:tcW w:w="992" w:type="dxa"/>
            <w:tcBorders>
              <w:top w:val="nil"/>
              <w:left w:val="nil"/>
              <w:bottom w:val="single" w:sz="4" w:space="0" w:color="auto"/>
              <w:right w:val="single" w:sz="4" w:space="0" w:color="auto"/>
            </w:tcBorders>
            <w:vAlign w:val="center"/>
            <w:hideMark/>
          </w:tcPr>
          <w:p w14:paraId="612FE7B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813,31</w:t>
            </w:r>
          </w:p>
        </w:tc>
      </w:tr>
      <w:tr w:rsidR="006D7ABB" w:rsidRPr="00F34D7F" w14:paraId="41352D37"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207FFC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155</w:t>
            </w:r>
          </w:p>
        </w:tc>
        <w:tc>
          <w:tcPr>
            <w:tcW w:w="1162" w:type="dxa"/>
            <w:tcBorders>
              <w:top w:val="nil"/>
              <w:left w:val="nil"/>
              <w:bottom w:val="single" w:sz="4" w:space="0" w:color="auto"/>
              <w:right w:val="single" w:sz="4" w:space="0" w:color="auto"/>
            </w:tcBorders>
            <w:vAlign w:val="center"/>
            <w:hideMark/>
          </w:tcPr>
          <w:p w14:paraId="57ECB17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EAB-O-18439</w:t>
            </w:r>
          </w:p>
        </w:tc>
        <w:tc>
          <w:tcPr>
            <w:tcW w:w="3339" w:type="dxa"/>
            <w:tcBorders>
              <w:top w:val="nil"/>
              <w:left w:val="nil"/>
              <w:bottom w:val="single" w:sz="4" w:space="0" w:color="auto"/>
              <w:right w:val="single" w:sz="4" w:space="0" w:color="auto"/>
            </w:tcBorders>
            <w:vAlign w:val="center"/>
            <w:hideMark/>
          </w:tcPr>
          <w:p w14:paraId="2E5FF359" w14:textId="77777777" w:rsidR="00F64D65" w:rsidRPr="00F34D7F" w:rsidRDefault="00F64D65" w:rsidP="005C5CB9">
            <w:pPr>
              <w:rPr>
                <w:rFonts w:ascii="Arial" w:hAnsi="Arial" w:cs="Arial"/>
                <w:sz w:val="16"/>
                <w:szCs w:val="16"/>
              </w:rPr>
            </w:pPr>
            <w:r w:rsidRPr="00F34D7F">
              <w:rPr>
                <w:rFonts w:ascii="Arial" w:hAnsi="Arial" w:cs="Arial"/>
                <w:sz w:val="16"/>
                <w:szCs w:val="16"/>
              </w:rPr>
              <w:t>Fase II Nororientales Conducción Codito II</w:t>
            </w:r>
          </w:p>
        </w:tc>
        <w:tc>
          <w:tcPr>
            <w:tcW w:w="1307" w:type="dxa"/>
            <w:tcBorders>
              <w:top w:val="nil"/>
              <w:left w:val="nil"/>
              <w:bottom w:val="single" w:sz="4" w:space="0" w:color="auto"/>
              <w:right w:val="single" w:sz="4" w:space="0" w:color="auto"/>
            </w:tcBorders>
            <w:vAlign w:val="center"/>
            <w:hideMark/>
          </w:tcPr>
          <w:p w14:paraId="3207791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63BE614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mm</w:t>
            </w:r>
          </w:p>
        </w:tc>
        <w:tc>
          <w:tcPr>
            <w:tcW w:w="709" w:type="dxa"/>
            <w:tcBorders>
              <w:top w:val="nil"/>
              <w:left w:val="nil"/>
              <w:bottom w:val="single" w:sz="4" w:space="0" w:color="auto"/>
              <w:right w:val="single" w:sz="4" w:space="0" w:color="auto"/>
            </w:tcBorders>
            <w:vAlign w:val="center"/>
            <w:hideMark/>
          </w:tcPr>
          <w:p w14:paraId="19A75B9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 BARES</w:t>
            </w:r>
          </w:p>
        </w:tc>
        <w:tc>
          <w:tcPr>
            <w:tcW w:w="992" w:type="dxa"/>
            <w:tcBorders>
              <w:top w:val="nil"/>
              <w:left w:val="nil"/>
              <w:bottom w:val="single" w:sz="4" w:space="0" w:color="auto"/>
              <w:right w:val="single" w:sz="4" w:space="0" w:color="auto"/>
            </w:tcBorders>
            <w:vAlign w:val="center"/>
            <w:hideMark/>
          </w:tcPr>
          <w:p w14:paraId="447114B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1.706,12</w:t>
            </w:r>
          </w:p>
        </w:tc>
      </w:tr>
      <w:tr w:rsidR="006D7ABB" w:rsidRPr="00F34D7F" w14:paraId="2E374E59"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014644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156</w:t>
            </w:r>
          </w:p>
        </w:tc>
        <w:tc>
          <w:tcPr>
            <w:tcW w:w="1162" w:type="dxa"/>
            <w:tcBorders>
              <w:top w:val="nil"/>
              <w:left w:val="nil"/>
              <w:bottom w:val="single" w:sz="4" w:space="0" w:color="auto"/>
              <w:right w:val="single" w:sz="4" w:space="0" w:color="auto"/>
            </w:tcBorders>
            <w:vAlign w:val="center"/>
            <w:hideMark/>
          </w:tcPr>
          <w:p w14:paraId="1958EF9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EAB-O-19174</w:t>
            </w:r>
          </w:p>
        </w:tc>
        <w:tc>
          <w:tcPr>
            <w:tcW w:w="3339" w:type="dxa"/>
            <w:tcBorders>
              <w:top w:val="nil"/>
              <w:left w:val="nil"/>
              <w:bottom w:val="single" w:sz="4" w:space="0" w:color="auto"/>
              <w:right w:val="single" w:sz="4" w:space="0" w:color="auto"/>
            </w:tcBorders>
            <w:vAlign w:val="center"/>
            <w:hideMark/>
          </w:tcPr>
          <w:p w14:paraId="03EB1805"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Prolongación Autopista Norte </w:t>
            </w:r>
          </w:p>
        </w:tc>
        <w:tc>
          <w:tcPr>
            <w:tcW w:w="1307" w:type="dxa"/>
            <w:tcBorders>
              <w:top w:val="nil"/>
              <w:left w:val="nil"/>
              <w:bottom w:val="single" w:sz="4" w:space="0" w:color="auto"/>
              <w:right w:val="single" w:sz="4" w:space="0" w:color="auto"/>
            </w:tcBorders>
            <w:vAlign w:val="center"/>
            <w:hideMark/>
          </w:tcPr>
          <w:p w14:paraId="6D052DD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7ABC698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400 mm</w:t>
            </w:r>
          </w:p>
        </w:tc>
        <w:tc>
          <w:tcPr>
            <w:tcW w:w="709" w:type="dxa"/>
            <w:tcBorders>
              <w:top w:val="nil"/>
              <w:left w:val="nil"/>
              <w:bottom w:val="single" w:sz="4" w:space="0" w:color="auto"/>
              <w:right w:val="single" w:sz="4" w:space="0" w:color="auto"/>
            </w:tcBorders>
            <w:vAlign w:val="center"/>
            <w:hideMark/>
          </w:tcPr>
          <w:p w14:paraId="2928FA0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 BARES</w:t>
            </w:r>
          </w:p>
        </w:tc>
        <w:tc>
          <w:tcPr>
            <w:tcW w:w="992" w:type="dxa"/>
            <w:tcBorders>
              <w:top w:val="nil"/>
              <w:left w:val="nil"/>
              <w:bottom w:val="single" w:sz="4" w:space="0" w:color="auto"/>
              <w:right w:val="single" w:sz="4" w:space="0" w:color="auto"/>
            </w:tcBorders>
            <w:vAlign w:val="center"/>
            <w:hideMark/>
          </w:tcPr>
          <w:p w14:paraId="240D530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1.130,00</w:t>
            </w:r>
          </w:p>
        </w:tc>
      </w:tr>
      <w:tr w:rsidR="006D7ABB" w:rsidRPr="00F34D7F" w14:paraId="7B5CEDF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AC56A2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157</w:t>
            </w:r>
          </w:p>
        </w:tc>
        <w:tc>
          <w:tcPr>
            <w:tcW w:w="1162" w:type="dxa"/>
            <w:tcBorders>
              <w:top w:val="nil"/>
              <w:left w:val="nil"/>
              <w:bottom w:val="single" w:sz="4" w:space="0" w:color="auto"/>
              <w:right w:val="single" w:sz="4" w:space="0" w:color="auto"/>
            </w:tcBorders>
            <w:vAlign w:val="center"/>
            <w:hideMark/>
          </w:tcPr>
          <w:p w14:paraId="2286080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EAB-P-31879</w:t>
            </w:r>
          </w:p>
        </w:tc>
        <w:tc>
          <w:tcPr>
            <w:tcW w:w="3339" w:type="dxa"/>
            <w:tcBorders>
              <w:top w:val="nil"/>
              <w:left w:val="nil"/>
              <w:bottom w:val="single" w:sz="4" w:space="0" w:color="auto"/>
              <w:right w:val="single" w:sz="4" w:space="0" w:color="auto"/>
            </w:tcBorders>
            <w:vAlign w:val="center"/>
            <w:hideMark/>
          </w:tcPr>
          <w:p w14:paraId="0AEEAE51"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Tocancipá - Gachancipá</w:t>
            </w:r>
          </w:p>
        </w:tc>
        <w:tc>
          <w:tcPr>
            <w:tcW w:w="1307" w:type="dxa"/>
            <w:tcBorders>
              <w:top w:val="nil"/>
              <w:left w:val="nil"/>
              <w:bottom w:val="single" w:sz="4" w:space="0" w:color="auto"/>
              <w:right w:val="single" w:sz="4" w:space="0" w:color="auto"/>
            </w:tcBorders>
            <w:vAlign w:val="center"/>
            <w:hideMark/>
          </w:tcPr>
          <w:p w14:paraId="01A20EA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4117E89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D43BCB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3AAC343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5.655,29</w:t>
            </w:r>
          </w:p>
        </w:tc>
      </w:tr>
      <w:tr w:rsidR="006D7ABB" w:rsidRPr="00F34D7F" w14:paraId="245E0663"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722D6F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lastRenderedPageBreak/>
              <w:t>158</w:t>
            </w:r>
          </w:p>
        </w:tc>
        <w:tc>
          <w:tcPr>
            <w:tcW w:w="1162" w:type="dxa"/>
            <w:tcBorders>
              <w:top w:val="nil"/>
              <w:left w:val="nil"/>
              <w:bottom w:val="single" w:sz="4" w:space="0" w:color="auto"/>
              <w:right w:val="single" w:sz="4" w:space="0" w:color="auto"/>
            </w:tcBorders>
            <w:vAlign w:val="center"/>
            <w:hideMark/>
          </w:tcPr>
          <w:p w14:paraId="4E9E2D8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BIV12079</w:t>
            </w:r>
          </w:p>
        </w:tc>
        <w:tc>
          <w:tcPr>
            <w:tcW w:w="3339" w:type="dxa"/>
            <w:tcBorders>
              <w:top w:val="nil"/>
              <w:left w:val="nil"/>
              <w:bottom w:val="single" w:sz="4" w:space="0" w:color="auto"/>
              <w:right w:val="single" w:sz="4" w:space="0" w:color="auto"/>
            </w:tcBorders>
            <w:vAlign w:val="center"/>
            <w:hideMark/>
          </w:tcPr>
          <w:p w14:paraId="254585C9"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Túnel de los Rosales Tanque Chico</w:t>
            </w:r>
          </w:p>
        </w:tc>
        <w:tc>
          <w:tcPr>
            <w:tcW w:w="1307" w:type="dxa"/>
            <w:tcBorders>
              <w:top w:val="nil"/>
              <w:left w:val="nil"/>
              <w:bottom w:val="single" w:sz="4" w:space="0" w:color="auto"/>
              <w:right w:val="single" w:sz="4" w:space="0" w:color="auto"/>
            </w:tcBorders>
            <w:vAlign w:val="center"/>
            <w:hideMark/>
          </w:tcPr>
          <w:p w14:paraId="772A3F8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AD3A07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3BEE1B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CE550E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582,73</w:t>
            </w:r>
          </w:p>
        </w:tc>
      </w:tr>
      <w:tr w:rsidR="006D7ABB" w:rsidRPr="00F34D7F" w14:paraId="35BBCAC9"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627D49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158</w:t>
            </w:r>
          </w:p>
        </w:tc>
        <w:tc>
          <w:tcPr>
            <w:tcW w:w="1162" w:type="dxa"/>
            <w:tcBorders>
              <w:top w:val="nil"/>
              <w:left w:val="nil"/>
              <w:bottom w:val="single" w:sz="4" w:space="0" w:color="auto"/>
              <w:right w:val="single" w:sz="4" w:space="0" w:color="auto"/>
            </w:tcBorders>
            <w:vAlign w:val="center"/>
            <w:hideMark/>
          </w:tcPr>
          <w:p w14:paraId="0113696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RMAC-78-079</w:t>
            </w:r>
          </w:p>
        </w:tc>
        <w:tc>
          <w:tcPr>
            <w:tcW w:w="3339" w:type="dxa"/>
            <w:tcBorders>
              <w:top w:val="nil"/>
              <w:left w:val="nil"/>
              <w:bottom w:val="single" w:sz="4" w:space="0" w:color="auto"/>
              <w:right w:val="single" w:sz="4" w:space="0" w:color="auto"/>
            </w:tcBorders>
            <w:vAlign w:val="center"/>
            <w:hideMark/>
          </w:tcPr>
          <w:p w14:paraId="60BFE910"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ventana a tanque chico (ENTRADA)</w:t>
            </w:r>
          </w:p>
        </w:tc>
        <w:tc>
          <w:tcPr>
            <w:tcW w:w="1307" w:type="dxa"/>
            <w:tcBorders>
              <w:top w:val="nil"/>
              <w:left w:val="nil"/>
              <w:bottom w:val="single" w:sz="4" w:space="0" w:color="auto"/>
              <w:right w:val="single" w:sz="4" w:space="0" w:color="auto"/>
            </w:tcBorders>
            <w:vAlign w:val="center"/>
            <w:hideMark/>
          </w:tcPr>
          <w:p w14:paraId="3D5CF7A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296D6F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FC13B6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31207A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301,67</w:t>
            </w:r>
          </w:p>
        </w:tc>
      </w:tr>
      <w:tr w:rsidR="006D7ABB" w:rsidRPr="00F34D7F" w14:paraId="28B223B0"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005F614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159</w:t>
            </w:r>
          </w:p>
        </w:tc>
        <w:tc>
          <w:tcPr>
            <w:tcW w:w="1162" w:type="dxa"/>
            <w:tcBorders>
              <w:top w:val="nil"/>
              <w:left w:val="nil"/>
              <w:bottom w:val="single" w:sz="4" w:space="0" w:color="auto"/>
              <w:right w:val="single" w:sz="4" w:space="0" w:color="auto"/>
            </w:tcBorders>
            <w:vAlign w:val="center"/>
            <w:hideMark/>
          </w:tcPr>
          <w:p w14:paraId="6624B07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AVBOYACA30-127-126A-2001</w:t>
            </w:r>
          </w:p>
        </w:tc>
        <w:tc>
          <w:tcPr>
            <w:tcW w:w="3339" w:type="dxa"/>
            <w:tcBorders>
              <w:top w:val="nil"/>
              <w:left w:val="nil"/>
              <w:bottom w:val="single" w:sz="4" w:space="0" w:color="auto"/>
              <w:right w:val="single" w:sz="4" w:space="0" w:color="auto"/>
            </w:tcBorders>
            <w:vAlign w:val="center"/>
            <w:hideMark/>
          </w:tcPr>
          <w:p w14:paraId="2892E235" w14:textId="77777777" w:rsidR="00F64D65" w:rsidRPr="00F34D7F" w:rsidRDefault="00F64D65" w:rsidP="005C5CB9">
            <w:pPr>
              <w:rPr>
                <w:rFonts w:ascii="Arial" w:hAnsi="Arial" w:cs="Arial"/>
                <w:sz w:val="16"/>
                <w:szCs w:val="16"/>
              </w:rPr>
            </w:pPr>
            <w:r w:rsidRPr="00F34D7F">
              <w:rPr>
                <w:rFonts w:ascii="Arial" w:hAnsi="Arial" w:cs="Arial"/>
                <w:sz w:val="16"/>
                <w:szCs w:val="16"/>
              </w:rPr>
              <w:t>Refuerzo No 8. Avenida Boyacá entre Dg 127 a Calle 126ª</w:t>
            </w:r>
          </w:p>
        </w:tc>
        <w:tc>
          <w:tcPr>
            <w:tcW w:w="1307" w:type="dxa"/>
            <w:tcBorders>
              <w:top w:val="nil"/>
              <w:left w:val="nil"/>
              <w:bottom w:val="single" w:sz="4" w:space="0" w:color="auto"/>
              <w:right w:val="single" w:sz="4" w:space="0" w:color="auto"/>
            </w:tcBorders>
            <w:vAlign w:val="center"/>
            <w:hideMark/>
          </w:tcPr>
          <w:p w14:paraId="25FCE1B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16C413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10E87A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5765BF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21,17</w:t>
            </w:r>
          </w:p>
        </w:tc>
      </w:tr>
      <w:tr w:rsidR="006D7ABB" w:rsidRPr="00F34D7F" w14:paraId="34528E28"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550FE96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159</w:t>
            </w:r>
          </w:p>
        </w:tc>
        <w:tc>
          <w:tcPr>
            <w:tcW w:w="1162" w:type="dxa"/>
            <w:tcBorders>
              <w:top w:val="nil"/>
              <w:left w:val="nil"/>
              <w:bottom w:val="single" w:sz="4" w:space="0" w:color="auto"/>
              <w:right w:val="single" w:sz="4" w:space="0" w:color="auto"/>
            </w:tcBorders>
            <w:vAlign w:val="center"/>
            <w:hideMark/>
          </w:tcPr>
          <w:p w14:paraId="5E7B20A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AVBOYACA36-127-126A-2001</w:t>
            </w:r>
          </w:p>
        </w:tc>
        <w:tc>
          <w:tcPr>
            <w:tcW w:w="3339" w:type="dxa"/>
            <w:tcBorders>
              <w:top w:val="nil"/>
              <w:left w:val="nil"/>
              <w:bottom w:val="single" w:sz="4" w:space="0" w:color="auto"/>
              <w:right w:val="single" w:sz="4" w:space="0" w:color="auto"/>
            </w:tcBorders>
            <w:vAlign w:val="center"/>
            <w:hideMark/>
          </w:tcPr>
          <w:p w14:paraId="349FFAD6" w14:textId="77777777" w:rsidR="00F64D65" w:rsidRPr="00F34D7F" w:rsidRDefault="00F64D65" w:rsidP="005C5CB9">
            <w:pPr>
              <w:rPr>
                <w:rFonts w:ascii="Arial" w:hAnsi="Arial" w:cs="Arial"/>
                <w:sz w:val="16"/>
                <w:szCs w:val="16"/>
              </w:rPr>
            </w:pPr>
            <w:r w:rsidRPr="00F34D7F">
              <w:rPr>
                <w:rFonts w:ascii="Arial" w:hAnsi="Arial" w:cs="Arial"/>
                <w:sz w:val="16"/>
                <w:szCs w:val="16"/>
              </w:rPr>
              <w:t>Refuerzo No 8. Avenida Boyacá entre Dg 127 a Calle 126ª</w:t>
            </w:r>
          </w:p>
        </w:tc>
        <w:tc>
          <w:tcPr>
            <w:tcW w:w="1307" w:type="dxa"/>
            <w:tcBorders>
              <w:top w:val="nil"/>
              <w:left w:val="nil"/>
              <w:bottom w:val="single" w:sz="4" w:space="0" w:color="auto"/>
              <w:right w:val="single" w:sz="4" w:space="0" w:color="auto"/>
            </w:tcBorders>
            <w:vAlign w:val="center"/>
            <w:hideMark/>
          </w:tcPr>
          <w:p w14:paraId="7866B39D"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705800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90C647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B778C6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222,49</w:t>
            </w:r>
          </w:p>
        </w:tc>
      </w:tr>
      <w:tr w:rsidR="006D7ABB" w:rsidRPr="00F34D7F" w14:paraId="1E2E44D1"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5E2471A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w:t>
            </w:r>
          </w:p>
        </w:tc>
        <w:tc>
          <w:tcPr>
            <w:tcW w:w="1162" w:type="dxa"/>
            <w:tcBorders>
              <w:top w:val="nil"/>
              <w:left w:val="nil"/>
              <w:bottom w:val="single" w:sz="4" w:space="0" w:color="auto"/>
              <w:right w:val="single" w:sz="4" w:space="0" w:color="auto"/>
            </w:tcBorders>
            <w:vAlign w:val="center"/>
            <w:hideMark/>
          </w:tcPr>
          <w:p w14:paraId="37297E7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AUTONORTE24-153-2000</w:t>
            </w:r>
          </w:p>
        </w:tc>
        <w:tc>
          <w:tcPr>
            <w:tcW w:w="3339" w:type="dxa"/>
            <w:tcBorders>
              <w:top w:val="nil"/>
              <w:left w:val="nil"/>
              <w:bottom w:val="single" w:sz="4" w:space="0" w:color="auto"/>
              <w:right w:val="single" w:sz="4" w:space="0" w:color="auto"/>
            </w:tcBorders>
            <w:vAlign w:val="center"/>
            <w:hideMark/>
          </w:tcPr>
          <w:p w14:paraId="4DE68BA7" w14:textId="77777777" w:rsidR="00F64D65" w:rsidRPr="00F34D7F" w:rsidRDefault="00F64D65" w:rsidP="005C5CB9">
            <w:pPr>
              <w:rPr>
                <w:rFonts w:ascii="Arial" w:hAnsi="Arial" w:cs="Arial"/>
                <w:sz w:val="16"/>
                <w:szCs w:val="16"/>
              </w:rPr>
            </w:pPr>
            <w:r w:rsidRPr="00F34D7F">
              <w:rPr>
                <w:rFonts w:ascii="Arial" w:hAnsi="Arial" w:cs="Arial"/>
                <w:sz w:val="16"/>
                <w:szCs w:val="16"/>
              </w:rPr>
              <w:t>Refuerzo No. 9 Autopista Norte con Calle 153</w:t>
            </w:r>
          </w:p>
        </w:tc>
        <w:tc>
          <w:tcPr>
            <w:tcW w:w="1307" w:type="dxa"/>
            <w:tcBorders>
              <w:top w:val="nil"/>
              <w:left w:val="nil"/>
              <w:bottom w:val="single" w:sz="4" w:space="0" w:color="auto"/>
              <w:right w:val="single" w:sz="4" w:space="0" w:color="auto"/>
            </w:tcBorders>
            <w:vAlign w:val="center"/>
            <w:hideMark/>
          </w:tcPr>
          <w:p w14:paraId="2088646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B7FA77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B4966D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9FB065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96,60</w:t>
            </w:r>
          </w:p>
        </w:tc>
      </w:tr>
      <w:tr w:rsidR="006D7ABB" w:rsidRPr="00F34D7F" w14:paraId="28C3F910"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012D54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161</w:t>
            </w:r>
          </w:p>
        </w:tc>
        <w:tc>
          <w:tcPr>
            <w:tcW w:w="1162" w:type="dxa"/>
            <w:tcBorders>
              <w:top w:val="nil"/>
              <w:left w:val="nil"/>
              <w:bottom w:val="single" w:sz="4" w:space="0" w:color="auto"/>
              <w:right w:val="single" w:sz="4" w:space="0" w:color="auto"/>
            </w:tcBorders>
            <w:vAlign w:val="center"/>
            <w:hideMark/>
          </w:tcPr>
          <w:p w14:paraId="1D8CC5F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RMAC-78-079</w:t>
            </w:r>
          </w:p>
        </w:tc>
        <w:tc>
          <w:tcPr>
            <w:tcW w:w="3339" w:type="dxa"/>
            <w:tcBorders>
              <w:top w:val="nil"/>
              <w:left w:val="nil"/>
              <w:bottom w:val="single" w:sz="4" w:space="0" w:color="auto"/>
              <w:right w:val="single" w:sz="4" w:space="0" w:color="auto"/>
            </w:tcBorders>
            <w:vAlign w:val="center"/>
            <w:hideMark/>
          </w:tcPr>
          <w:p w14:paraId="3C940939"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ventana a tanque chico (SALIDA)</w:t>
            </w:r>
          </w:p>
        </w:tc>
        <w:tc>
          <w:tcPr>
            <w:tcW w:w="1307" w:type="dxa"/>
            <w:tcBorders>
              <w:top w:val="nil"/>
              <w:left w:val="nil"/>
              <w:bottom w:val="single" w:sz="4" w:space="0" w:color="auto"/>
              <w:right w:val="single" w:sz="4" w:space="0" w:color="auto"/>
            </w:tcBorders>
            <w:vAlign w:val="center"/>
            <w:hideMark/>
          </w:tcPr>
          <w:p w14:paraId="16329DC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EDBE5D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50D16F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236BB8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68,36</w:t>
            </w:r>
          </w:p>
        </w:tc>
      </w:tr>
      <w:tr w:rsidR="006D7ABB" w:rsidRPr="00F34D7F" w14:paraId="5BA9AABB"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0136B34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162</w:t>
            </w:r>
          </w:p>
        </w:tc>
        <w:tc>
          <w:tcPr>
            <w:tcW w:w="1162" w:type="dxa"/>
            <w:tcBorders>
              <w:top w:val="nil"/>
              <w:left w:val="nil"/>
              <w:bottom w:val="single" w:sz="4" w:space="0" w:color="auto"/>
              <w:right w:val="single" w:sz="4" w:space="0" w:color="auto"/>
            </w:tcBorders>
            <w:vAlign w:val="center"/>
            <w:hideMark/>
          </w:tcPr>
          <w:p w14:paraId="2A897EA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AMARILO-URB-9-99-30100-0485-2011</w:t>
            </w:r>
          </w:p>
        </w:tc>
        <w:tc>
          <w:tcPr>
            <w:tcW w:w="3339" w:type="dxa"/>
            <w:tcBorders>
              <w:top w:val="nil"/>
              <w:left w:val="nil"/>
              <w:bottom w:val="single" w:sz="4" w:space="0" w:color="auto"/>
              <w:right w:val="single" w:sz="4" w:space="0" w:color="auto"/>
            </w:tcBorders>
            <w:vAlign w:val="center"/>
            <w:hideMark/>
          </w:tcPr>
          <w:p w14:paraId="77CD3CF6" w14:textId="77777777" w:rsidR="00F64D65" w:rsidRPr="00F34D7F" w:rsidRDefault="00F64D65" w:rsidP="005C5CB9">
            <w:pPr>
              <w:rPr>
                <w:rFonts w:ascii="Arial" w:hAnsi="Arial" w:cs="Arial"/>
                <w:sz w:val="16"/>
                <w:szCs w:val="16"/>
              </w:rPr>
            </w:pPr>
            <w:r w:rsidRPr="00F34D7F">
              <w:rPr>
                <w:rFonts w:ascii="Arial" w:hAnsi="Arial" w:cs="Arial"/>
                <w:sz w:val="16"/>
                <w:szCs w:val="16"/>
              </w:rPr>
              <w:t>Red matriz ciudad verde (16")</w:t>
            </w:r>
          </w:p>
        </w:tc>
        <w:tc>
          <w:tcPr>
            <w:tcW w:w="1307" w:type="dxa"/>
            <w:tcBorders>
              <w:top w:val="nil"/>
              <w:left w:val="nil"/>
              <w:bottom w:val="single" w:sz="4" w:space="0" w:color="auto"/>
              <w:right w:val="single" w:sz="4" w:space="0" w:color="auto"/>
            </w:tcBorders>
            <w:vAlign w:val="center"/>
            <w:hideMark/>
          </w:tcPr>
          <w:p w14:paraId="17A8A2B7"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B77139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237117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5A525D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556,60</w:t>
            </w:r>
          </w:p>
        </w:tc>
      </w:tr>
      <w:tr w:rsidR="006D7ABB" w:rsidRPr="00F34D7F" w14:paraId="7B5AB900"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707AB1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162</w:t>
            </w:r>
          </w:p>
        </w:tc>
        <w:tc>
          <w:tcPr>
            <w:tcW w:w="1162" w:type="dxa"/>
            <w:tcBorders>
              <w:top w:val="nil"/>
              <w:left w:val="nil"/>
              <w:bottom w:val="single" w:sz="4" w:space="0" w:color="auto"/>
              <w:right w:val="single" w:sz="4" w:space="0" w:color="auto"/>
            </w:tcBorders>
            <w:vAlign w:val="center"/>
            <w:hideMark/>
          </w:tcPr>
          <w:p w14:paraId="1C3A6A9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AMARILO-URB-9-99-30100-0485-2011</w:t>
            </w:r>
          </w:p>
        </w:tc>
        <w:tc>
          <w:tcPr>
            <w:tcW w:w="3339" w:type="dxa"/>
            <w:tcBorders>
              <w:top w:val="nil"/>
              <w:left w:val="nil"/>
              <w:bottom w:val="single" w:sz="4" w:space="0" w:color="auto"/>
              <w:right w:val="single" w:sz="4" w:space="0" w:color="auto"/>
            </w:tcBorders>
            <w:vAlign w:val="center"/>
            <w:hideMark/>
          </w:tcPr>
          <w:p w14:paraId="081709C8" w14:textId="77777777" w:rsidR="00F64D65" w:rsidRPr="00F34D7F" w:rsidRDefault="00F64D65" w:rsidP="005C5CB9">
            <w:pPr>
              <w:rPr>
                <w:rFonts w:ascii="Arial" w:hAnsi="Arial" w:cs="Arial"/>
                <w:sz w:val="16"/>
                <w:szCs w:val="16"/>
              </w:rPr>
            </w:pPr>
            <w:r w:rsidRPr="00F34D7F">
              <w:rPr>
                <w:rFonts w:ascii="Arial" w:hAnsi="Arial" w:cs="Arial"/>
                <w:sz w:val="16"/>
                <w:szCs w:val="16"/>
              </w:rPr>
              <w:t>Red matriz ciudad verde (20")</w:t>
            </w:r>
          </w:p>
        </w:tc>
        <w:tc>
          <w:tcPr>
            <w:tcW w:w="1307" w:type="dxa"/>
            <w:tcBorders>
              <w:top w:val="nil"/>
              <w:left w:val="nil"/>
              <w:bottom w:val="single" w:sz="4" w:space="0" w:color="auto"/>
              <w:right w:val="single" w:sz="4" w:space="0" w:color="auto"/>
            </w:tcBorders>
            <w:vAlign w:val="center"/>
            <w:hideMark/>
          </w:tcPr>
          <w:p w14:paraId="76DEED9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14E5D1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65689C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151 PSI</w:t>
            </w:r>
          </w:p>
        </w:tc>
        <w:tc>
          <w:tcPr>
            <w:tcW w:w="992" w:type="dxa"/>
            <w:tcBorders>
              <w:top w:val="nil"/>
              <w:left w:val="nil"/>
              <w:bottom w:val="single" w:sz="4" w:space="0" w:color="auto"/>
              <w:right w:val="single" w:sz="4" w:space="0" w:color="auto"/>
            </w:tcBorders>
            <w:vAlign w:val="center"/>
            <w:hideMark/>
          </w:tcPr>
          <w:p w14:paraId="10F0A79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1.790,54</w:t>
            </w:r>
          </w:p>
        </w:tc>
      </w:tr>
      <w:tr w:rsidR="006D7ABB" w:rsidRPr="00F34D7F" w14:paraId="53D96FE6"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6278311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162</w:t>
            </w:r>
          </w:p>
        </w:tc>
        <w:tc>
          <w:tcPr>
            <w:tcW w:w="1162" w:type="dxa"/>
            <w:tcBorders>
              <w:top w:val="nil"/>
              <w:left w:val="nil"/>
              <w:bottom w:val="single" w:sz="4" w:space="0" w:color="auto"/>
              <w:right w:val="single" w:sz="4" w:space="0" w:color="auto"/>
            </w:tcBorders>
            <w:vAlign w:val="center"/>
            <w:hideMark/>
          </w:tcPr>
          <w:p w14:paraId="37FFC4A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AMARILO-URB-9-99-30100-0485-2011</w:t>
            </w:r>
          </w:p>
        </w:tc>
        <w:tc>
          <w:tcPr>
            <w:tcW w:w="3339" w:type="dxa"/>
            <w:tcBorders>
              <w:top w:val="nil"/>
              <w:left w:val="nil"/>
              <w:bottom w:val="single" w:sz="4" w:space="0" w:color="auto"/>
              <w:right w:val="single" w:sz="4" w:space="0" w:color="auto"/>
            </w:tcBorders>
            <w:vAlign w:val="center"/>
            <w:hideMark/>
          </w:tcPr>
          <w:p w14:paraId="6A28F6B7" w14:textId="77777777" w:rsidR="00F64D65" w:rsidRPr="00F34D7F" w:rsidRDefault="00F64D65" w:rsidP="005C5CB9">
            <w:pPr>
              <w:rPr>
                <w:rFonts w:ascii="Arial" w:hAnsi="Arial" w:cs="Arial"/>
                <w:sz w:val="16"/>
                <w:szCs w:val="16"/>
              </w:rPr>
            </w:pPr>
            <w:r w:rsidRPr="00F34D7F">
              <w:rPr>
                <w:rFonts w:ascii="Arial" w:hAnsi="Arial" w:cs="Arial"/>
                <w:sz w:val="16"/>
                <w:szCs w:val="16"/>
              </w:rPr>
              <w:t>Red matriz ciudad verde (24")</w:t>
            </w:r>
          </w:p>
        </w:tc>
        <w:tc>
          <w:tcPr>
            <w:tcW w:w="1307" w:type="dxa"/>
            <w:tcBorders>
              <w:top w:val="nil"/>
              <w:left w:val="nil"/>
              <w:bottom w:val="single" w:sz="4" w:space="0" w:color="auto"/>
              <w:right w:val="single" w:sz="4" w:space="0" w:color="auto"/>
            </w:tcBorders>
            <w:vAlign w:val="center"/>
            <w:hideMark/>
          </w:tcPr>
          <w:p w14:paraId="408DAA77"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5D164D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D17064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152 PSI</w:t>
            </w:r>
          </w:p>
        </w:tc>
        <w:tc>
          <w:tcPr>
            <w:tcW w:w="992" w:type="dxa"/>
            <w:tcBorders>
              <w:top w:val="nil"/>
              <w:left w:val="nil"/>
              <w:bottom w:val="single" w:sz="4" w:space="0" w:color="auto"/>
              <w:right w:val="single" w:sz="4" w:space="0" w:color="auto"/>
            </w:tcBorders>
            <w:vAlign w:val="center"/>
            <w:hideMark/>
          </w:tcPr>
          <w:p w14:paraId="175931D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2.400,00</w:t>
            </w:r>
          </w:p>
        </w:tc>
      </w:tr>
      <w:tr w:rsidR="006D7ABB" w:rsidRPr="00F34D7F" w14:paraId="4483DA3D"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57A6BB3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163</w:t>
            </w:r>
          </w:p>
        </w:tc>
        <w:tc>
          <w:tcPr>
            <w:tcW w:w="1162" w:type="dxa"/>
            <w:tcBorders>
              <w:top w:val="nil"/>
              <w:left w:val="nil"/>
              <w:bottom w:val="single" w:sz="4" w:space="0" w:color="auto"/>
              <w:right w:val="single" w:sz="4" w:space="0" w:color="auto"/>
            </w:tcBorders>
            <w:vAlign w:val="center"/>
            <w:hideMark/>
          </w:tcPr>
          <w:p w14:paraId="326A40E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CONSTRUCTORA </w:t>
            </w:r>
            <w:proofErr w:type="spellStart"/>
            <w:r w:rsidRPr="00F34D7F">
              <w:rPr>
                <w:rFonts w:ascii="Arial" w:hAnsi="Arial" w:cs="Arial"/>
                <w:sz w:val="16"/>
                <w:szCs w:val="16"/>
              </w:rPr>
              <w:t>BOLIVAR</w:t>
            </w:r>
            <w:proofErr w:type="spellEnd"/>
          </w:p>
        </w:tc>
        <w:tc>
          <w:tcPr>
            <w:tcW w:w="3339" w:type="dxa"/>
            <w:tcBorders>
              <w:top w:val="nil"/>
              <w:left w:val="nil"/>
              <w:bottom w:val="single" w:sz="4" w:space="0" w:color="auto"/>
              <w:right w:val="single" w:sz="4" w:space="0" w:color="auto"/>
            </w:tcBorders>
            <w:vAlign w:val="center"/>
            <w:hideMark/>
          </w:tcPr>
          <w:p w14:paraId="314959D4" w14:textId="77777777" w:rsidR="00F64D65" w:rsidRPr="00F34D7F" w:rsidRDefault="00F64D65" w:rsidP="005C5CB9">
            <w:pPr>
              <w:rPr>
                <w:rFonts w:ascii="Arial" w:hAnsi="Arial" w:cs="Arial"/>
                <w:sz w:val="16"/>
                <w:szCs w:val="16"/>
              </w:rPr>
            </w:pPr>
            <w:r w:rsidRPr="00F34D7F">
              <w:rPr>
                <w:rFonts w:ascii="Arial" w:hAnsi="Arial" w:cs="Arial"/>
                <w:sz w:val="16"/>
                <w:szCs w:val="16"/>
              </w:rPr>
              <w:t>Red matriz refuerzo Indumil</w:t>
            </w:r>
          </w:p>
        </w:tc>
        <w:tc>
          <w:tcPr>
            <w:tcW w:w="1307" w:type="dxa"/>
            <w:tcBorders>
              <w:top w:val="nil"/>
              <w:left w:val="nil"/>
              <w:bottom w:val="single" w:sz="4" w:space="0" w:color="auto"/>
              <w:right w:val="single" w:sz="4" w:space="0" w:color="auto"/>
            </w:tcBorders>
            <w:vAlign w:val="center"/>
            <w:hideMark/>
          </w:tcPr>
          <w:p w14:paraId="6607E76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845BFB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6D808F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8DD153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590,00</w:t>
            </w:r>
          </w:p>
        </w:tc>
      </w:tr>
      <w:tr w:rsidR="006D7ABB" w:rsidRPr="00F34D7F" w14:paraId="3F04825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158284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164</w:t>
            </w:r>
          </w:p>
        </w:tc>
        <w:tc>
          <w:tcPr>
            <w:tcW w:w="1162" w:type="dxa"/>
            <w:tcBorders>
              <w:top w:val="nil"/>
              <w:left w:val="nil"/>
              <w:bottom w:val="single" w:sz="4" w:space="0" w:color="auto"/>
              <w:right w:val="single" w:sz="4" w:space="0" w:color="auto"/>
            </w:tcBorders>
            <w:vAlign w:val="center"/>
            <w:hideMark/>
          </w:tcPr>
          <w:p w14:paraId="7E0E2EF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EAB-O-19437</w:t>
            </w:r>
          </w:p>
        </w:tc>
        <w:tc>
          <w:tcPr>
            <w:tcW w:w="3339" w:type="dxa"/>
            <w:tcBorders>
              <w:top w:val="nil"/>
              <w:left w:val="nil"/>
              <w:bottom w:val="single" w:sz="4" w:space="0" w:color="auto"/>
              <w:right w:val="single" w:sz="4" w:space="0" w:color="auto"/>
            </w:tcBorders>
            <w:vAlign w:val="center"/>
            <w:hideMark/>
          </w:tcPr>
          <w:p w14:paraId="012DA224"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alimentación a Tanque Cerro Norte II</w:t>
            </w:r>
          </w:p>
        </w:tc>
        <w:tc>
          <w:tcPr>
            <w:tcW w:w="1307" w:type="dxa"/>
            <w:tcBorders>
              <w:top w:val="nil"/>
              <w:left w:val="nil"/>
              <w:bottom w:val="single" w:sz="4" w:space="0" w:color="auto"/>
              <w:right w:val="single" w:sz="4" w:space="0" w:color="auto"/>
            </w:tcBorders>
            <w:vAlign w:val="center"/>
            <w:hideMark/>
          </w:tcPr>
          <w:p w14:paraId="4EB1E6D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w:t>
            </w:r>
          </w:p>
        </w:tc>
        <w:tc>
          <w:tcPr>
            <w:tcW w:w="912" w:type="dxa"/>
            <w:tcBorders>
              <w:top w:val="nil"/>
              <w:left w:val="nil"/>
              <w:bottom w:val="single" w:sz="4" w:space="0" w:color="auto"/>
              <w:right w:val="single" w:sz="4" w:space="0" w:color="auto"/>
            </w:tcBorders>
            <w:vAlign w:val="center"/>
            <w:hideMark/>
          </w:tcPr>
          <w:p w14:paraId="19F2977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AA858E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7766D4F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51,05</w:t>
            </w:r>
          </w:p>
        </w:tc>
      </w:tr>
      <w:tr w:rsidR="006D7ABB" w:rsidRPr="00F34D7F" w14:paraId="52F8E834"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B08F41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165</w:t>
            </w:r>
          </w:p>
        </w:tc>
        <w:tc>
          <w:tcPr>
            <w:tcW w:w="1162" w:type="dxa"/>
            <w:tcBorders>
              <w:top w:val="nil"/>
              <w:left w:val="nil"/>
              <w:bottom w:val="single" w:sz="4" w:space="0" w:color="auto"/>
              <w:right w:val="single" w:sz="4" w:space="0" w:color="auto"/>
            </w:tcBorders>
            <w:vAlign w:val="center"/>
            <w:hideMark/>
          </w:tcPr>
          <w:p w14:paraId="1188B77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EAB-O-19436</w:t>
            </w:r>
          </w:p>
        </w:tc>
        <w:tc>
          <w:tcPr>
            <w:tcW w:w="3339" w:type="dxa"/>
            <w:tcBorders>
              <w:top w:val="nil"/>
              <w:left w:val="nil"/>
              <w:bottom w:val="single" w:sz="4" w:space="0" w:color="auto"/>
              <w:right w:val="single" w:sz="4" w:space="0" w:color="auto"/>
            </w:tcBorders>
            <w:vAlign w:val="center"/>
            <w:hideMark/>
          </w:tcPr>
          <w:p w14:paraId="44F381BC"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distribución tanque Nuevo Usaquén</w:t>
            </w:r>
          </w:p>
        </w:tc>
        <w:tc>
          <w:tcPr>
            <w:tcW w:w="1307" w:type="dxa"/>
            <w:tcBorders>
              <w:top w:val="nil"/>
              <w:left w:val="nil"/>
              <w:bottom w:val="single" w:sz="4" w:space="0" w:color="auto"/>
              <w:right w:val="single" w:sz="4" w:space="0" w:color="auto"/>
            </w:tcBorders>
            <w:vAlign w:val="center"/>
            <w:hideMark/>
          </w:tcPr>
          <w:p w14:paraId="4CC4EEE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3A0DD31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F67AB3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150 - 200 PSI</w:t>
            </w:r>
          </w:p>
        </w:tc>
        <w:tc>
          <w:tcPr>
            <w:tcW w:w="992" w:type="dxa"/>
            <w:tcBorders>
              <w:top w:val="nil"/>
              <w:left w:val="nil"/>
              <w:bottom w:val="single" w:sz="4" w:space="0" w:color="auto"/>
              <w:right w:val="single" w:sz="4" w:space="0" w:color="auto"/>
            </w:tcBorders>
            <w:vAlign w:val="center"/>
            <w:hideMark/>
          </w:tcPr>
          <w:p w14:paraId="071F331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1.314,50</w:t>
            </w:r>
          </w:p>
        </w:tc>
      </w:tr>
      <w:tr w:rsidR="006D7ABB" w:rsidRPr="00F34D7F" w14:paraId="7456AB33"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1F0F8B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166</w:t>
            </w:r>
          </w:p>
        </w:tc>
        <w:tc>
          <w:tcPr>
            <w:tcW w:w="1162" w:type="dxa"/>
            <w:tcBorders>
              <w:top w:val="nil"/>
              <w:left w:val="nil"/>
              <w:bottom w:val="single" w:sz="4" w:space="0" w:color="auto"/>
              <w:right w:val="single" w:sz="4" w:space="0" w:color="auto"/>
            </w:tcBorders>
            <w:vAlign w:val="center"/>
            <w:hideMark/>
          </w:tcPr>
          <w:p w14:paraId="04827EE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EAB-O-19921</w:t>
            </w:r>
          </w:p>
        </w:tc>
        <w:tc>
          <w:tcPr>
            <w:tcW w:w="3339" w:type="dxa"/>
            <w:tcBorders>
              <w:top w:val="nil"/>
              <w:left w:val="nil"/>
              <w:bottom w:val="single" w:sz="4" w:space="0" w:color="auto"/>
              <w:right w:val="single" w:sz="4" w:space="0" w:color="auto"/>
            </w:tcBorders>
            <w:vAlign w:val="center"/>
            <w:hideMark/>
          </w:tcPr>
          <w:p w14:paraId="1D4BA935" w14:textId="77777777" w:rsidR="00F64D65" w:rsidRPr="00F34D7F" w:rsidRDefault="00F64D65" w:rsidP="005C5CB9">
            <w:pPr>
              <w:rPr>
                <w:rFonts w:ascii="Arial" w:hAnsi="Arial" w:cs="Arial"/>
                <w:sz w:val="16"/>
                <w:szCs w:val="16"/>
              </w:rPr>
            </w:pPr>
            <w:r w:rsidRPr="00F34D7F">
              <w:rPr>
                <w:rFonts w:ascii="Arial" w:hAnsi="Arial" w:cs="Arial"/>
                <w:sz w:val="16"/>
                <w:szCs w:val="16"/>
              </w:rPr>
              <w:t>Línea diámetro 12" sector Gavilanes</w:t>
            </w:r>
          </w:p>
        </w:tc>
        <w:tc>
          <w:tcPr>
            <w:tcW w:w="1307" w:type="dxa"/>
            <w:tcBorders>
              <w:top w:val="nil"/>
              <w:left w:val="nil"/>
              <w:bottom w:val="single" w:sz="4" w:space="0" w:color="auto"/>
              <w:right w:val="single" w:sz="4" w:space="0" w:color="auto"/>
            </w:tcBorders>
            <w:vAlign w:val="center"/>
            <w:hideMark/>
          </w:tcPr>
          <w:p w14:paraId="7AA713B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6AB6B6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944433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AD40F2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1.268,56</w:t>
            </w:r>
          </w:p>
        </w:tc>
      </w:tr>
      <w:tr w:rsidR="006D7ABB" w:rsidRPr="00F34D7F" w14:paraId="50242AB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BF2C7C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166</w:t>
            </w:r>
          </w:p>
        </w:tc>
        <w:tc>
          <w:tcPr>
            <w:tcW w:w="1162" w:type="dxa"/>
            <w:tcBorders>
              <w:top w:val="nil"/>
              <w:left w:val="nil"/>
              <w:bottom w:val="single" w:sz="4" w:space="0" w:color="auto"/>
              <w:right w:val="single" w:sz="4" w:space="0" w:color="auto"/>
            </w:tcBorders>
            <w:vAlign w:val="center"/>
            <w:hideMark/>
          </w:tcPr>
          <w:p w14:paraId="6BE6E7B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w:t>
            </w:r>
          </w:p>
        </w:tc>
        <w:tc>
          <w:tcPr>
            <w:tcW w:w="3339" w:type="dxa"/>
            <w:tcBorders>
              <w:top w:val="nil"/>
              <w:left w:val="nil"/>
              <w:bottom w:val="single" w:sz="4" w:space="0" w:color="auto"/>
              <w:right w:val="single" w:sz="4" w:space="0" w:color="auto"/>
            </w:tcBorders>
            <w:vAlign w:val="center"/>
            <w:hideMark/>
          </w:tcPr>
          <w:p w14:paraId="14537FAB" w14:textId="77777777" w:rsidR="00F64D65" w:rsidRPr="00F34D7F" w:rsidRDefault="00F64D65" w:rsidP="005C5CB9">
            <w:pPr>
              <w:rPr>
                <w:rFonts w:ascii="Arial" w:hAnsi="Arial" w:cs="Arial"/>
                <w:sz w:val="16"/>
                <w:szCs w:val="16"/>
              </w:rPr>
            </w:pPr>
            <w:r w:rsidRPr="00F34D7F">
              <w:rPr>
                <w:rFonts w:ascii="Arial" w:hAnsi="Arial" w:cs="Arial"/>
                <w:sz w:val="16"/>
                <w:szCs w:val="16"/>
              </w:rPr>
              <w:t>Línea diámetro 12" sector Gavilanes</w:t>
            </w:r>
          </w:p>
        </w:tc>
        <w:tc>
          <w:tcPr>
            <w:tcW w:w="1307" w:type="dxa"/>
            <w:tcBorders>
              <w:top w:val="nil"/>
              <w:left w:val="nil"/>
              <w:bottom w:val="single" w:sz="4" w:space="0" w:color="auto"/>
              <w:right w:val="single" w:sz="4" w:space="0" w:color="auto"/>
            </w:tcBorders>
            <w:vAlign w:val="center"/>
            <w:hideMark/>
          </w:tcPr>
          <w:p w14:paraId="62557B1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0460158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525717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87DE0C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2.690,00</w:t>
            </w:r>
          </w:p>
        </w:tc>
      </w:tr>
      <w:tr w:rsidR="006D7ABB" w:rsidRPr="00F34D7F" w14:paraId="29DCD5D0"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688CB0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167</w:t>
            </w:r>
          </w:p>
        </w:tc>
        <w:tc>
          <w:tcPr>
            <w:tcW w:w="1162" w:type="dxa"/>
            <w:tcBorders>
              <w:top w:val="nil"/>
              <w:left w:val="nil"/>
              <w:bottom w:val="single" w:sz="4" w:space="0" w:color="auto"/>
              <w:right w:val="single" w:sz="4" w:space="0" w:color="auto"/>
            </w:tcBorders>
            <w:vAlign w:val="center"/>
            <w:hideMark/>
          </w:tcPr>
          <w:p w14:paraId="18E1F67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EAB-P-31891</w:t>
            </w:r>
          </w:p>
        </w:tc>
        <w:tc>
          <w:tcPr>
            <w:tcW w:w="3339" w:type="dxa"/>
            <w:tcBorders>
              <w:top w:val="nil"/>
              <w:left w:val="nil"/>
              <w:bottom w:val="single" w:sz="4" w:space="0" w:color="auto"/>
              <w:right w:val="single" w:sz="4" w:space="0" w:color="auto"/>
            </w:tcBorders>
            <w:vAlign w:val="center"/>
            <w:hideMark/>
          </w:tcPr>
          <w:p w14:paraId="2FB8A658" w14:textId="77777777" w:rsidR="00F64D65" w:rsidRPr="00F34D7F" w:rsidRDefault="00F64D65" w:rsidP="005C5CB9">
            <w:pPr>
              <w:rPr>
                <w:rFonts w:ascii="Arial" w:hAnsi="Arial" w:cs="Arial"/>
                <w:sz w:val="16"/>
                <w:szCs w:val="16"/>
              </w:rPr>
            </w:pPr>
            <w:r w:rsidRPr="00F34D7F">
              <w:rPr>
                <w:rFonts w:ascii="Arial" w:hAnsi="Arial" w:cs="Arial"/>
                <w:sz w:val="16"/>
                <w:szCs w:val="16"/>
              </w:rPr>
              <w:t>Alternativa de servicio san Carlos - Marco Fidel</w:t>
            </w:r>
          </w:p>
        </w:tc>
        <w:tc>
          <w:tcPr>
            <w:tcW w:w="1307" w:type="dxa"/>
            <w:tcBorders>
              <w:top w:val="nil"/>
              <w:left w:val="nil"/>
              <w:bottom w:val="single" w:sz="4" w:space="0" w:color="auto"/>
              <w:right w:val="single" w:sz="4" w:space="0" w:color="auto"/>
            </w:tcBorders>
            <w:vAlign w:val="center"/>
            <w:hideMark/>
          </w:tcPr>
          <w:p w14:paraId="59D24E8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41B01E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B2506F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300 PSI</w:t>
            </w:r>
          </w:p>
        </w:tc>
        <w:tc>
          <w:tcPr>
            <w:tcW w:w="992" w:type="dxa"/>
            <w:tcBorders>
              <w:top w:val="nil"/>
              <w:left w:val="nil"/>
              <w:bottom w:val="single" w:sz="4" w:space="0" w:color="auto"/>
              <w:right w:val="single" w:sz="4" w:space="0" w:color="auto"/>
            </w:tcBorders>
            <w:vAlign w:val="center"/>
            <w:hideMark/>
          </w:tcPr>
          <w:p w14:paraId="6688D19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420,90</w:t>
            </w:r>
          </w:p>
        </w:tc>
      </w:tr>
      <w:tr w:rsidR="006D7ABB" w:rsidRPr="00F34D7F" w14:paraId="5067DCE3"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803452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168</w:t>
            </w:r>
          </w:p>
        </w:tc>
        <w:tc>
          <w:tcPr>
            <w:tcW w:w="1162" w:type="dxa"/>
            <w:tcBorders>
              <w:top w:val="nil"/>
              <w:left w:val="nil"/>
              <w:bottom w:val="single" w:sz="4" w:space="0" w:color="auto"/>
              <w:right w:val="single" w:sz="4" w:space="0" w:color="auto"/>
            </w:tcBorders>
            <w:vAlign w:val="center"/>
            <w:hideMark/>
          </w:tcPr>
          <w:p w14:paraId="5080088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EAB-O-20250</w:t>
            </w:r>
          </w:p>
        </w:tc>
        <w:tc>
          <w:tcPr>
            <w:tcW w:w="3339" w:type="dxa"/>
            <w:tcBorders>
              <w:top w:val="nil"/>
              <w:left w:val="nil"/>
              <w:bottom w:val="single" w:sz="4" w:space="0" w:color="auto"/>
              <w:right w:val="single" w:sz="4" w:space="0" w:color="auto"/>
            </w:tcBorders>
            <w:vAlign w:val="center"/>
            <w:hideMark/>
          </w:tcPr>
          <w:p w14:paraId="5AD3574A"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Kennedy - Bosa - Avenida Tintal </w:t>
            </w:r>
          </w:p>
        </w:tc>
        <w:tc>
          <w:tcPr>
            <w:tcW w:w="1307" w:type="dxa"/>
            <w:tcBorders>
              <w:top w:val="nil"/>
              <w:left w:val="nil"/>
              <w:bottom w:val="single" w:sz="4" w:space="0" w:color="auto"/>
              <w:right w:val="single" w:sz="4" w:space="0" w:color="auto"/>
            </w:tcBorders>
            <w:vAlign w:val="center"/>
            <w:hideMark/>
          </w:tcPr>
          <w:p w14:paraId="78C89995"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2B8D1F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75B5BF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16E4539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1.663,84</w:t>
            </w:r>
          </w:p>
        </w:tc>
      </w:tr>
      <w:tr w:rsidR="006D7ABB" w:rsidRPr="00F34D7F" w14:paraId="6337A98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3B91D52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169</w:t>
            </w:r>
          </w:p>
        </w:tc>
        <w:tc>
          <w:tcPr>
            <w:tcW w:w="1162" w:type="dxa"/>
            <w:tcBorders>
              <w:top w:val="nil"/>
              <w:left w:val="nil"/>
              <w:bottom w:val="single" w:sz="4" w:space="0" w:color="auto"/>
              <w:right w:val="single" w:sz="4" w:space="0" w:color="auto"/>
            </w:tcBorders>
            <w:vAlign w:val="center"/>
            <w:hideMark/>
          </w:tcPr>
          <w:p w14:paraId="64ABB14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EAB-O-20228</w:t>
            </w:r>
          </w:p>
        </w:tc>
        <w:tc>
          <w:tcPr>
            <w:tcW w:w="3339" w:type="dxa"/>
            <w:tcBorders>
              <w:top w:val="nil"/>
              <w:left w:val="nil"/>
              <w:bottom w:val="single" w:sz="4" w:space="0" w:color="auto"/>
              <w:right w:val="single" w:sz="4" w:space="0" w:color="auto"/>
            </w:tcBorders>
            <w:vAlign w:val="center"/>
            <w:hideMark/>
          </w:tcPr>
          <w:p w14:paraId="29BBF444"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By-pass</w:t>
            </w:r>
            <w:proofErr w:type="spellEnd"/>
            <w:r w:rsidRPr="00F34D7F">
              <w:rPr>
                <w:rFonts w:ascii="Arial" w:hAnsi="Arial" w:cs="Arial"/>
                <w:sz w:val="16"/>
                <w:szCs w:val="16"/>
              </w:rPr>
              <w:t xml:space="preserve"> ø 24" línea Casablanca-Sierra Morena</w:t>
            </w:r>
          </w:p>
        </w:tc>
        <w:tc>
          <w:tcPr>
            <w:tcW w:w="1307" w:type="dxa"/>
            <w:tcBorders>
              <w:top w:val="nil"/>
              <w:left w:val="nil"/>
              <w:bottom w:val="single" w:sz="4" w:space="0" w:color="auto"/>
              <w:right w:val="single" w:sz="4" w:space="0" w:color="auto"/>
            </w:tcBorders>
            <w:vAlign w:val="center"/>
            <w:hideMark/>
          </w:tcPr>
          <w:p w14:paraId="2A968C8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w:t>
            </w:r>
          </w:p>
        </w:tc>
        <w:tc>
          <w:tcPr>
            <w:tcW w:w="912" w:type="dxa"/>
            <w:tcBorders>
              <w:top w:val="nil"/>
              <w:left w:val="nil"/>
              <w:bottom w:val="single" w:sz="4" w:space="0" w:color="auto"/>
              <w:right w:val="single" w:sz="4" w:space="0" w:color="auto"/>
            </w:tcBorders>
            <w:vAlign w:val="center"/>
            <w:hideMark/>
          </w:tcPr>
          <w:p w14:paraId="6C99D6E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4D56CA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PSI</w:t>
            </w:r>
          </w:p>
        </w:tc>
        <w:tc>
          <w:tcPr>
            <w:tcW w:w="992" w:type="dxa"/>
            <w:tcBorders>
              <w:top w:val="nil"/>
              <w:left w:val="nil"/>
              <w:bottom w:val="single" w:sz="4" w:space="0" w:color="auto"/>
              <w:right w:val="single" w:sz="4" w:space="0" w:color="auto"/>
            </w:tcBorders>
            <w:vAlign w:val="center"/>
            <w:hideMark/>
          </w:tcPr>
          <w:p w14:paraId="6AB6005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14,22</w:t>
            </w:r>
          </w:p>
        </w:tc>
      </w:tr>
      <w:tr w:rsidR="006D7ABB" w:rsidRPr="00F34D7F" w14:paraId="2F66C88D"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96F620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169</w:t>
            </w:r>
          </w:p>
        </w:tc>
        <w:tc>
          <w:tcPr>
            <w:tcW w:w="1162" w:type="dxa"/>
            <w:tcBorders>
              <w:top w:val="nil"/>
              <w:left w:val="nil"/>
              <w:bottom w:val="single" w:sz="4" w:space="0" w:color="auto"/>
              <w:right w:val="single" w:sz="4" w:space="0" w:color="auto"/>
            </w:tcBorders>
            <w:vAlign w:val="center"/>
            <w:hideMark/>
          </w:tcPr>
          <w:p w14:paraId="71118DE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EAB-O-20228</w:t>
            </w:r>
          </w:p>
        </w:tc>
        <w:tc>
          <w:tcPr>
            <w:tcW w:w="3339" w:type="dxa"/>
            <w:tcBorders>
              <w:top w:val="nil"/>
              <w:left w:val="nil"/>
              <w:bottom w:val="single" w:sz="4" w:space="0" w:color="auto"/>
              <w:right w:val="single" w:sz="4" w:space="0" w:color="auto"/>
            </w:tcBorders>
            <w:vAlign w:val="center"/>
            <w:hideMark/>
          </w:tcPr>
          <w:p w14:paraId="497D9017"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By-pass</w:t>
            </w:r>
            <w:proofErr w:type="spellEnd"/>
            <w:r w:rsidRPr="00F34D7F">
              <w:rPr>
                <w:rFonts w:ascii="Arial" w:hAnsi="Arial" w:cs="Arial"/>
                <w:sz w:val="16"/>
                <w:szCs w:val="16"/>
              </w:rPr>
              <w:t xml:space="preserve"> ø 24" línea Casablanca-Sierra Morena</w:t>
            </w:r>
          </w:p>
        </w:tc>
        <w:tc>
          <w:tcPr>
            <w:tcW w:w="1307" w:type="dxa"/>
            <w:tcBorders>
              <w:top w:val="nil"/>
              <w:left w:val="nil"/>
              <w:bottom w:val="single" w:sz="4" w:space="0" w:color="auto"/>
              <w:right w:val="single" w:sz="4" w:space="0" w:color="auto"/>
            </w:tcBorders>
            <w:vAlign w:val="center"/>
            <w:hideMark/>
          </w:tcPr>
          <w:p w14:paraId="710D8C9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FD816B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FED110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250 PSI</w:t>
            </w:r>
          </w:p>
        </w:tc>
        <w:tc>
          <w:tcPr>
            <w:tcW w:w="992" w:type="dxa"/>
            <w:tcBorders>
              <w:top w:val="nil"/>
              <w:left w:val="nil"/>
              <w:bottom w:val="single" w:sz="4" w:space="0" w:color="auto"/>
              <w:right w:val="single" w:sz="4" w:space="0" w:color="auto"/>
            </w:tcBorders>
            <w:vAlign w:val="center"/>
            <w:hideMark/>
          </w:tcPr>
          <w:p w14:paraId="14B2EE2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300,87</w:t>
            </w:r>
          </w:p>
        </w:tc>
      </w:tr>
      <w:tr w:rsidR="006D7ABB" w:rsidRPr="00F34D7F" w14:paraId="60B61E9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5288B2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170</w:t>
            </w:r>
          </w:p>
        </w:tc>
        <w:tc>
          <w:tcPr>
            <w:tcW w:w="1162" w:type="dxa"/>
            <w:tcBorders>
              <w:top w:val="nil"/>
              <w:left w:val="nil"/>
              <w:bottom w:val="single" w:sz="4" w:space="0" w:color="auto"/>
              <w:right w:val="single" w:sz="4" w:space="0" w:color="auto"/>
            </w:tcBorders>
            <w:vAlign w:val="center"/>
            <w:hideMark/>
          </w:tcPr>
          <w:p w14:paraId="4F6F77B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EAB-O-RM-24-155</w:t>
            </w:r>
          </w:p>
        </w:tc>
        <w:tc>
          <w:tcPr>
            <w:tcW w:w="3339" w:type="dxa"/>
            <w:tcBorders>
              <w:top w:val="nil"/>
              <w:left w:val="nil"/>
              <w:bottom w:val="single" w:sz="4" w:space="0" w:color="auto"/>
              <w:right w:val="single" w:sz="4" w:space="0" w:color="auto"/>
            </w:tcBorders>
            <w:vAlign w:val="center"/>
            <w:hideMark/>
          </w:tcPr>
          <w:p w14:paraId="02517152"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Interconexión </w:t>
            </w:r>
            <w:proofErr w:type="spellStart"/>
            <w:r w:rsidRPr="00F34D7F">
              <w:rPr>
                <w:rFonts w:ascii="Arial" w:hAnsi="Arial" w:cs="Arial"/>
                <w:sz w:val="16"/>
                <w:szCs w:val="16"/>
              </w:rPr>
              <w:t>Vitelma</w:t>
            </w:r>
            <w:proofErr w:type="spellEnd"/>
            <w:r w:rsidRPr="00F34D7F">
              <w:rPr>
                <w:rFonts w:ascii="Arial" w:hAnsi="Arial" w:cs="Arial"/>
                <w:sz w:val="16"/>
                <w:szCs w:val="16"/>
              </w:rPr>
              <w:t xml:space="preserve"> - Monteblanco</w:t>
            </w:r>
          </w:p>
        </w:tc>
        <w:tc>
          <w:tcPr>
            <w:tcW w:w="1307" w:type="dxa"/>
            <w:tcBorders>
              <w:top w:val="nil"/>
              <w:left w:val="nil"/>
              <w:bottom w:val="single" w:sz="4" w:space="0" w:color="auto"/>
              <w:right w:val="single" w:sz="4" w:space="0" w:color="auto"/>
            </w:tcBorders>
            <w:vAlign w:val="center"/>
            <w:hideMark/>
          </w:tcPr>
          <w:p w14:paraId="0974FA3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7B0800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92D62A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300 PSI</w:t>
            </w:r>
          </w:p>
        </w:tc>
        <w:tc>
          <w:tcPr>
            <w:tcW w:w="992" w:type="dxa"/>
            <w:tcBorders>
              <w:top w:val="nil"/>
              <w:left w:val="nil"/>
              <w:bottom w:val="single" w:sz="4" w:space="0" w:color="auto"/>
              <w:right w:val="single" w:sz="4" w:space="0" w:color="auto"/>
            </w:tcBorders>
            <w:vAlign w:val="center"/>
            <w:hideMark/>
          </w:tcPr>
          <w:p w14:paraId="5D2E9FD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2.774,65</w:t>
            </w:r>
          </w:p>
        </w:tc>
      </w:tr>
      <w:tr w:rsidR="006D7ABB" w:rsidRPr="00F34D7F" w14:paraId="3796E093"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45BF945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171</w:t>
            </w:r>
          </w:p>
        </w:tc>
        <w:tc>
          <w:tcPr>
            <w:tcW w:w="1162" w:type="dxa"/>
            <w:tcBorders>
              <w:top w:val="nil"/>
              <w:left w:val="nil"/>
              <w:bottom w:val="single" w:sz="4" w:space="0" w:color="auto"/>
              <w:right w:val="single" w:sz="4" w:space="0" w:color="auto"/>
            </w:tcBorders>
            <w:vAlign w:val="center"/>
            <w:hideMark/>
          </w:tcPr>
          <w:p w14:paraId="61AB9F0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AUTONORTE24-190-170-2000</w:t>
            </w:r>
          </w:p>
        </w:tc>
        <w:tc>
          <w:tcPr>
            <w:tcW w:w="3339" w:type="dxa"/>
            <w:tcBorders>
              <w:top w:val="nil"/>
              <w:left w:val="nil"/>
              <w:bottom w:val="single" w:sz="4" w:space="0" w:color="auto"/>
              <w:right w:val="single" w:sz="4" w:space="0" w:color="auto"/>
            </w:tcBorders>
            <w:vAlign w:val="center"/>
            <w:hideMark/>
          </w:tcPr>
          <w:p w14:paraId="0FFFE6CC" w14:textId="77777777" w:rsidR="00F64D65" w:rsidRPr="00F34D7F" w:rsidRDefault="00F64D65" w:rsidP="005C5CB9">
            <w:pPr>
              <w:rPr>
                <w:rFonts w:ascii="Arial" w:hAnsi="Arial" w:cs="Arial"/>
                <w:sz w:val="16"/>
                <w:szCs w:val="16"/>
              </w:rPr>
            </w:pPr>
            <w:r w:rsidRPr="00F34D7F">
              <w:rPr>
                <w:rFonts w:ascii="Arial" w:hAnsi="Arial" w:cs="Arial"/>
                <w:sz w:val="16"/>
                <w:szCs w:val="16"/>
              </w:rPr>
              <w:t>Refuerzo No. 3 Autopista Norte entre calle 190 y calle 170</w:t>
            </w:r>
          </w:p>
        </w:tc>
        <w:tc>
          <w:tcPr>
            <w:tcW w:w="1307" w:type="dxa"/>
            <w:tcBorders>
              <w:top w:val="nil"/>
              <w:left w:val="nil"/>
              <w:bottom w:val="single" w:sz="4" w:space="0" w:color="auto"/>
              <w:right w:val="single" w:sz="4" w:space="0" w:color="auto"/>
            </w:tcBorders>
            <w:vAlign w:val="center"/>
            <w:hideMark/>
          </w:tcPr>
          <w:p w14:paraId="6745D62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D34AE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9217BE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49C348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2.320,78</w:t>
            </w:r>
          </w:p>
        </w:tc>
      </w:tr>
      <w:tr w:rsidR="006D7ABB" w:rsidRPr="00F34D7F" w14:paraId="7DA4E0E0"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32324B9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172</w:t>
            </w:r>
          </w:p>
        </w:tc>
        <w:tc>
          <w:tcPr>
            <w:tcW w:w="1162" w:type="dxa"/>
            <w:tcBorders>
              <w:top w:val="nil"/>
              <w:left w:val="nil"/>
              <w:bottom w:val="single" w:sz="4" w:space="0" w:color="auto"/>
              <w:right w:val="single" w:sz="4" w:space="0" w:color="auto"/>
            </w:tcBorders>
            <w:vAlign w:val="center"/>
            <w:hideMark/>
          </w:tcPr>
          <w:p w14:paraId="4E8A675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AVBOYACA30-124-80-2001</w:t>
            </w:r>
          </w:p>
        </w:tc>
        <w:tc>
          <w:tcPr>
            <w:tcW w:w="3339" w:type="dxa"/>
            <w:tcBorders>
              <w:top w:val="nil"/>
              <w:left w:val="nil"/>
              <w:bottom w:val="single" w:sz="4" w:space="0" w:color="auto"/>
              <w:right w:val="single" w:sz="4" w:space="0" w:color="auto"/>
            </w:tcBorders>
            <w:vAlign w:val="center"/>
            <w:hideMark/>
          </w:tcPr>
          <w:p w14:paraId="2EABA177" w14:textId="77777777" w:rsidR="00F64D65" w:rsidRPr="00F34D7F" w:rsidRDefault="00F64D65" w:rsidP="005C5CB9">
            <w:pPr>
              <w:rPr>
                <w:rFonts w:ascii="Arial" w:hAnsi="Arial" w:cs="Arial"/>
                <w:sz w:val="16"/>
                <w:szCs w:val="16"/>
              </w:rPr>
            </w:pPr>
            <w:r w:rsidRPr="00F34D7F">
              <w:rPr>
                <w:rFonts w:ascii="Arial" w:hAnsi="Arial" w:cs="Arial"/>
                <w:sz w:val="16"/>
                <w:szCs w:val="16"/>
              </w:rPr>
              <w:t>Refuerzo No. 10 Avenida Boyacá entre Calle 124 y Calle 80</w:t>
            </w:r>
          </w:p>
        </w:tc>
        <w:tc>
          <w:tcPr>
            <w:tcW w:w="1307" w:type="dxa"/>
            <w:tcBorders>
              <w:top w:val="nil"/>
              <w:left w:val="nil"/>
              <w:bottom w:val="single" w:sz="4" w:space="0" w:color="auto"/>
              <w:right w:val="single" w:sz="4" w:space="0" w:color="auto"/>
            </w:tcBorders>
            <w:vAlign w:val="center"/>
            <w:hideMark/>
          </w:tcPr>
          <w:p w14:paraId="095E2DC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7D0F9D3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B0FF47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0E235C9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800,00</w:t>
            </w:r>
          </w:p>
        </w:tc>
      </w:tr>
      <w:tr w:rsidR="006D7ABB" w:rsidRPr="00F34D7F" w14:paraId="3D650979"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3953FC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172</w:t>
            </w:r>
          </w:p>
        </w:tc>
        <w:tc>
          <w:tcPr>
            <w:tcW w:w="1162" w:type="dxa"/>
            <w:tcBorders>
              <w:top w:val="nil"/>
              <w:left w:val="nil"/>
              <w:bottom w:val="single" w:sz="4" w:space="0" w:color="auto"/>
              <w:right w:val="single" w:sz="4" w:space="0" w:color="auto"/>
            </w:tcBorders>
            <w:vAlign w:val="center"/>
            <w:hideMark/>
          </w:tcPr>
          <w:p w14:paraId="660B39A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AVBOYACA36-124-80-2001</w:t>
            </w:r>
          </w:p>
        </w:tc>
        <w:tc>
          <w:tcPr>
            <w:tcW w:w="3339" w:type="dxa"/>
            <w:tcBorders>
              <w:top w:val="nil"/>
              <w:left w:val="nil"/>
              <w:bottom w:val="single" w:sz="4" w:space="0" w:color="auto"/>
              <w:right w:val="single" w:sz="4" w:space="0" w:color="auto"/>
            </w:tcBorders>
            <w:vAlign w:val="center"/>
            <w:hideMark/>
          </w:tcPr>
          <w:p w14:paraId="57AEC1FC" w14:textId="77777777" w:rsidR="00F64D65" w:rsidRPr="00F34D7F" w:rsidRDefault="00F64D65" w:rsidP="005C5CB9">
            <w:pPr>
              <w:rPr>
                <w:rFonts w:ascii="Arial" w:hAnsi="Arial" w:cs="Arial"/>
                <w:sz w:val="16"/>
                <w:szCs w:val="16"/>
              </w:rPr>
            </w:pPr>
            <w:r w:rsidRPr="00F34D7F">
              <w:rPr>
                <w:rFonts w:ascii="Arial" w:hAnsi="Arial" w:cs="Arial"/>
                <w:sz w:val="16"/>
                <w:szCs w:val="16"/>
              </w:rPr>
              <w:t>Refuerzo No. 10 Avenida Boyacá entre Calle 124 y Calle 80</w:t>
            </w:r>
          </w:p>
        </w:tc>
        <w:tc>
          <w:tcPr>
            <w:tcW w:w="1307" w:type="dxa"/>
            <w:tcBorders>
              <w:top w:val="nil"/>
              <w:left w:val="nil"/>
              <w:bottom w:val="single" w:sz="4" w:space="0" w:color="auto"/>
              <w:right w:val="single" w:sz="4" w:space="0" w:color="auto"/>
            </w:tcBorders>
            <w:vAlign w:val="center"/>
            <w:hideMark/>
          </w:tcPr>
          <w:p w14:paraId="6654BAF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B96389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D064AB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56DB92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1.200,28</w:t>
            </w:r>
          </w:p>
        </w:tc>
      </w:tr>
      <w:tr w:rsidR="006D7ABB" w:rsidRPr="00F34D7F" w14:paraId="0208A7B0"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68294DE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172</w:t>
            </w:r>
          </w:p>
        </w:tc>
        <w:tc>
          <w:tcPr>
            <w:tcW w:w="1162" w:type="dxa"/>
            <w:tcBorders>
              <w:top w:val="nil"/>
              <w:left w:val="nil"/>
              <w:bottom w:val="single" w:sz="4" w:space="0" w:color="auto"/>
              <w:right w:val="single" w:sz="4" w:space="0" w:color="auto"/>
            </w:tcBorders>
            <w:vAlign w:val="center"/>
            <w:hideMark/>
          </w:tcPr>
          <w:p w14:paraId="139EAD2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CONVENIO-036-2009-EAB-O-20370</w:t>
            </w:r>
          </w:p>
        </w:tc>
        <w:tc>
          <w:tcPr>
            <w:tcW w:w="3339" w:type="dxa"/>
            <w:tcBorders>
              <w:top w:val="nil"/>
              <w:left w:val="nil"/>
              <w:bottom w:val="single" w:sz="4" w:space="0" w:color="auto"/>
              <w:right w:val="single" w:sz="4" w:space="0" w:color="auto"/>
            </w:tcBorders>
            <w:vAlign w:val="center"/>
            <w:hideMark/>
          </w:tcPr>
          <w:p w14:paraId="49656BE9" w14:textId="77777777" w:rsidR="00F64D65" w:rsidRPr="00F34D7F" w:rsidRDefault="00F64D65" w:rsidP="005C5CB9">
            <w:pPr>
              <w:rPr>
                <w:rFonts w:ascii="Arial" w:hAnsi="Arial" w:cs="Arial"/>
                <w:sz w:val="16"/>
                <w:szCs w:val="16"/>
              </w:rPr>
            </w:pPr>
            <w:r w:rsidRPr="00F34D7F">
              <w:rPr>
                <w:rFonts w:ascii="Arial" w:hAnsi="Arial" w:cs="Arial"/>
                <w:sz w:val="16"/>
                <w:szCs w:val="16"/>
              </w:rPr>
              <w:t>Variante Refuerzo No. 10 Avenida Boyacá entre Calle 97 y Calle 98</w:t>
            </w:r>
          </w:p>
        </w:tc>
        <w:tc>
          <w:tcPr>
            <w:tcW w:w="1307" w:type="dxa"/>
            <w:tcBorders>
              <w:top w:val="nil"/>
              <w:left w:val="nil"/>
              <w:bottom w:val="single" w:sz="4" w:space="0" w:color="auto"/>
              <w:right w:val="single" w:sz="4" w:space="0" w:color="auto"/>
            </w:tcBorders>
            <w:vAlign w:val="center"/>
            <w:hideMark/>
          </w:tcPr>
          <w:p w14:paraId="52E9B311"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A8782D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BB27E7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9AB773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57,01</w:t>
            </w:r>
          </w:p>
        </w:tc>
      </w:tr>
      <w:tr w:rsidR="006D7ABB" w:rsidRPr="00F34D7F" w14:paraId="429B0C88"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115BB5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lastRenderedPageBreak/>
              <w:t>172</w:t>
            </w:r>
          </w:p>
        </w:tc>
        <w:tc>
          <w:tcPr>
            <w:tcW w:w="1162" w:type="dxa"/>
            <w:tcBorders>
              <w:top w:val="nil"/>
              <w:left w:val="nil"/>
              <w:bottom w:val="single" w:sz="4" w:space="0" w:color="auto"/>
              <w:right w:val="single" w:sz="4" w:space="0" w:color="auto"/>
            </w:tcBorders>
            <w:vAlign w:val="center"/>
            <w:hideMark/>
          </w:tcPr>
          <w:p w14:paraId="59C0DF7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CONVENIO-036-2009-EAB-O-20370</w:t>
            </w:r>
          </w:p>
        </w:tc>
        <w:tc>
          <w:tcPr>
            <w:tcW w:w="3339" w:type="dxa"/>
            <w:tcBorders>
              <w:top w:val="nil"/>
              <w:left w:val="nil"/>
              <w:bottom w:val="single" w:sz="4" w:space="0" w:color="auto"/>
              <w:right w:val="single" w:sz="4" w:space="0" w:color="auto"/>
            </w:tcBorders>
            <w:vAlign w:val="center"/>
            <w:hideMark/>
          </w:tcPr>
          <w:p w14:paraId="574A7196" w14:textId="77777777" w:rsidR="00F64D65" w:rsidRPr="00F34D7F" w:rsidRDefault="00F64D65" w:rsidP="005C5CB9">
            <w:pPr>
              <w:rPr>
                <w:rFonts w:ascii="Arial" w:hAnsi="Arial" w:cs="Arial"/>
                <w:sz w:val="16"/>
                <w:szCs w:val="16"/>
              </w:rPr>
            </w:pPr>
            <w:r w:rsidRPr="00F34D7F">
              <w:rPr>
                <w:rFonts w:ascii="Arial" w:hAnsi="Arial" w:cs="Arial"/>
                <w:sz w:val="16"/>
                <w:szCs w:val="16"/>
              </w:rPr>
              <w:t>Variante Refuerzo No. 10 Avenida Boyacá entre Calle 97 y Calle 98</w:t>
            </w:r>
          </w:p>
        </w:tc>
        <w:tc>
          <w:tcPr>
            <w:tcW w:w="1307" w:type="dxa"/>
            <w:tcBorders>
              <w:top w:val="nil"/>
              <w:left w:val="nil"/>
              <w:bottom w:val="single" w:sz="4" w:space="0" w:color="auto"/>
              <w:right w:val="single" w:sz="4" w:space="0" w:color="auto"/>
            </w:tcBorders>
            <w:vAlign w:val="center"/>
            <w:hideMark/>
          </w:tcPr>
          <w:p w14:paraId="5DF463A7"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39FE78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39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8828C3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34A408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92,71</w:t>
            </w:r>
          </w:p>
        </w:tc>
      </w:tr>
      <w:tr w:rsidR="006D7ABB" w:rsidRPr="00F34D7F" w14:paraId="2AB6F909"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513C96C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173</w:t>
            </w:r>
          </w:p>
        </w:tc>
        <w:tc>
          <w:tcPr>
            <w:tcW w:w="1162" w:type="dxa"/>
            <w:tcBorders>
              <w:top w:val="nil"/>
              <w:left w:val="nil"/>
              <w:bottom w:val="single" w:sz="4" w:space="0" w:color="auto"/>
              <w:right w:val="single" w:sz="4" w:space="0" w:color="auto"/>
            </w:tcBorders>
            <w:vAlign w:val="center"/>
            <w:hideMark/>
          </w:tcPr>
          <w:p w14:paraId="1C71DE5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INTERCONEXIONAUTOPISTA24-170-2001</w:t>
            </w:r>
          </w:p>
        </w:tc>
        <w:tc>
          <w:tcPr>
            <w:tcW w:w="3339" w:type="dxa"/>
            <w:tcBorders>
              <w:top w:val="nil"/>
              <w:left w:val="nil"/>
              <w:bottom w:val="single" w:sz="4" w:space="0" w:color="auto"/>
              <w:right w:val="single" w:sz="4" w:space="0" w:color="auto"/>
            </w:tcBorders>
            <w:vAlign w:val="center"/>
            <w:hideMark/>
          </w:tcPr>
          <w:p w14:paraId="576B54FE" w14:textId="77777777" w:rsidR="00F64D65" w:rsidRPr="00F34D7F" w:rsidRDefault="00F64D65" w:rsidP="005C5CB9">
            <w:pPr>
              <w:rPr>
                <w:rFonts w:ascii="Arial" w:hAnsi="Arial" w:cs="Arial"/>
                <w:sz w:val="16"/>
                <w:szCs w:val="16"/>
              </w:rPr>
            </w:pPr>
            <w:r w:rsidRPr="00F34D7F">
              <w:rPr>
                <w:rFonts w:ascii="Arial" w:hAnsi="Arial" w:cs="Arial"/>
                <w:sz w:val="16"/>
                <w:szCs w:val="16"/>
              </w:rPr>
              <w:t>Interconexión calle 170</w:t>
            </w:r>
          </w:p>
        </w:tc>
        <w:tc>
          <w:tcPr>
            <w:tcW w:w="1307" w:type="dxa"/>
            <w:tcBorders>
              <w:top w:val="nil"/>
              <w:left w:val="nil"/>
              <w:bottom w:val="single" w:sz="4" w:space="0" w:color="auto"/>
              <w:right w:val="single" w:sz="4" w:space="0" w:color="auto"/>
            </w:tcBorders>
            <w:vAlign w:val="center"/>
            <w:hideMark/>
          </w:tcPr>
          <w:p w14:paraId="4BA8869D"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B4115E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AF2ACE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ADF7C7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34,57</w:t>
            </w:r>
          </w:p>
        </w:tc>
      </w:tr>
      <w:tr w:rsidR="006D7ABB" w:rsidRPr="00F34D7F" w14:paraId="6ACACCEA"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87CA84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174</w:t>
            </w:r>
          </w:p>
        </w:tc>
        <w:tc>
          <w:tcPr>
            <w:tcW w:w="1162" w:type="dxa"/>
            <w:tcBorders>
              <w:top w:val="nil"/>
              <w:left w:val="nil"/>
              <w:bottom w:val="single" w:sz="4" w:space="0" w:color="auto"/>
              <w:right w:val="single" w:sz="4" w:space="0" w:color="auto"/>
            </w:tcBorders>
            <w:vAlign w:val="center"/>
            <w:hideMark/>
          </w:tcPr>
          <w:p w14:paraId="714FCB9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STF-12-130</w:t>
            </w:r>
          </w:p>
        </w:tc>
        <w:tc>
          <w:tcPr>
            <w:tcW w:w="3339" w:type="dxa"/>
            <w:tcBorders>
              <w:top w:val="nil"/>
              <w:left w:val="nil"/>
              <w:bottom w:val="single" w:sz="4" w:space="0" w:color="auto"/>
              <w:right w:val="single" w:sz="4" w:space="0" w:color="auto"/>
            </w:tcBorders>
            <w:vAlign w:val="center"/>
            <w:hideMark/>
          </w:tcPr>
          <w:p w14:paraId="1D420AA4" w14:textId="77777777" w:rsidR="00F64D65" w:rsidRPr="00F34D7F" w:rsidRDefault="00F64D65" w:rsidP="005C5CB9">
            <w:pPr>
              <w:rPr>
                <w:rFonts w:ascii="Arial" w:hAnsi="Arial" w:cs="Arial"/>
                <w:sz w:val="16"/>
                <w:szCs w:val="16"/>
              </w:rPr>
            </w:pPr>
            <w:r w:rsidRPr="00F34D7F">
              <w:rPr>
                <w:rFonts w:ascii="Arial" w:hAnsi="Arial" w:cs="Arial"/>
                <w:sz w:val="16"/>
                <w:szCs w:val="16"/>
              </w:rPr>
              <w:t>Transversal 11 – Bosa</w:t>
            </w:r>
          </w:p>
        </w:tc>
        <w:tc>
          <w:tcPr>
            <w:tcW w:w="1307" w:type="dxa"/>
            <w:tcBorders>
              <w:top w:val="nil"/>
              <w:left w:val="nil"/>
              <w:bottom w:val="single" w:sz="4" w:space="0" w:color="auto"/>
              <w:right w:val="single" w:sz="4" w:space="0" w:color="auto"/>
            </w:tcBorders>
            <w:vAlign w:val="center"/>
            <w:hideMark/>
          </w:tcPr>
          <w:p w14:paraId="099F04A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ASB. CEMENTO</w:t>
            </w:r>
          </w:p>
        </w:tc>
        <w:tc>
          <w:tcPr>
            <w:tcW w:w="912" w:type="dxa"/>
            <w:tcBorders>
              <w:top w:val="nil"/>
              <w:left w:val="nil"/>
              <w:bottom w:val="single" w:sz="4" w:space="0" w:color="auto"/>
              <w:right w:val="single" w:sz="4" w:space="0" w:color="auto"/>
            </w:tcBorders>
            <w:vAlign w:val="center"/>
            <w:hideMark/>
          </w:tcPr>
          <w:p w14:paraId="3481602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25316A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2898037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821,50</w:t>
            </w:r>
          </w:p>
        </w:tc>
      </w:tr>
      <w:tr w:rsidR="006D7ABB" w:rsidRPr="00F34D7F" w14:paraId="2598B04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01242C8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175</w:t>
            </w:r>
          </w:p>
        </w:tc>
        <w:tc>
          <w:tcPr>
            <w:tcW w:w="1162" w:type="dxa"/>
            <w:tcBorders>
              <w:top w:val="nil"/>
              <w:left w:val="nil"/>
              <w:bottom w:val="single" w:sz="4" w:space="0" w:color="auto"/>
              <w:right w:val="single" w:sz="4" w:space="0" w:color="auto"/>
            </w:tcBorders>
            <w:vAlign w:val="center"/>
            <w:hideMark/>
          </w:tcPr>
          <w:p w14:paraId="63CD639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EAB-O-RM-20-181</w:t>
            </w:r>
          </w:p>
        </w:tc>
        <w:tc>
          <w:tcPr>
            <w:tcW w:w="3339" w:type="dxa"/>
            <w:tcBorders>
              <w:top w:val="nil"/>
              <w:left w:val="nil"/>
              <w:bottom w:val="single" w:sz="4" w:space="0" w:color="auto"/>
              <w:right w:val="single" w:sz="4" w:space="0" w:color="auto"/>
            </w:tcBorders>
            <w:vAlign w:val="center"/>
            <w:hideMark/>
          </w:tcPr>
          <w:p w14:paraId="5972F0FF" w14:textId="77777777" w:rsidR="00F64D65" w:rsidRPr="00F34D7F" w:rsidRDefault="00F64D65" w:rsidP="005C5CB9">
            <w:pPr>
              <w:rPr>
                <w:rFonts w:ascii="Arial" w:hAnsi="Arial" w:cs="Arial"/>
                <w:sz w:val="16"/>
                <w:szCs w:val="16"/>
              </w:rPr>
            </w:pPr>
            <w:r w:rsidRPr="00F34D7F">
              <w:rPr>
                <w:rFonts w:ascii="Arial" w:hAnsi="Arial" w:cs="Arial"/>
                <w:sz w:val="16"/>
                <w:szCs w:val="16"/>
              </w:rPr>
              <w:t>Línea Tibabuyes</w:t>
            </w:r>
          </w:p>
        </w:tc>
        <w:tc>
          <w:tcPr>
            <w:tcW w:w="1307" w:type="dxa"/>
            <w:tcBorders>
              <w:top w:val="nil"/>
              <w:left w:val="nil"/>
              <w:bottom w:val="single" w:sz="4" w:space="0" w:color="auto"/>
              <w:right w:val="single" w:sz="4" w:space="0" w:color="auto"/>
            </w:tcBorders>
            <w:vAlign w:val="center"/>
            <w:hideMark/>
          </w:tcPr>
          <w:p w14:paraId="29945B1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B76CC1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78015D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67D305F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1.258,12</w:t>
            </w:r>
          </w:p>
        </w:tc>
      </w:tr>
      <w:tr w:rsidR="006D7ABB" w:rsidRPr="00F34D7F" w14:paraId="757663A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6DB005B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176</w:t>
            </w:r>
          </w:p>
        </w:tc>
        <w:tc>
          <w:tcPr>
            <w:tcW w:w="1162" w:type="dxa"/>
            <w:tcBorders>
              <w:top w:val="nil"/>
              <w:left w:val="nil"/>
              <w:bottom w:val="single" w:sz="4" w:space="0" w:color="auto"/>
              <w:right w:val="single" w:sz="4" w:space="0" w:color="auto"/>
            </w:tcBorders>
            <w:vAlign w:val="center"/>
            <w:hideMark/>
          </w:tcPr>
          <w:p w14:paraId="14D8EAF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EAB-O-20334</w:t>
            </w:r>
          </w:p>
        </w:tc>
        <w:tc>
          <w:tcPr>
            <w:tcW w:w="3339" w:type="dxa"/>
            <w:tcBorders>
              <w:top w:val="nil"/>
              <w:left w:val="nil"/>
              <w:bottom w:val="single" w:sz="4" w:space="0" w:color="auto"/>
              <w:right w:val="single" w:sz="4" w:space="0" w:color="auto"/>
            </w:tcBorders>
            <w:vAlign w:val="center"/>
            <w:hideMark/>
          </w:tcPr>
          <w:p w14:paraId="60BBE91D" w14:textId="77777777" w:rsidR="00F64D65" w:rsidRPr="00F34D7F" w:rsidRDefault="00F64D65" w:rsidP="005C5CB9">
            <w:pPr>
              <w:rPr>
                <w:rFonts w:ascii="Arial" w:hAnsi="Arial" w:cs="Arial"/>
                <w:sz w:val="16"/>
                <w:szCs w:val="16"/>
              </w:rPr>
            </w:pPr>
            <w:r w:rsidRPr="00F34D7F">
              <w:rPr>
                <w:rFonts w:ascii="Arial" w:hAnsi="Arial" w:cs="Arial"/>
                <w:sz w:val="16"/>
                <w:szCs w:val="16"/>
              </w:rPr>
              <w:t>Prolongación Línea Avenida ciudad de Cali</w:t>
            </w:r>
          </w:p>
        </w:tc>
        <w:tc>
          <w:tcPr>
            <w:tcW w:w="1307" w:type="dxa"/>
            <w:tcBorders>
              <w:top w:val="nil"/>
              <w:left w:val="nil"/>
              <w:bottom w:val="single" w:sz="4" w:space="0" w:color="auto"/>
              <w:right w:val="single" w:sz="4" w:space="0" w:color="auto"/>
            </w:tcBorders>
            <w:vAlign w:val="center"/>
            <w:hideMark/>
          </w:tcPr>
          <w:p w14:paraId="23EAEB6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654CD0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E49F80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6BE169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1.682,38</w:t>
            </w:r>
          </w:p>
        </w:tc>
      </w:tr>
      <w:tr w:rsidR="006D7ABB" w:rsidRPr="00F34D7F" w14:paraId="26C74F7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9DA80D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177</w:t>
            </w:r>
          </w:p>
        </w:tc>
        <w:tc>
          <w:tcPr>
            <w:tcW w:w="1162" w:type="dxa"/>
            <w:tcBorders>
              <w:top w:val="nil"/>
              <w:left w:val="nil"/>
              <w:bottom w:val="single" w:sz="4" w:space="0" w:color="auto"/>
              <w:right w:val="single" w:sz="4" w:space="0" w:color="auto"/>
            </w:tcBorders>
            <w:vAlign w:val="center"/>
            <w:hideMark/>
          </w:tcPr>
          <w:p w14:paraId="2E8DC3B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EAB-O-SF20-16-12-197</w:t>
            </w:r>
          </w:p>
        </w:tc>
        <w:tc>
          <w:tcPr>
            <w:tcW w:w="3339" w:type="dxa"/>
            <w:tcBorders>
              <w:top w:val="nil"/>
              <w:left w:val="nil"/>
              <w:bottom w:val="single" w:sz="4" w:space="0" w:color="auto"/>
              <w:right w:val="single" w:sz="4" w:space="0" w:color="auto"/>
            </w:tcBorders>
            <w:vAlign w:val="center"/>
            <w:hideMark/>
          </w:tcPr>
          <w:p w14:paraId="0F996CB8"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Ramal a tanque Nuevo Usaquén </w:t>
            </w:r>
          </w:p>
        </w:tc>
        <w:tc>
          <w:tcPr>
            <w:tcW w:w="1307" w:type="dxa"/>
            <w:tcBorders>
              <w:top w:val="nil"/>
              <w:left w:val="nil"/>
              <w:bottom w:val="single" w:sz="4" w:space="0" w:color="auto"/>
              <w:right w:val="single" w:sz="4" w:space="0" w:color="auto"/>
            </w:tcBorders>
            <w:vAlign w:val="center"/>
            <w:hideMark/>
          </w:tcPr>
          <w:p w14:paraId="0BEC754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095C2BF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00F704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 BARES</w:t>
            </w:r>
          </w:p>
        </w:tc>
        <w:tc>
          <w:tcPr>
            <w:tcW w:w="992" w:type="dxa"/>
            <w:tcBorders>
              <w:top w:val="nil"/>
              <w:left w:val="nil"/>
              <w:bottom w:val="single" w:sz="4" w:space="0" w:color="auto"/>
              <w:right w:val="single" w:sz="4" w:space="0" w:color="auto"/>
            </w:tcBorders>
            <w:vAlign w:val="center"/>
            <w:hideMark/>
          </w:tcPr>
          <w:p w14:paraId="5B5353E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1.085,15</w:t>
            </w:r>
          </w:p>
        </w:tc>
      </w:tr>
      <w:tr w:rsidR="006D7ABB" w:rsidRPr="00F34D7F" w14:paraId="7E06F3B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73F593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178</w:t>
            </w:r>
          </w:p>
        </w:tc>
        <w:tc>
          <w:tcPr>
            <w:tcW w:w="1162" w:type="dxa"/>
            <w:tcBorders>
              <w:top w:val="nil"/>
              <w:left w:val="nil"/>
              <w:bottom w:val="single" w:sz="4" w:space="0" w:color="auto"/>
              <w:right w:val="single" w:sz="4" w:space="0" w:color="auto"/>
            </w:tcBorders>
            <w:vAlign w:val="center"/>
            <w:hideMark/>
          </w:tcPr>
          <w:p w14:paraId="644DC76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EAB-O-SF20-16-12-197</w:t>
            </w:r>
          </w:p>
        </w:tc>
        <w:tc>
          <w:tcPr>
            <w:tcW w:w="3339" w:type="dxa"/>
            <w:tcBorders>
              <w:top w:val="nil"/>
              <w:left w:val="nil"/>
              <w:bottom w:val="single" w:sz="4" w:space="0" w:color="auto"/>
              <w:right w:val="single" w:sz="4" w:space="0" w:color="auto"/>
            </w:tcBorders>
            <w:vAlign w:val="center"/>
            <w:hideMark/>
          </w:tcPr>
          <w:p w14:paraId="16E6A384"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Ramal a </w:t>
            </w:r>
            <w:proofErr w:type="spellStart"/>
            <w:r w:rsidRPr="00F34D7F">
              <w:rPr>
                <w:rFonts w:ascii="Arial" w:hAnsi="Arial" w:cs="Arial"/>
                <w:sz w:val="16"/>
                <w:szCs w:val="16"/>
              </w:rPr>
              <w:t>Unicerros</w:t>
            </w:r>
            <w:proofErr w:type="spellEnd"/>
          </w:p>
        </w:tc>
        <w:tc>
          <w:tcPr>
            <w:tcW w:w="1307" w:type="dxa"/>
            <w:tcBorders>
              <w:top w:val="nil"/>
              <w:left w:val="nil"/>
              <w:bottom w:val="single" w:sz="4" w:space="0" w:color="auto"/>
              <w:right w:val="single" w:sz="4" w:space="0" w:color="auto"/>
            </w:tcBorders>
            <w:vAlign w:val="center"/>
            <w:hideMark/>
          </w:tcPr>
          <w:p w14:paraId="291BB92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279BABF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A22156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 BARES</w:t>
            </w:r>
          </w:p>
        </w:tc>
        <w:tc>
          <w:tcPr>
            <w:tcW w:w="992" w:type="dxa"/>
            <w:tcBorders>
              <w:top w:val="nil"/>
              <w:left w:val="nil"/>
              <w:bottom w:val="single" w:sz="4" w:space="0" w:color="auto"/>
              <w:right w:val="single" w:sz="4" w:space="0" w:color="auto"/>
            </w:tcBorders>
            <w:vAlign w:val="center"/>
            <w:hideMark/>
          </w:tcPr>
          <w:p w14:paraId="289BDA0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1.194,46</w:t>
            </w:r>
          </w:p>
        </w:tc>
      </w:tr>
      <w:tr w:rsidR="006D7ABB" w:rsidRPr="00F34D7F" w14:paraId="735B770C"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6BC0726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179</w:t>
            </w:r>
          </w:p>
        </w:tc>
        <w:tc>
          <w:tcPr>
            <w:tcW w:w="1162" w:type="dxa"/>
            <w:tcBorders>
              <w:top w:val="nil"/>
              <w:left w:val="nil"/>
              <w:bottom w:val="single" w:sz="4" w:space="0" w:color="auto"/>
              <w:right w:val="single" w:sz="4" w:space="0" w:color="auto"/>
            </w:tcBorders>
            <w:vAlign w:val="center"/>
            <w:hideMark/>
          </w:tcPr>
          <w:p w14:paraId="50F262E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BIV-20-121</w:t>
            </w:r>
          </w:p>
        </w:tc>
        <w:tc>
          <w:tcPr>
            <w:tcW w:w="3339" w:type="dxa"/>
            <w:tcBorders>
              <w:top w:val="nil"/>
              <w:left w:val="nil"/>
              <w:bottom w:val="single" w:sz="4" w:space="0" w:color="auto"/>
              <w:right w:val="single" w:sz="4" w:space="0" w:color="auto"/>
            </w:tcBorders>
            <w:vAlign w:val="center"/>
            <w:hideMark/>
          </w:tcPr>
          <w:p w14:paraId="7DC88D94" w14:textId="77777777" w:rsidR="00F64D65" w:rsidRPr="00F34D7F" w:rsidRDefault="00F64D65" w:rsidP="005C5CB9">
            <w:pPr>
              <w:rPr>
                <w:rFonts w:ascii="Arial" w:hAnsi="Arial" w:cs="Arial"/>
                <w:sz w:val="16"/>
                <w:szCs w:val="16"/>
              </w:rPr>
            </w:pPr>
            <w:r w:rsidRPr="00F34D7F">
              <w:rPr>
                <w:rFonts w:ascii="Arial" w:hAnsi="Arial" w:cs="Arial"/>
                <w:sz w:val="16"/>
                <w:szCs w:val="16"/>
              </w:rPr>
              <w:t>Distribución quebrada la vieja</w:t>
            </w:r>
          </w:p>
        </w:tc>
        <w:tc>
          <w:tcPr>
            <w:tcW w:w="1307" w:type="dxa"/>
            <w:tcBorders>
              <w:top w:val="nil"/>
              <w:left w:val="nil"/>
              <w:bottom w:val="single" w:sz="4" w:space="0" w:color="auto"/>
              <w:right w:val="single" w:sz="4" w:space="0" w:color="auto"/>
            </w:tcBorders>
            <w:vAlign w:val="center"/>
            <w:hideMark/>
          </w:tcPr>
          <w:p w14:paraId="11EC754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75C113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20D3E7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200 - 150 PSI</w:t>
            </w:r>
          </w:p>
        </w:tc>
        <w:tc>
          <w:tcPr>
            <w:tcW w:w="992" w:type="dxa"/>
            <w:tcBorders>
              <w:top w:val="nil"/>
              <w:left w:val="nil"/>
              <w:bottom w:val="single" w:sz="4" w:space="0" w:color="auto"/>
              <w:right w:val="single" w:sz="4" w:space="0" w:color="auto"/>
            </w:tcBorders>
            <w:vAlign w:val="center"/>
            <w:hideMark/>
          </w:tcPr>
          <w:p w14:paraId="3121A8F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2.829,28</w:t>
            </w:r>
          </w:p>
        </w:tc>
      </w:tr>
      <w:tr w:rsidR="006D7ABB" w:rsidRPr="00F34D7F" w14:paraId="216C5DCF"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6F3027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180</w:t>
            </w:r>
          </w:p>
        </w:tc>
        <w:tc>
          <w:tcPr>
            <w:tcW w:w="1162" w:type="dxa"/>
            <w:tcBorders>
              <w:top w:val="nil"/>
              <w:left w:val="nil"/>
              <w:bottom w:val="single" w:sz="4" w:space="0" w:color="auto"/>
              <w:right w:val="single" w:sz="4" w:space="0" w:color="auto"/>
            </w:tcBorders>
            <w:vAlign w:val="center"/>
            <w:hideMark/>
          </w:tcPr>
          <w:p w14:paraId="03B279D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EAB-O-RM-30-24-154</w:t>
            </w:r>
          </w:p>
        </w:tc>
        <w:tc>
          <w:tcPr>
            <w:tcW w:w="3339" w:type="dxa"/>
            <w:tcBorders>
              <w:top w:val="nil"/>
              <w:left w:val="nil"/>
              <w:bottom w:val="single" w:sz="4" w:space="0" w:color="auto"/>
              <w:right w:val="single" w:sz="4" w:space="0" w:color="auto"/>
            </w:tcBorders>
            <w:vAlign w:val="center"/>
            <w:hideMark/>
          </w:tcPr>
          <w:p w14:paraId="70F98C3D"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w:t>
            </w:r>
            <w:proofErr w:type="spellStart"/>
            <w:r w:rsidRPr="00F34D7F">
              <w:rPr>
                <w:rFonts w:ascii="Arial" w:hAnsi="Arial" w:cs="Arial"/>
                <w:sz w:val="16"/>
                <w:szCs w:val="16"/>
              </w:rPr>
              <w:t>Vitelma</w:t>
            </w:r>
            <w:proofErr w:type="spellEnd"/>
            <w:r w:rsidRPr="00F34D7F">
              <w:rPr>
                <w:rFonts w:ascii="Arial" w:hAnsi="Arial" w:cs="Arial"/>
                <w:sz w:val="16"/>
                <w:szCs w:val="16"/>
              </w:rPr>
              <w:t xml:space="preserve"> - Jalisco (30")</w:t>
            </w:r>
          </w:p>
        </w:tc>
        <w:tc>
          <w:tcPr>
            <w:tcW w:w="1307" w:type="dxa"/>
            <w:tcBorders>
              <w:top w:val="nil"/>
              <w:left w:val="nil"/>
              <w:bottom w:val="single" w:sz="4" w:space="0" w:color="auto"/>
              <w:right w:val="single" w:sz="4" w:space="0" w:color="auto"/>
            </w:tcBorders>
            <w:vAlign w:val="center"/>
            <w:hideMark/>
          </w:tcPr>
          <w:p w14:paraId="3085FD8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F5B867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541A6E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200- 250 - 300 PSI</w:t>
            </w:r>
          </w:p>
        </w:tc>
        <w:tc>
          <w:tcPr>
            <w:tcW w:w="992" w:type="dxa"/>
            <w:tcBorders>
              <w:top w:val="nil"/>
              <w:left w:val="nil"/>
              <w:bottom w:val="single" w:sz="4" w:space="0" w:color="auto"/>
              <w:right w:val="single" w:sz="4" w:space="0" w:color="auto"/>
            </w:tcBorders>
            <w:vAlign w:val="center"/>
            <w:hideMark/>
          </w:tcPr>
          <w:p w14:paraId="12AD67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2.313,58</w:t>
            </w:r>
          </w:p>
        </w:tc>
      </w:tr>
      <w:tr w:rsidR="006D7ABB" w:rsidRPr="00F34D7F" w14:paraId="7349575C"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557800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180</w:t>
            </w:r>
          </w:p>
        </w:tc>
        <w:tc>
          <w:tcPr>
            <w:tcW w:w="1162" w:type="dxa"/>
            <w:tcBorders>
              <w:top w:val="nil"/>
              <w:left w:val="nil"/>
              <w:bottom w:val="single" w:sz="4" w:space="0" w:color="auto"/>
              <w:right w:val="single" w:sz="4" w:space="0" w:color="auto"/>
            </w:tcBorders>
            <w:vAlign w:val="center"/>
            <w:hideMark/>
          </w:tcPr>
          <w:p w14:paraId="18D75E5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EAB-O-RM-30-24-154</w:t>
            </w:r>
          </w:p>
        </w:tc>
        <w:tc>
          <w:tcPr>
            <w:tcW w:w="3339" w:type="dxa"/>
            <w:tcBorders>
              <w:top w:val="nil"/>
              <w:left w:val="nil"/>
              <w:bottom w:val="single" w:sz="4" w:space="0" w:color="auto"/>
              <w:right w:val="single" w:sz="4" w:space="0" w:color="auto"/>
            </w:tcBorders>
            <w:vAlign w:val="center"/>
            <w:hideMark/>
          </w:tcPr>
          <w:p w14:paraId="194BFD1D"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w:t>
            </w:r>
            <w:proofErr w:type="spellStart"/>
            <w:r w:rsidRPr="00F34D7F">
              <w:rPr>
                <w:rFonts w:ascii="Arial" w:hAnsi="Arial" w:cs="Arial"/>
                <w:sz w:val="16"/>
                <w:szCs w:val="16"/>
              </w:rPr>
              <w:t>Vitelma</w:t>
            </w:r>
            <w:proofErr w:type="spellEnd"/>
            <w:r w:rsidRPr="00F34D7F">
              <w:rPr>
                <w:rFonts w:ascii="Arial" w:hAnsi="Arial" w:cs="Arial"/>
                <w:sz w:val="16"/>
                <w:szCs w:val="16"/>
              </w:rPr>
              <w:t xml:space="preserve"> - Jalisco (24")</w:t>
            </w:r>
          </w:p>
        </w:tc>
        <w:tc>
          <w:tcPr>
            <w:tcW w:w="1307" w:type="dxa"/>
            <w:tcBorders>
              <w:top w:val="nil"/>
              <w:left w:val="nil"/>
              <w:bottom w:val="single" w:sz="4" w:space="0" w:color="auto"/>
              <w:right w:val="single" w:sz="4" w:space="0" w:color="auto"/>
            </w:tcBorders>
            <w:vAlign w:val="center"/>
            <w:hideMark/>
          </w:tcPr>
          <w:p w14:paraId="133A0785"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43F45D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A664E3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300 PSI</w:t>
            </w:r>
          </w:p>
        </w:tc>
        <w:tc>
          <w:tcPr>
            <w:tcW w:w="992" w:type="dxa"/>
            <w:tcBorders>
              <w:top w:val="nil"/>
              <w:left w:val="nil"/>
              <w:bottom w:val="single" w:sz="4" w:space="0" w:color="auto"/>
              <w:right w:val="single" w:sz="4" w:space="0" w:color="auto"/>
            </w:tcBorders>
            <w:vAlign w:val="center"/>
            <w:hideMark/>
          </w:tcPr>
          <w:p w14:paraId="41D3BEB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5.488,13</w:t>
            </w:r>
          </w:p>
        </w:tc>
      </w:tr>
      <w:tr w:rsidR="006D7ABB" w:rsidRPr="00F34D7F" w14:paraId="017E9ACB"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FA96A8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181</w:t>
            </w:r>
          </w:p>
        </w:tc>
        <w:tc>
          <w:tcPr>
            <w:tcW w:w="1162" w:type="dxa"/>
            <w:tcBorders>
              <w:top w:val="nil"/>
              <w:left w:val="nil"/>
              <w:bottom w:val="single" w:sz="4" w:space="0" w:color="auto"/>
              <w:right w:val="single" w:sz="4" w:space="0" w:color="auto"/>
            </w:tcBorders>
            <w:vAlign w:val="center"/>
            <w:hideMark/>
          </w:tcPr>
          <w:p w14:paraId="016935B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EAB-RM-12-164</w:t>
            </w:r>
          </w:p>
        </w:tc>
        <w:tc>
          <w:tcPr>
            <w:tcW w:w="3339" w:type="dxa"/>
            <w:tcBorders>
              <w:top w:val="nil"/>
              <w:left w:val="nil"/>
              <w:bottom w:val="single" w:sz="4" w:space="0" w:color="auto"/>
              <w:right w:val="single" w:sz="4" w:space="0" w:color="auto"/>
            </w:tcBorders>
            <w:vAlign w:val="center"/>
            <w:hideMark/>
          </w:tcPr>
          <w:p w14:paraId="3C3F1B9A" w14:textId="77777777" w:rsidR="00F64D65" w:rsidRPr="00F34D7F" w:rsidRDefault="00F64D65" w:rsidP="005C5CB9">
            <w:pPr>
              <w:rPr>
                <w:rFonts w:ascii="Arial" w:hAnsi="Arial" w:cs="Arial"/>
                <w:sz w:val="16"/>
                <w:szCs w:val="16"/>
              </w:rPr>
            </w:pPr>
            <w:r w:rsidRPr="00F34D7F">
              <w:rPr>
                <w:rFonts w:ascii="Arial" w:hAnsi="Arial" w:cs="Arial"/>
                <w:sz w:val="16"/>
                <w:szCs w:val="16"/>
              </w:rPr>
              <w:t>Línea impulsión Volador Quiba</w:t>
            </w:r>
          </w:p>
        </w:tc>
        <w:tc>
          <w:tcPr>
            <w:tcW w:w="1307" w:type="dxa"/>
            <w:tcBorders>
              <w:top w:val="nil"/>
              <w:left w:val="nil"/>
              <w:bottom w:val="single" w:sz="4" w:space="0" w:color="auto"/>
              <w:right w:val="single" w:sz="4" w:space="0" w:color="auto"/>
            </w:tcBorders>
            <w:vAlign w:val="center"/>
            <w:hideMark/>
          </w:tcPr>
          <w:p w14:paraId="5C12C68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5756F75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E5BBDB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 BARES</w:t>
            </w:r>
          </w:p>
        </w:tc>
        <w:tc>
          <w:tcPr>
            <w:tcW w:w="992" w:type="dxa"/>
            <w:tcBorders>
              <w:top w:val="nil"/>
              <w:left w:val="nil"/>
              <w:bottom w:val="single" w:sz="4" w:space="0" w:color="auto"/>
              <w:right w:val="single" w:sz="4" w:space="0" w:color="auto"/>
            </w:tcBorders>
            <w:vAlign w:val="center"/>
            <w:hideMark/>
          </w:tcPr>
          <w:p w14:paraId="6088F72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601,61</w:t>
            </w:r>
          </w:p>
        </w:tc>
      </w:tr>
      <w:tr w:rsidR="006D7ABB" w:rsidRPr="00F34D7F" w14:paraId="6175B8B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105086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182</w:t>
            </w:r>
          </w:p>
        </w:tc>
        <w:tc>
          <w:tcPr>
            <w:tcW w:w="1162" w:type="dxa"/>
            <w:tcBorders>
              <w:top w:val="nil"/>
              <w:left w:val="nil"/>
              <w:bottom w:val="single" w:sz="4" w:space="0" w:color="auto"/>
              <w:right w:val="single" w:sz="4" w:space="0" w:color="auto"/>
            </w:tcBorders>
            <w:vAlign w:val="center"/>
            <w:hideMark/>
          </w:tcPr>
          <w:p w14:paraId="691F58A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EAB-O-I-3-165</w:t>
            </w:r>
          </w:p>
        </w:tc>
        <w:tc>
          <w:tcPr>
            <w:tcW w:w="3339" w:type="dxa"/>
            <w:tcBorders>
              <w:top w:val="nil"/>
              <w:left w:val="nil"/>
              <w:bottom w:val="single" w:sz="4" w:space="0" w:color="auto"/>
              <w:right w:val="single" w:sz="4" w:space="0" w:color="auto"/>
            </w:tcBorders>
            <w:vAlign w:val="center"/>
            <w:hideMark/>
          </w:tcPr>
          <w:p w14:paraId="72986411" w14:textId="77777777" w:rsidR="00F64D65" w:rsidRPr="00F34D7F" w:rsidRDefault="00F64D65" w:rsidP="005C5CB9">
            <w:pPr>
              <w:rPr>
                <w:rFonts w:ascii="Arial" w:hAnsi="Arial" w:cs="Arial"/>
                <w:sz w:val="16"/>
                <w:szCs w:val="16"/>
              </w:rPr>
            </w:pPr>
            <w:r w:rsidRPr="00F34D7F">
              <w:rPr>
                <w:rFonts w:ascii="Arial" w:hAnsi="Arial" w:cs="Arial"/>
                <w:sz w:val="16"/>
                <w:szCs w:val="16"/>
              </w:rPr>
              <w:t>Línea Quiba Alpes II</w:t>
            </w:r>
          </w:p>
        </w:tc>
        <w:tc>
          <w:tcPr>
            <w:tcW w:w="1307" w:type="dxa"/>
            <w:tcBorders>
              <w:top w:val="nil"/>
              <w:left w:val="nil"/>
              <w:bottom w:val="single" w:sz="4" w:space="0" w:color="auto"/>
              <w:right w:val="single" w:sz="4" w:space="0" w:color="auto"/>
            </w:tcBorders>
            <w:vAlign w:val="center"/>
            <w:hideMark/>
          </w:tcPr>
          <w:p w14:paraId="5B43CDD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533DBAD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2362B0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731E036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654,86</w:t>
            </w:r>
          </w:p>
        </w:tc>
      </w:tr>
      <w:tr w:rsidR="006D7ABB" w:rsidRPr="00F34D7F" w14:paraId="7B3EAF4B"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7C3D73F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183</w:t>
            </w:r>
          </w:p>
        </w:tc>
        <w:tc>
          <w:tcPr>
            <w:tcW w:w="1162" w:type="dxa"/>
            <w:tcBorders>
              <w:top w:val="nil"/>
              <w:left w:val="nil"/>
              <w:bottom w:val="single" w:sz="4" w:space="0" w:color="auto"/>
              <w:right w:val="single" w:sz="4" w:space="0" w:color="auto"/>
            </w:tcBorders>
            <w:vAlign w:val="center"/>
            <w:hideMark/>
          </w:tcPr>
          <w:p w14:paraId="5C97B3B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IDU136/2007-EAB-P-31664</w:t>
            </w:r>
          </w:p>
        </w:tc>
        <w:tc>
          <w:tcPr>
            <w:tcW w:w="3339" w:type="dxa"/>
            <w:tcBorders>
              <w:top w:val="nil"/>
              <w:left w:val="nil"/>
              <w:bottom w:val="single" w:sz="4" w:space="0" w:color="auto"/>
              <w:right w:val="single" w:sz="4" w:space="0" w:color="auto"/>
            </w:tcBorders>
            <w:vAlign w:val="center"/>
            <w:hideMark/>
          </w:tcPr>
          <w:p w14:paraId="42D712D5" w14:textId="77777777" w:rsidR="00F64D65" w:rsidRPr="00F34D7F" w:rsidRDefault="00F64D65" w:rsidP="005C5CB9">
            <w:pPr>
              <w:rPr>
                <w:rFonts w:ascii="Arial" w:hAnsi="Arial" w:cs="Arial"/>
                <w:sz w:val="16"/>
                <w:szCs w:val="16"/>
              </w:rPr>
            </w:pPr>
            <w:r w:rsidRPr="00F34D7F">
              <w:rPr>
                <w:rFonts w:ascii="Arial" w:hAnsi="Arial" w:cs="Arial"/>
                <w:sz w:val="16"/>
                <w:szCs w:val="16"/>
              </w:rPr>
              <w:t>Desvío 16" en línea de 14" carrera 10 con avenida calle 25</w:t>
            </w:r>
          </w:p>
        </w:tc>
        <w:tc>
          <w:tcPr>
            <w:tcW w:w="1307" w:type="dxa"/>
            <w:tcBorders>
              <w:top w:val="nil"/>
              <w:left w:val="nil"/>
              <w:bottom w:val="single" w:sz="4" w:space="0" w:color="auto"/>
              <w:right w:val="single" w:sz="4" w:space="0" w:color="auto"/>
            </w:tcBorders>
            <w:vAlign w:val="center"/>
            <w:hideMark/>
          </w:tcPr>
          <w:p w14:paraId="4FFA3F8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HF</w:t>
            </w:r>
          </w:p>
        </w:tc>
        <w:tc>
          <w:tcPr>
            <w:tcW w:w="912" w:type="dxa"/>
            <w:tcBorders>
              <w:top w:val="nil"/>
              <w:left w:val="nil"/>
              <w:bottom w:val="single" w:sz="4" w:space="0" w:color="auto"/>
              <w:right w:val="single" w:sz="4" w:space="0" w:color="auto"/>
            </w:tcBorders>
            <w:vAlign w:val="center"/>
            <w:hideMark/>
          </w:tcPr>
          <w:p w14:paraId="4E65240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924A4B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w:t>
            </w:r>
          </w:p>
        </w:tc>
        <w:tc>
          <w:tcPr>
            <w:tcW w:w="992" w:type="dxa"/>
            <w:tcBorders>
              <w:top w:val="nil"/>
              <w:left w:val="nil"/>
              <w:bottom w:val="single" w:sz="4" w:space="0" w:color="auto"/>
              <w:right w:val="single" w:sz="4" w:space="0" w:color="auto"/>
            </w:tcBorders>
            <w:vAlign w:val="center"/>
            <w:hideMark/>
          </w:tcPr>
          <w:p w14:paraId="2DCF0D5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129,30</w:t>
            </w:r>
          </w:p>
        </w:tc>
      </w:tr>
      <w:tr w:rsidR="006D7ABB" w:rsidRPr="00F34D7F" w14:paraId="188A5A5A"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ED7CC6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183</w:t>
            </w:r>
          </w:p>
        </w:tc>
        <w:tc>
          <w:tcPr>
            <w:tcW w:w="1162" w:type="dxa"/>
            <w:tcBorders>
              <w:top w:val="nil"/>
              <w:left w:val="nil"/>
              <w:bottom w:val="single" w:sz="4" w:space="0" w:color="auto"/>
              <w:right w:val="single" w:sz="4" w:space="0" w:color="auto"/>
            </w:tcBorders>
            <w:vAlign w:val="center"/>
            <w:hideMark/>
          </w:tcPr>
          <w:p w14:paraId="27C9648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IDU136/2007-EAB-P-31664</w:t>
            </w:r>
          </w:p>
        </w:tc>
        <w:tc>
          <w:tcPr>
            <w:tcW w:w="3339" w:type="dxa"/>
            <w:tcBorders>
              <w:top w:val="nil"/>
              <w:left w:val="nil"/>
              <w:bottom w:val="single" w:sz="4" w:space="0" w:color="auto"/>
              <w:right w:val="single" w:sz="4" w:space="0" w:color="auto"/>
            </w:tcBorders>
            <w:vAlign w:val="center"/>
            <w:hideMark/>
          </w:tcPr>
          <w:p w14:paraId="7421A7F0" w14:textId="77777777" w:rsidR="00F64D65" w:rsidRPr="00F34D7F" w:rsidRDefault="00F64D65" w:rsidP="005C5CB9">
            <w:pPr>
              <w:rPr>
                <w:rFonts w:ascii="Arial" w:hAnsi="Arial" w:cs="Arial"/>
                <w:sz w:val="16"/>
                <w:szCs w:val="16"/>
              </w:rPr>
            </w:pPr>
            <w:r w:rsidRPr="00F34D7F">
              <w:rPr>
                <w:rFonts w:ascii="Arial" w:hAnsi="Arial" w:cs="Arial"/>
                <w:sz w:val="16"/>
                <w:szCs w:val="16"/>
              </w:rPr>
              <w:t>Desvío 16" en línea de 14" carrera 10 con avenida calle 26</w:t>
            </w:r>
          </w:p>
        </w:tc>
        <w:tc>
          <w:tcPr>
            <w:tcW w:w="1307" w:type="dxa"/>
            <w:tcBorders>
              <w:top w:val="nil"/>
              <w:left w:val="nil"/>
              <w:bottom w:val="single" w:sz="4" w:space="0" w:color="auto"/>
              <w:right w:val="single" w:sz="4" w:space="0" w:color="auto"/>
            </w:tcBorders>
            <w:vAlign w:val="center"/>
            <w:hideMark/>
          </w:tcPr>
          <w:p w14:paraId="4A34A4C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60A2A3E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A77FD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84EF7E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47,74</w:t>
            </w:r>
          </w:p>
        </w:tc>
      </w:tr>
      <w:tr w:rsidR="006D7ABB" w:rsidRPr="00F34D7F" w14:paraId="322A98DE"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0EB8EFF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184</w:t>
            </w:r>
          </w:p>
        </w:tc>
        <w:tc>
          <w:tcPr>
            <w:tcW w:w="1162" w:type="dxa"/>
            <w:tcBorders>
              <w:top w:val="nil"/>
              <w:left w:val="nil"/>
              <w:bottom w:val="single" w:sz="4" w:space="0" w:color="auto"/>
              <w:right w:val="single" w:sz="4" w:space="0" w:color="auto"/>
            </w:tcBorders>
            <w:vAlign w:val="center"/>
            <w:hideMark/>
          </w:tcPr>
          <w:p w14:paraId="67DA6BD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IDU136/2007-EAB-P-31664</w:t>
            </w:r>
          </w:p>
        </w:tc>
        <w:tc>
          <w:tcPr>
            <w:tcW w:w="3339" w:type="dxa"/>
            <w:tcBorders>
              <w:top w:val="nil"/>
              <w:left w:val="nil"/>
              <w:bottom w:val="single" w:sz="4" w:space="0" w:color="auto"/>
              <w:right w:val="single" w:sz="4" w:space="0" w:color="auto"/>
            </w:tcBorders>
            <w:vAlign w:val="center"/>
            <w:hideMark/>
          </w:tcPr>
          <w:p w14:paraId="4168B94E" w14:textId="77777777" w:rsidR="00F64D65" w:rsidRPr="00F34D7F" w:rsidRDefault="00F64D65" w:rsidP="005C5CB9">
            <w:pPr>
              <w:rPr>
                <w:rFonts w:ascii="Arial" w:hAnsi="Arial" w:cs="Arial"/>
                <w:sz w:val="16"/>
                <w:szCs w:val="16"/>
              </w:rPr>
            </w:pPr>
            <w:r w:rsidRPr="00F34D7F">
              <w:rPr>
                <w:rFonts w:ascii="Arial" w:hAnsi="Arial" w:cs="Arial"/>
                <w:sz w:val="16"/>
                <w:szCs w:val="16"/>
              </w:rPr>
              <w:t>Desvío 16" línea de 14" centro internacional, carrera 7 entre calles 32 y 26</w:t>
            </w:r>
          </w:p>
        </w:tc>
        <w:tc>
          <w:tcPr>
            <w:tcW w:w="1307" w:type="dxa"/>
            <w:tcBorders>
              <w:top w:val="nil"/>
              <w:left w:val="nil"/>
              <w:bottom w:val="single" w:sz="4" w:space="0" w:color="auto"/>
              <w:right w:val="single" w:sz="4" w:space="0" w:color="auto"/>
            </w:tcBorders>
            <w:vAlign w:val="center"/>
            <w:hideMark/>
          </w:tcPr>
          <w:p w14:paraId="6999ABC4"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75F74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405BE8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B6AFAF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654,49</w:t>
            </w:r>
          </w:p>
        </w:tc>
      </w:tr>
      <w:tr w:rsidR="006D7ABB" w:rsidRPr="00F34D7F" w14:paraId="60D46280"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7374CE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185</w:t>
            </w:r>
          </w:p>
        </w:tc>
        <w:tc>
          <w:tcPr>
            <w:tcW w:w="1162" w:type="dxa"/>
            <w:tcBorders>
              <w:top w:val="nil"/>
              <w:left w:val="nil"/>
              <w:bottom w:val="single" w:sz="4" w:space="0" w:color="auto"/>
              <w:right w:val="single" w:sz="4" w:space="0" w:color="auto"/>
            </w:tcBorders>
            <w:vAlign w:val="center"/>
            <w:hideMark/>
          </w:tcPr>
          <w:p w14:paraId="0F8DDBA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EAB-P-3127I</w:t>
            </w:r>
          </w:p>
        </w:tc>
        <w:tc>
          <w:tcPr>
            <w:tcW w:w="3339" w:type="dxa"/>
            <w:tcBorders>
              <w:top w:val="nil"/>
              <w:left w:val="nil"/>
              <w:bottom w:val="single" w:sz="4" w:space="0" w:color="auto"/>
              <w:right w:val="single" w:sz="4" w:space="0" w:color="auto"/>
            </w:tcBorders>
            <w:vAlign w:val="center"/>
            <w:hideMark/>
          </w:tcPr>
          <w:p w14:paraId="502FCC03" w14:textId="77777777" w:rsidR="00F64D65" w:rsidRPr="00F34D7F" w:rsidRDefault="00F64D65" w:rsidP="005C5CB9">
            <w:pPr>
              <w:rPr>
                <w:rFonts w:ascii="Arial" w:hAnsi="Arial" w:cs="Arial"/>
                <w:sz w:val="16"/>
                <w:szCs w:val="16"/>
              </w:rPr>
            </w:pPr>
            <w:r w:rsidRPr="00F34D7F">
              <w:rPr>
                <w:rFonts w:ascii="Arial" w:hAnsi="Arial" w:cs="Arial"/>
                <w:sz w:val="16"/>
                <w:szCs w:val="16"/>
              </w:rPr>
              <w:t>Ciudadela Colsubsidio línea avenida el cortijo</w:t>
            </w:r>
          </w:p>
        </w:tc>
        <w:tc>
          <w:tcPr>
            <w:tcW w:w="1307" w:type="dxa"/>
            <w:tcBorders>
              <w:top w:val="nil"/>
              <w:left w:val="nil"/>
              <w:bottom w:val="single" w:sz="4" w:space="0" w:color="auto"/>
              <w:right w:val="single" w:sz="4" w:space="0" w:color="auto"/>
            </w:tcBorders>
            <w:vAlign w:val="center"/>
            <w:hideMark/>
          </w:tcPr>
          <w:p w14:paraId="54B27A16"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E02868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1EF5EB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710F6A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1.190,00</w:t>
            </w:r>
          </w:p>
        </w:tc>
      </w:tr>
      <w:tr w:rsidR="006D7ABB" w:rsidRPr="00F34D7F" w14:paraId="66FAE66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ED3BAE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186</w:t>
            </w:r>
          </w:p>
        </w:tc>
        <w:tc>
          <w:tcPr>
            <w:tcW w:w="1162" w:type="dxa"/>
            <w:tcBorders>
              <w:top w:val="nil"/>
              <w:left w:val="nil"/>
              <w:bottom w:val="single" w:sz="4" w:space="0" w:color="auto"/>
              <w:right w:val="single" w:sz="4" w:space="0" w:color="auto"/>
            </w:tcBorders>
            <w:vAlign w:val="center"/>
            <w:hideMark/>
          </w:tcPr>
          <w:p w14:paraId="2BB68AD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IMP-CODITOI-II-8-1978</w:t>
            </w:r>
          </w:p>
        </w:tc>
        <w:tc>
          <w:tcPr>
            <w:tcW w:w="3339" w:type="dxa"/>
            <w:tcBorders>
              <w:top w:val="nil"/>
              <w:left w:val="nil"/>
              <w:bottom w:val="single" w:sz="4" w:space="0" w:color="auto"/>
              <w:right w:val="single" w:sz="4" w:space="0" w:color="auto"/>
            </w:tcBorders>
            <w:vAlign w:val="center"/>
            <w:hideMark/>
          </w:tcPr>
          <w:p w14:paraId="14F9EA53"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Cárcamo de Bombeo Codito I a Tanque Codito II</w:t>
            </w:r>
          </w:p>
        </w:tc>
        <w:tc>
          <w:tcPr>
            <w:tcW w:w="1307" w:type="dxa"/>
            <w:tcBorders>
              <w:top w:val="nil"/>
              <w:left w:val="nil"/>
              <w:bottom w:val="single" w:sz="4" w:space="0" w:color="auto"/>
              <w:right w:val="single" w:sz="4" w:space="0" w:color="auto"/>
            </w:tcBorders>
            <w:vAlign w:val="center"/>
            <w:hideMark/>
          </w:tcPr>
          <w:p w14:paraId="529F21C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3DE0C9C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3A8DCD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302DC56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398,00</w:t>
            </w:r>
          </w:p>
        </w:tc>
      </w:tr>
      <w:tr w:rsidR="006D7ABB" w:rsidRPr="00F34D7F" w14:paraId="23B12355"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26592B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187</w:t>
            </w:r>
          </w:p>
        </w:tc>
        <w:tc>
          <w:tcPr>
            <w:tcW w:w="1162" w:type="dxa"/>
            <w:tcBorders>
              <w:top w:val="nil"/>
              <w:left w:val="nil"/>
              <w:bottom w:val="single" w:sz="4" w:space="0" w:color="auto"/>
              <w:right w:val="single" w:sz="4" w:space="0" w:color="auto"/>
            </w:tcBorders>
            <w:vAlign w:val="center"/>
            <w:hideMark/>
          </w:tcPr>
          <w:p w14:paraId="4DB9A6F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IMP-CODITOII-III-8-1978</w:t>
            </w:r>
          </w:p>
        </w:tc>
        <w:tc>
          <w:tcPr>
            <w:tcW w:w="3339" w:type="dxa"/>
            <w:tcBorders>
              <w:top w:val="nil"/>
              <w:left w:val="nil"/>
              <w:bottom w:val="single" w:sz="4" w:space="0" w:color="auto"/>
              <w:right w:val="single" w:sz="4" w:space="0" w:color="auto"/>
            </w:tcBorders>
            <w:vAlign w:val="center"/>
            <w:hideMark/>
          </w:tcPr>
          <w:p w14:paraId="6647CFBC"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Tanque Codito II a Tanque Codito III</w:t>
            </w:r>
          </w:p>
        </w:tc>
        <w:tc>
          <w:tcPr>
            <w:tcW w:w="1307" w:type="dxa"/>
            <w:tcBorders>
              <w:top w:val="nil"/>
              <w:left w:val="nil"/>
              <w:bottom w:val="single" w:sz="4" w:space="0" w:color="auto"/>
              <w:right w:val="single" w:sz="4" w:space="0" w:color="auto"/>
            </w:tcBorders>
            <w:vAlign w:val="center"/>
            <w:hideMark/>
          </w:tcPr>
          <w:p w14:paraId="6BF9565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5772D2F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B1391B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68C9E05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475,00</w:t>
            </w:r>
          </w:p>
        </w:tc>
      </w:tr>
      <w:tr w:rsidR="006D7ABB" w:rsidRPr="00F34D7F" w14:paraId="35B98B08"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5DA53BA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188</w:t>
            </w:r>
          </w:p>
        </w:tc>
        <w:tc>
          <w:tcPr>
            <w:tcW w:w="1162" w:type="dxa"/>
            <w:tcBorders>
              <w:top w:val="nil"/>
              <w:left w:val="nil"/>
              <w:bottom w:val="single" w:sz="4" w:space="0" w:color="auto"/>
              <w:right w:val="single" w:sz="4" w:space="0" w:color="auto"/>
            </w:tcBorders>
            <w:vAlign w:val="center"/>
            <w:hideMark/>
          </w:tcPr>
          <w:p w14:paraId="26EE9CA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EAB-O-16854</w:t>
            </w:r>
          </w:p>
        </w:tc>
        <w:tc>
          <w:tcPr>
            <w:tcW w:w="3339" w:type="dxa"/>
            <w:tcBorders>
              <w:top w:val="nil"/>
              <w:left w:val="nil"/>
              <w:bottom w:val="single" w:sz="4" w:space="0" w:color="auto"/>
              <w:right w:val="single" w:sz="4" w:space="0" w:color="auto"/>
            </w:tcBorders>
            <w:vAlign w:val="center"/>
            <w:hideMark/>
          </w:tcPr>
          <w:p w14:paraId="2AFDBAB2"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Cárcamo de Bombeo Cerro Norte I a Tanque Cerro Norte II</w:t>
            </w:r>
          </w:p>
        </w:tc>
        <w:tc>
          <w:tcPr>
            <w:tcW w:w="1307" w:type="dxa"/>
            <w:tcBorders>
              <w:top w:val="nil"/>
              <w:left w:val="nil"/>
              <w:bottom w:val="single" w:sz="4" w:space="0" w:color="auto"/>
              <w:right w:val="single" w:sz="4" w:space="0" w:color="auto"/>
            </w:tcBorders>
            <w:vAlign w:val="center"/>
            <w:hideMark/>
          </w:tcPr>
          <w:p w14:paraId="62EFFF5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2C2309F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7430BE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422C39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755,00</w:t>
            </w:r>
          </w:p>
        </w:tc>
      </w:tr>
      <w:tr w:rsidR="006D7ABB" w:rsidRPr="00F34D7F" w14:paraId="2C290C0C"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A178FD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189</w:t>
            </w:r>
          </w:p>
        </w:tc>
        <w:tc>
          <w:tcPr>
            <w:tcW w:w="1162" w:type="dxa"/>
            <w:tcBorders>
              <w:top w:val="nil"/>
              <w:left w:val="nil"/>
              <w:bottom w:val="single" w:sz="4" w:space="0" w:color="auto"/>
              <w:right w:val="single" w:sz="4" w:space="0" w:color="auto"/>
            </w:tcBorders>
            <w:vAlign w:val="center"/>
            <w:hideMark/>
          </w:tcPr>
          <w:p w14:paraId="64F708F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IMP-CERRNRTII-III-8-1980</w:t>
            </w:r>
          </w:p>
        </w:tc>
        <w:tc>
          <w:tcPr>
            <w:tcW w:w="3339" w:type="dxa"/>
            <w:tcBorders>
              <w:top w:val="nil"/>
              <w:left w:val="nil"/>
              <w:bottom w:val="single" w:sz="4" w:space="0" w:color="auto"/>
              <w:right w:val="single" w:sz="4" w:space="0" w:color="auto"/>
            </w:tcBorders>
            <w:vAlign w:val="center"/>
            <w:hideMark/>
          </w:tcPr>
          <w:p w14:paraId="741F08D3"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Tanque Cerro Norte II a Tanque Cerro Norte III</w:t>
            </w:r>
          </w:p>
        </w:tc>
        <w:tc>
          <w:tcPr>
            <w:tcW w:w="1307" w:type="dxa"/>
            <w:tcBorders>
              <w:top w:val="nil"/>
              <w:left w:val="nil"/>
              <w:bottom w:val="single" w:sz="4" w:space="0" w:color="auto"/>
              <w:right w:val="single" w:sz="4" w:space="0" w:color="auto"/>
            </w:tcBorders>
            <w:vAlign w:val="center"/>
            <w:hideMark/>
          </w:tcPr>
          <w:p w14:paraId="65A2697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w:t>
            </w:r>
          </w:p>
        </w:tc>
        <w:tc>
          <w:tcPr>
            <w:tcW w:w="912" w:type="dxa"/>
            <w:tcBorders>
              <w:top w:val="nil"/>
              <w:left w:val="nil"/>
              <w:bottom w:val="single" w:sz="4" w:space="0" w:color="auto"/>
              <w:right w:val="single" w:sz="4" w:space="0" w:color="auto"/>
            </w:tcBorders>
            <w:vAlign w:val="center"/>
            <w:hideMark/>
          </w:tcPr>
          <w:p w14:paraId="22B5840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895D88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17A1904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517,00</w:t>
            </w:r>
          </w:p>
        </w:tc>
      </w:tr>
      <w:tr w:rsidR="006D7ABB" w:rsidRPr="00F34D7F" w14:paraId="02CE84E7"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3DC005C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190</w:t>
            </w:r>
          </w:p>
        </w:tc>
        <w:tc>
          <w:tcPr>
            <w:tcW w:w="1162" w:type="dxa"/>
            <w:tcBorders>
              <w:top w:val="nil"/>
              <w:left w:val="nil"/>
              <w:bottom w:val="single" w:sz="4" w:space="0" w:color="auto"/>
              <w:right w:val="single" w:sz="4" w:space="0" w:color="auto"/>
            </w:tcBorders>
            <w:vAlign w:val="center"/>
            <w:hideMark/>
          </w:tcPr>
          <w:p w14:paraId="0AAB29F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IMP-CERRNRTIII-IV-6-1980</w:t>
            </w:r>
          </w:p>
        </w:tc>
        <w:tc>
          <w:tcPr>
            <w:tcW w:w="3339" w:type="dxa"/>
            <w:tcBorders>
              <w:top w:val="nil"/>
              <w:left w:val="nil"/>
              <w:bottom w:val="single" w:sz="4" w:space="0" w:color="auto"/>
              <w:right w:val="single" w:sz="4" w:space="0" w:color="auto"/>
            </w:tcBorders>
            <w:vAlign w:val="center"/>
            <w:hideMark/>
          </w:tcPr>
          <w:p w14:paraId="6376C8AB"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Tanque Cerro Norte III a Tanque Cerro Norte IV</w:t>
            </w:r>
          </w:p>
        </w:tc>
        <w:tc>
          <w:tcPr>
            <w:tcW w:w="1307" w:type="dxa"/>
            <w:tcBorders>
              <w:top w:val="nil"/>
              <w:left w:val="nil"/>
              <w:bottom w:val="single" w:sz="4" w:space="0" w:color="auto"/>
              <w:right w:val="single" w:sz="4" w:space="0" w:color="auto"/>
            </w:tcBorders>
            <w:vAlign w:val="center"/>
            <w:hideMark/>
          </w:tcPr>
          <w:p w14:paraId="5EFD285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ASB. CEMENTO</w:t>
            </w:r>
          </w:p>
        </w:tc>
        <w:tc>
          <w:tcPr>
            <w:tcW w:w="912" w:type="dxa"/>
            <w:tcBorders>
              <w:top w:val="nil"/>
              <w:left w:val="nil"/>
              <w:bottom w:val="single" w:sz="4" w:space="0" w:color="auto"/>
              <w:right w:val="single" w:sz="4" w:space="0" w:color="auto"/>
            </w:tcBorders>
            <w:vAlign w:val="center"/>
            <w:hideMark/>
          </w:tcPr>
          <w:p w14:paraId="3101010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E91FDB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100 PSI</w:t>
            </w:r>
          </w:p>
        </w:tc>
        <w:tc>
          <w:tcPr>
            <w:tcW w:w="992" w:type="dxa"/>
            <w:tcBorders>
              <w:top w:val="nil"/>
              <w:left w:val="nil"/>
              <w:bottom w:val="single" w:sz="4" w:space="0" w:color="auto"/>
              <w:right w:val="single" w:sz="4" w:space="0" w:color="auto"/>
            </w:tcBorders>
            <w:vAlign w:val="center"/>
            <w:hideMark/>
          </w:tcPr>
          <w:p w14:paraId="11BFB6A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396,00</w:t>
            </w:r>
          </w:p>
        </w:tc>
      </w:tr>
      <w:tr w:rsidR="006D7ABB" w:rsidRPr="00F34D7F" w14:paraId="4C62B25D"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47CD44C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191</w:t>
            </w:r>
          </w:p>
        </w:tc>
        <w:tc>
          <w:tcPr>
            <w:tcW w:w="1162" w:type="dxa"/>
            <w:tcBorders>
              <w:top w:val="nil"/>
              <w:left w:val="nil"/>
              <w:bottom w:val="single" w:sz="4" w:space="0" w:color="auto"/>
              <w:right w:val="single" w:sz="4" w:space="0" w:color="auto"/>
            </w:tcBorders>
            <w:vAlign w:val="center"/>
            <w:hideMark/>
          </w:tcPr>
          <w:p w14:paraId="28D5066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IMP-CERRNRTIV-V-6-1980</w:t>
            </w:r>
          </w:p>
        </w:tc>
        <w:tc>
          <w:tcPr>
            <w:tcW w:w="3339" w:type="dxa"/>
            <w:tcBorders>
              <w:top w:val="nil"/>
              <w:left w:val="nil"/>
              <w:bottom w:val="single" w:sz="4" w:space="0" w:color="auto"/>
              <w:right w:val="single" w:sz="4" w:space="0" w:color="auto"/>
            </w:tcBorders>
            <w:vAlign w:val="center"/>
            <w:hideMark/>
          </w:tcPr>
          <w:p w14:paraId="0F63620E"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Tanque Cerro Norte IV a Tanque Cerro Norte V</w:t>
            </w:r>
          </w:p>
        </w:tc>
        <w:tc>
          <w:tcPr>
            <w:tcW w:w="1307" w:type="dxa"/>
            <w:tcBorders>
              <w:top w:val="nil"/>
              <w:left w:val="nil"/>
              <w:bottom w:val="single" w:sz="4" w:space="0" w:color="auto"/>
              <w:right w:val="single" w:sz="4" w:space="0" w:color="auto"/>
            </w:tcBorders>
            <w:vAlign w:val="center"/>
            <w:hideMark/>
          </w:tcPr>
          <w:p w14:paraId="72B5753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ASB. CEMENTO</w:t>
            </w:r>
          </w:p>
        </w:tc>
        <w:tc>
          <w:tcPr>
            <w:tcW w:w="912" w:type="dxa"/>
            <w:tcBorders>
              <w:top w:val="nil"/>
              <w:left w:val="nil"/>
              <w:bottom w:val="single" w:sz="4" w:space="0" w:color="auto"/>
              <w:right w:val="single" w:sz="4" w:space="0" w:color="auto"/>
            </w:tcBorders>
            <w:vAlign w:val="center"/>
            <w:hideMark/>
          </w:tcPr>
          <w:p w14:paraId="365FDAA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65376A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100 PSI</w:t>
            </w:r>
          </w:p>
        </w:tc>
        <w:tc>
          <w:tcPr>
            <w:tcW w:w="992" w:type="dxa"/>
            <w:tcBorders>
              <w:top w:val="nil"/>
              <w:left w:val="nil"/>
              <w:bottom w:val="single" w:sz="4" w:space="0" w:color="auto"/>
              <w:right w:val="single" w:sz="4" w:space="0" w:color="auto"/>
            </w:tcBorders>
            <w:vAlign w:val="center"/>
            <w:hideMark/>
          </w:tcPr>
          <w:p w14:paraId="1AFBE3E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670,00</w:t>
            </w:r>
          </w:p>
        </w:tc>
      </w:tr>
      <w:tr w:rsidR="006D7ABB" w:rsidRPr="00F34D7F" w14:paraId="7EFB0993"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0161826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192</w:t>
            </w:r>
          </w:p>
        </w:tc>
        <w:tc>
          <w:tcPr>
            <w:tcW w:w="1162" w:type="dxa"/>
            <w:tcBorders>
              <w:top w:val="nil"/>
              <w:left w:val="nil"/>
              <w:bottom w:val="single" w:sz="4" w:space="0" w:color="auto"/>
              <w:right w:val="single" w:sz="4" w:space="0" w:color="auto"/>
            </w:tcBorders>
            <w:vAlign w:val="center"/>
            <w:hideMark/>
          </w:tcPr>
          <w:p w14:paraId="14D3D95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EAB-O-15845</w:t>
            </w:r>
          </w:p>
        </w:tc>
        <w:tc>
          <w:tcPr>
            <w:tcW w:w="3339" w:type="dxa"/>
            <w:tcBorders>
              <w:top w:val="nil"/>
              <w:left w:val="nil"/>
              <w:bottom w:val="single" w:sz="4" w:space="0" w:color="auto"/>
              <w:right w:val="single" w:sz="4" w:space="0" w:color="auto"/>
            </w:tcBorders>
            <w:vAlign w:val="center"/>
            <w:hideMark/>
          </w:tcPr>
          <w:p w14:paraId="1E44F1F7"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de impulsión Cárcamo de Bombeo Cerro Norte I a Cárcamo de Bombeo </w:t>
            </w:r>
            <w:proofErr w:type="spellStart"/>
            <w:r w:rsidRPr="00F34D7F">
              <w:rPr>
                <w:rFonts w:ascii="Arial" w:hAnsi="Arial" w:cs="Arial"/>
                <w:sz w:val="16"/>
                <w:szCs w:val="16"/>
              </w:rPr>
              <w:t>Soratama</w:t>
            </w:r>
            <w:proofErr w:type="spellEnd"/>
            <w:r w:rsidRPr="00F34D7F">
              <w:rPr>
                <w:rFonts w:ascii="Arial" w:hAnsi="Arial" w:cs="Arial"/>
                <w:sz w:val="16"/>
                <w:szCs w:val="16"/>
              </w:rPr>
              <w:t xml:space="preserve"> I</w:t>
            </w:r>
          </w:p>
        </w:tc>
        <w:tc>
          <w:tcPr>
            <w:tcW w:w="1307" w:type="dxa"/>
            <w:tcBorders>
              <w:top w:val="nil"/>
              <w:left w:val="nil"/>
              <w:bottom w:val="single" w:sz="4" w:space="0" w:color="auto"/>
              <w:right w:val="single" w:sz="4" w:space="0" w:color="auto"/>
            </w:tcBorders>
            <w:vAlign w:val="center"/>
            <w:hideMark/>
          </w:tcPr>
          <w:p w14:paraId="5603412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55E80C2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2277AE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7FA1D87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1.495,00</w:t>
            </w:r>
          </w:p>
        </w:tc>
      </w:tr>
      <w:tr w:rsidR="006D7ABB" w:rsidRPr="00F34D7F" w14:paraId="282E7A9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FAB486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193</w:t>
            </w:r>
          </w:p>
        </w:tc>
        <w:tc>
          <w:tcPr>
            <w:tcW w:w="1162" w:type="dxa"/>
            <w:tcBorders>
              <w:top w:val="nil"/>
              <w:left w:val="nil"/>
              <w:bottom w:val="single" w:sz="4" w:space="0" w:color="auto"/>
              <w:right w:val="single" w:sz="4" w:space="0" w:color="auto"/>
            </w:tcBorders>
            <w:vAlign w:val="center"/>
            <w:hideMark/>
          </w:tcPr>
          <w:p w14:paraId="6905AF4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IMP-SORATI-II-6-1986</w:t>
            </w:r>
          </w:p>
        </w:tc>
        <w:tc>
          <w:tcPr>
            <w:tcW w:w="3339" w:type="dxa"/>
            <w:tcBorders>
              <w:top w:val="nil"/>
              <w:left w:val="nil"/>
              <w:bottom w:val="single" w:sz="4" w:space="0" w:color="auto"/>
              <w:right w:val="single" w:sz="4" w:space="0" w:color="auto"/>
            </w:tcBorders>
            <w:vAlign w:val="center"/>
            <w:hideMark/>
          </w:tcPr>
          <w:p w14:paraId="1A22D7A5"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de impulsión Cárcamo de Bombeo </w:t>
            </w:r>
            <w:proofErr w:type="spellStart"/>
            <w:r w:rsidRPr="00F34D7F">
              <w:rPr>
                <w:rFonts w:ascii="Arial" w:hAnsi="Arial" w:cs="Arial"/>
                <w:sz w:val="16"/>
                <w:szCs w:val="16"/>
              </w:rPr>
              <w:t>Soratama</w:t>
            </w:r>
            <w:proofErr w:type="spellEnd"/>
            <w:r w:rsidRPr="00F34D7F">
              <w:rPr>
                <w:rFonts w:ascii="Arial" w:hAnsi="Arial" w:cs="Arial"/>
                <w:sz w:val="16"/>
                <w:szCs w:val="16"/>
              </w:rPr>
              <w:t xml:space="preserve"> I a Tanque Soratama II</w:t>
            </w:r>
          </w:p>
        </w:tc>
        <w:tc>
          <w:tcPr>
            <w:tcW w:w="1307" w:type="dxa"/>
            <w:tcBorders>
              <w:top w:val="nil"/>
              <w:left w:val="nil"/>
              <w:bottom w:val="single" w:sz="4" w:space="0" w:color="auto"/>
              <w:right w:val="single" w:sz="4" w:space="0" w:color="auto"/>
            </w:tcBorders>
            <w:vAlign w:val="center"/>
            <w:hideMark/>
          </w:tcPr>
          <w:p w14:paraId="45B7910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ASB. CEMENTO</w:t>
            </w:r>
          </w:p>
        </w:tc>
        <w:tc>
          <w:tcPr>
            <w:tcW w:w="912" w:type="dxa"/>
            <w:tcBorders>
              <w:top w:val="nil"/>
              <w:left w:val="nil"/>
              <w:bottom w:val="single" w:sz="4" w:space="0" w:color="auto"/>
              <w:right w:val="single" w:sz="4" w:space="0" w:color="auto"/>
            </w:tcBorders>
            <w:vAlign w:val="center"/>
            <w:hideMark/>
          </w:tcPr>
          <w:p w14:paraId="2E43D3A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7B1C394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100 PSI</w:t>
            </w:r>
          </w:p>
        </w:tc>
        <w:tc>
          <w:tcPr>
            <w:tcW w:w="992" w:type="dxa"/>
            <w:tcBorders>
              <w:top w:val="nil"/>
              <w:left w:val="nil"/>
              <w:bottom w:val="single" w:sz="4" w:space="0" w:color="auto"/>
              <w:right w:val="single" w:sz="4" w:space="0" w:color="auto"/>
            </w:tcBorders>
            <w:vAlign w:val="center"/>
            <w:hideMark/>
          </w:tcPr>
          <w:p w14:paraId="04CF850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663,00</w:t>
            </w:r>
          </w:p>
        </w:tc>
      </w:tr>
      <w:tr w:rsidR="006D7ABB" w:rsidRPr="00F34D7F" w14:paraId="33A00A50"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A20C22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lastRenderedPageBreak/>
              <w:t>194</w:t>
            </w:r>
          </w:p>
        </w:tc>
        <w:tc>
          <w:tcPr>
            <w:tcW w:w="1162" w:type="dxa"/>
            <w:tcBorders>
              <w:top w:val="nil"/>
              <w:left w:val="nil"/>
              <w:bottom w:val="single" w:sz="4" w:space="0" w:color="auto"/>
              <w:right w:val="single" w:sz="4" w:space="0" w:color="auto"/>
            </w:tcBorders>
            <w:vAlign w:val="center"/>
            <w:hideMark/>
          </w:tcPr>
          <w:p w14:paraId="75C6065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EAB-O-10479</w:t>
            </w:r>
          </w:p>
        </w:tc>
        <w:tc>
          <w:tcPr>
            <w:tcW w:w="3339" w:type="dxa"/>
            <w:tcBorders>
              <w:top w:val="nil"/>
              <w:left w:val="nil"/>
              <w:bottom w:val="single" w:sz="4" w:space="0" w:color="auto"/>
              <w:right w:val="single" w:sz="4" w:space="0" w:color="auto"/>
            </w:tcBorders>
            <w:vAlign w:val="center"/>
            <w:hideMark/>
          </w:tcPr>
          <w:p w14:paraId="48EE618B"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Tanque Bajo Bosque de Pinos a Tanque Intermedio Bosque de Pinos</w:t>
            </w:r>
          </w:p>
        </w:tc>
        <w:tc>
          <w:tcPr>
            <w:tcW w:w="1307" w:type="dxa"/>
            <w:tcBorders>
              <w:top w:val="nil"/>
              <w:left w:val="nil"/>
              <w:bottom w:val="single" w:sz="4" w:space="0" w:color="auto"/>
              <w:right w:val="single" w:sz="4" w:space="0" w:color="auto"/>
            </w:tcBorders>
            <w:vAlign w:val="center"/>
            <w:hideMark/>
          </w:tcPr>
          <w:p w14:paraId="7C20E9D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15B7968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F158BB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389E7FF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756,00</w:t>
            </w:r>
          </w:p>
        </w:tc>
      </w:tr>
      <w:tr w:rsidR="006D7ABB" w:rsidRPr="00F34D7F" w14:paraId="261501F7"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DB861E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195</w:t>
            </w:r>
          </w:p>
        </w:tc>
        <w:tc>
          <w:tcPr>
            <w:tcW w:w="1162" w:type="dxa"/>
            <w:tcBorders>
              <w:top w:val="nil"/>
              <w:left w:val="nil"/>
              <w:bottom w:val="single" w:sz="4" w:space="0" w:color="auto"/>
              <w:right w:val="single" w:sz="4" w:space="0" w:color="auto"/>
            </w:tcBorders>
            <w:vAlign w:val="center"/>
            <w:hideMark/>
          </w:tcPr>
          <w:p w14:paraId="45908F4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IMP-PAÑU-UNICERR-6-1995</w:t>
            </w:r>
          </w:p>
        </w:tc>
        <w:tc>
          <w:tcPr>
            <w:tcW w:w="3339" w:type="dxa"/>
            <w:tcBorders>
              <w:top w:val="nil"/>
              <w:left w:val="nil"/>
              <w:bottom w:val="single" w:sz="4" w:space="0" w:color="auto"/>
              <w:right w:val="single" w:sz="4" w:space="0" w:color="auto"/>
            </w:tcBorders>
            <w:vAlign w:val="center"/>
            <w:hideMark/>
          </w:tcPr>
          <w:p w14:paraId="55D608CF"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de impulsión Cárcamo de Bombeo Pañuelito a Tanque </w:t>
            </w:r>
            <w:proofErr w:type="spellStart"/>
            <w:r w:rsidRPr="00F34D7F">
              <w:rPr>
                <w:rFonts w:ascii="Arial" w:hAnsi="Arial" w:cs="Arial"/>
                <w:sz w:val="16"/>
                <w:szCs w:val="16"/>
              </w:rPr>
              <w:t>Unicerros</w:t>
            </w:r>
            <w:proofErr w:type="spellEnd"/>
            <w:r w:rsidRPr="00F34D7F">
              <w:rPr>
                <w:rFonts w:ascii="Arial" w:hAnsi="Arial" w:cs="Arial"/>
                <w:sz w:val="16"/>
                <w:szCs w:val="16"/>
              </w:rPr>
              <w:t xml:space="preserve"> </w:t>
            </w:r>
          </w:p>
        </w:tc>
        <w:tc>
          <w:tcPr>
            <w:tcW w:w="1307" w:type="dxa"/>
            <w:tcBorders>
              <w:top w:val="nil"/>
              <w:left w:val="nil"/>
              <w:bottom w:val="single" w:sz="4" w:space="0" w:color="auto"/>
              <w:right w:val="single" w:sz="4" w:space="0" w:color="auto"/>
            </w:tcBorders>
            <w:vAlign w:val="center"/>
            <w:hideMark/>
          </w:tcPr>
          <w:p w14:paraId="0F1CE1D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6211AE0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B4D4A9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3F33176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1.039,06</w:t>
            </w:r>
          </w:p>
        </w:tc>
      </w:tr>
      <w:tr w:rsidR="006D7ABB" w:rsidRPr="00F34D7F" w14:paraId="1B3073D6"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0EF921C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196</w:t>
            </w:r>
          </w:p>
        </w:tc>
        <w:tc>
          <w:tcPr>
            <w:tcW w:w="1162" w:type="dxa"/>
            <w:tcBorders>
              <w:top w:val="nil"/>
              <w:left w:val="nil"/>
              <w:bottom w:val="single" w:sz="4" w:space="0" w:color="auto"/>
              <w:right w:val="single" w:sz="4" w:space="0" w:color="auto"/>
            </w:tcBorders>
            <w:vAlign w:val="center"/>
            <w:hideMark/>
          </w:tcPr>
          <w:p w14:paraId="06914F8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IMP-PARDOI-II-4-1999-PVC</w:t>
            </w:r>
          </w:p>
        </w:tc>
        <w:tc>
          <w:tcPr>
            <w:tcW w:w="3339" w:type="dxa"/>
            <w:tcBorders>
              <w:top w:val="nil"/>
              <w:left w:val="nil"/>
              <w:bottom w:val="single" w:sz="4" w:space="0" w:color="auto"/>
              <w:right w:val="single" w:sz="4" w:space="0" w:color="auto"/>
            </w:tcBorders>
            <w:vAlign w:val="center"/>
            <w:hideMark/>
          </w:tcPr>
          <w:p w14:paraId="0FA469B3"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Cárcamo de Bombeo Pardo Rubio I a Tanque Pardo Rubio II</w:t>
            </w:r>
          </w:p>
        </w:tc>
        <w:tc>
          <w:tcPr>
            <w:tcW w:w="1307" w:type="dxa"/>
            <w:tcBorders>
              <w:top w:val="nil"/>
              <w:left w:val="nil"/>
              <w:bottom w:val="single" w:sz="4" w:space="0" w:color="auto"/>
              <w:right w:val="single" w:sz="4" w:space="0" w:color="auto"/>
            </w:tcBorders>
            <w:vAlign w:val="center"/>
            <w:hideMark/>
          </w:tcPr>
          <w:p w14:paraId="3177BD5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59A766C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61DE42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100 - 160 PSI</w:t>
            </w:r>
          </w:p>
        </w:tc>
        <w:tc>
          <w:tcPr>
            <w:tcW w:w="992" w:type="dxa"/>
            <w:tcBorders>
              <w:top w:val="nil"/>
              <w:left w:val="nil"/>
              <w:bottom w:val="single" w:sz="4" w:space="0" w:color="auto"/>
              <w:right w:val="single" w:sz="4" w:space="0" w:color="auto"/>
            </w:tcBorders>
            <w:vAlign w:val="center"/>
            <w:hideMark/>
          </w:tcPr>
          <w:p w14:paraId="43C5ED6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633,00</w:t>
            </w:r>
          </w:p>
        </w:tc>
      </w:tr>
      <w:tr w:rsidR="006D7ABB" w:rsidRPr="00F34D7F" w14:paraId="0745CF1E"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CD8AB2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197</w:t>
            </w:r>
          </w:p>
        </w:tc>
        <w:tc>
          <w:tcPr>
            <w:tcW w:w="1162" w:type="dxa"/>
            <w:tcBorders>
              <w:top w:val="nil"/>
              <w:left w:val="nil"/>
              <w:bottom w:val="single" w:sz="4" w:space="0" w:color="auto"/>
              <w:right w:val="single" w:sz="4" w:space="0" w:color="auto"/>
            </w:tcBorders>
            <w:vAlign w:val="center"/>
            <w:hideMark/>
          </w:tcPr>
          <w:p w14:paraId="0F2B3C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IMP-PARDOII-III-4-1999</w:t>
            </w:r>
          </w:p>
        </w:tc>
        <w:tc>
          <w:tcPr>
            <w:tcW w:w="3339" w:type="dxa"/>
            <w:tcBorders>
              <w:top w:val="nil"/>
              <w:left w:val="nil"/>
              <w:bottom w:val="single" w:sz="4" w:space="0" w:color="auto"/>
              <w:right w:val="single" w:sz="4" w:space="0" w:color="auto"/>
            </w:tcBorders>
            <w:vAlign w:val="center"/>
            <w:hideMark/>
          </w:tcPr>
          <w:p w14:paraId="08C0D1B1"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Tanque Pardo Rubio II a Tanque Pardo Rubio III</w:t>
            </w:r>
          </w:p>
        </w:tc>
        <w:tc>
          <w:tcPr>
            <w:tcW w:w="1307" w:type="dxa"/>
            <w:tcBorders>
              <w:top w:val="nil"/>
              <w:left w:val="nil"/>
              <w:bottom w:val="single" w:sz="4" w:space="0" w:color="auto"/>
              <w:right w:val="single" w:sz="4" w:space="0" w:color="auto"/>
            </w:tcBorders>
            <w:vAlign w:val="center"/>
            <w:hideMark/>
          </w:tcPr>
          <w:p w14:paraId="68391C6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ASB. CEMENTO</w:t>
            </w:r>
          </w:p>
        </w:tc>
        <w:tc>
          <w:tcPr>
            <w:tcW w:w="912" w:type="dxa"/>
            <w:tcBorders>
              <w:top w:val="nil"/>
              <w:left w:val="nil"/>
              <w:bottom w:val="single" w:sz="4" w:space="0" w:color="auto"/>
              <w:right w:val="single" w:sz="4" w:space="0" w:color="auto"/>
            </w:tcBorders>
            <w:vAlign w:val="center"/>
            <w:hideMark/>
          </w:tcPr>
          <w:p w14:paraId="7204C3C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BD8D53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100 PSI</w:t>
            </w:r>
          </w:p>
        </w:tc>
        <w:tc>
          <w:tcPr>
            <w:tcW w:w="992" w:type="dxa"/>
            <w:tcBorders>
              <w:top w:val="nil"/>
              <w:left w:val="nil"/>
              <w:bottom w:val="single" w:sz="4" w:space="0" w:color="auto"/>
              <w:right w:val="single" w:sz="4" w:space="0" w:color="auto"/>
            </w:tcBorders>
            <w:vAlign w:val="center"/>
            <w:hideMark/>
          </w:tcPr>
          <w:p w14:paraId="0878399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196,04</w:t>
            </w:r>
          </w:p>
        </w:tc>
      </w:tr>
      <w:tr w:rsidR="006D7ABB" w:rsidRPr="00F34D7F" w14:paraId="1ED44BDD"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1C27580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198</w:t>
            </w:r>
          </w:p>
        </w:tc>
        <w:tc>
          <w:tcPr>
            <w:tcW w:w="1162" w:type="dxa"/>
            <w:tcBorders>
              <w:top w:val="nil"/>
              <w:left w:val="nil"/>
              <w:bottom w:val="single" w:sz="4" w:space="0" w:color="auto"/>
              <w:right w:val="single" w:sz="4" w:space="0" w:color="auto"/>
            </w:tcBorders>
            <w:vAlign w:val="center"/>
            <w:hideMark/>
          </w:tcPr>
          <w:p w14:paraId="2C693C9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SANDIEGO-PARAISO-I-10</w:t>
            </w:r>
          </w:p>
        </w:tc>
        <w:tc>
          <w:tcPr>
            <w:tcW w:w="3339" w:type="dxa"/>
            <w:tcBorders>
              <w:top w:val="nil"/>
              <w:left w:val="nil"/>
              <w:bottom w:val="single" w:sz="4" w:space="0" w:color="auto"/>
              <w:right w:val="single" w:sz="4" w:space="0" w:color="auto"/>
            </w:tcBorders>
            <w:vAlign w:val="center"/>
            <w:hideMark/>
          </w:tcPr>
          <w:p w14:paraId="5C4564B6" w14:textId="77777777" w:rsidR="00F64D65" w:rsidRPr="00F34D7F" w:rsidRDefault="00F64D65" w:rsidP="005C5CB9">
            <w:pPr>
              <w:rPr>
                <w:rFonts w:ascii="Arial" w:hAnsi="Arial" w:cs="Arial"/>
                <w:sz w:val="16"/>
                <w:szCs w:val="16"/>
              </w:rPr>
            </w:pPr>
            <w:r w:rsidRPr="00F34D7F">
              <w:rPr>
                <w:rFonts w:ascii="Arial" w:hAnsi="Arial" w:cs="Arial"/>
                <w:sz w:val="16"/>
                <w:szCs w:val="16"/>
              </w:rPr>
              <w:t>Conducción San Diego Norte - Paraíso I</w:t>
            </w:r>
          </w:p>
        </w:tc>
        <w:tc>
          <w:tcPr>
            <w:tcW w:w="1307" w:type="dxa"/>
            <w:tcBorders>
              <w:top w:val="nil"/>
              <w:left w:val="nil"/>
              <w:bottom w:val="single" w:sz="4" w:space="0" w:color="auto"/>
              <w:right w:val="single" w:sz="4" w:space="0" w:color="auto"/>
            </w:tcBorders>
            <w:vAlign w:val="center"/>
            <w:hideMark/>
          </w:tcPr>
          <w:p w14:paraId="6D35726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3671F26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8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C6CC99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 BARES</w:t>
            </w:r>
          </w:p>
        </w:tc>
        <w:tc>
          <w:tcPr>
            <w:tcW w:w="992" w:type="dxa"/>
            <w:tcBorders>
              <w:top w:val="nil"/>
              <w:left w:val="nil"/>
              <w:bottom w:val="single" w:sz="4" w:space="0" w:color="auto"/>
              <w:right w:val="single" w:sz="4" w:space="0" w:color="auto"/>
            </w:tcBorders>
            <w:vAlign w:val="center"/>
            <w:hideMark/>
          </w:tcPr>
          <w:p w14:paraId="047F330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442,00</w:t>
            </w:r>
          </w:p>
        </w:tc>
      </w:tr>
      <w:tr w:rsidR="006D7ABB" w:rsidRPr="00F34D7F" w14:paraId="1174BC40"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516F0DF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199</w:t>
            </w:r>
          </w:p>
        </w:tc>
        <w:tc>
          <w:tcPr>
            <w:tcW w:w="1162" w:type="dxa"/>
            <w:tcBorders>
              <w:top w:val="nil"/>
              <w:left w:val="nil"/>
              <w:bottom w:val="single" w:sz="4" w:space="0" w:color="auto"/>
              <w:right w:val="single" w:sz="4" w:space="0" w:color="auto"/>
            </w:tcBorders>
            <w:vAlign w:val="center"/>
            <w:hideMark/>
          </w:tcPr>
          <w:p w14:paraId="2C787F4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IMP-PARAISOI-II-10-1979</w:t>
            </w:r>
          </w:p>
        </w:tc>
        <w:tc>
          <w:tcPr>
            <w:tcW w:w="3339" w:type="dxa"/>
            <w:tcBorders>
              <w:top w:val="nil"/>
              <w:left w:val="nil"/>
              <w:bottom w:val="single" w:sz="4" w:space="0" w:color="auto"/>
              <w:right w:val="single" w:sz="4" w:space="0" w:color="auto"/>
            </w:tcBorders>
            <w:vAlign w:val="center"/>
            <w:hideMark/>
          </w:tcPr>
          <w:p w14:paraId="25B85F07"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Cárcamo de Bombeo Paraíso I a Tanque Paraíso II</w:t>
            </w:r>
          </w:p>
        </w:tc>
        <w:tc>
          <w:tcPr>
            <w:tcW w:w="1307" w:type="dxa"/>
            <w:tcBorders>
              <w:top w:val="nil"/>
              <w:left w:val="nil"/>
              <w:bottom w:val="single" w:sz="4" w:space="0" w:color="auto"/>
              <w:right w:val="single" w:sz="4" w:space="0" w:color="auto"/>
            </w:tcBorders>
            <w:vAlign w:val="center"/>
            <w:hideMark/>
          </w:tcPr>
          <w:p w14:paraId="2D224FE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1860523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24001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2C99559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162,18</w:t>
            </w:r>
          </w:p>
        </w:tc>
      </w:tr>
      <w:tr w:rsidR="006D7ABB" w:rsidRPr="00F34D7F" w14:paraId="3570415F"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666A08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199</w:t>
            </w:r>
          </w:p>
        </w:tc>
        <w:tc>
          <w:tcPr>
            <w:tcW w:w="1162" w:type="dxa"/>
            <w:tcBorders>
              <w:top w:val="nil"/>
              <w:left w:val="nil"/>
              <w:bottom w:val="single" w:sz="4" w:space="0" w:color="auto"/>
              <w:right w:val="single" w:sz="4" w:space="0" w:color="auto"/>
            </w:tcBorders>
            <w:vAlign w:val="center"/>
            <w:hideMark/>
          </w:tcPr>
          <w:p w14:paraId="6A29BE4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IMP-PARAISOI-II-6-1979</w:t>
            </w:r>
          </w:p>
        </w:tc>
        <w:tc>
          <w:tcPr>
            <w:tcW w:w="3339" w:type="dxa"/>
            <w:tcBorders>
              <w:top w:val="nil"/>
              <w:left w:val="nil"/>
              <w:bottom w:val="single" w:sz="4" w:space="0" w:color="auto"/>
              <w:right w:val="single" w:sz="4" w:space="0" w:color="auto"/>
            </w:tcBorders>
            <w:vAlign w:val="center"/>
            <w:hideMark/>
          </w:tcPr>
          <w:p w14:paraId="5E766697"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Cárcamo de Bombeo Paraíso I a Tanque Paraíso II</w:t>
            </w:r>
          </w:p>
        </w:tc>
        <w:tc>
          <w:tcPr>
            <w:tcW w:w="1307" w:type="dxa"/>
            <w:tcBorders>
              <w:top w:val="nil"/>
              <w:left w:val="nil"/>
              <w:bottom w:val="single" w:sz="4" w:space="0" w:color="auto"/>
              <w:right w:val="single" w:sz="4" w:space="0" w:color="auto"/>
            </w:tcBorders>
            <w:vAlign w:val="center"/>
            <w:hideMark/>
          </w:tcPr>
          <w:p w14:paraId="7F4A87C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694867E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9C6541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6894F46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435,09</w:t>
            </w:r>
          </w:p>
        </w:tc>
      </w:tr>
      <w:tr w:rsidR="006D7ABB" w:rsidRPr="00F34D7F" w14:paraId="7BBE76B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E88B75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w:t>
            </w:r>
          </w:p>
        </w:tc>
        <w:tc>
          <w:tcPr>
            <w:tcW w:w="1162" w:type="dxa"/>
            <w:tcBorders>
              <w:top w:val="nil"/>
              <w:left w:val="nil"/>
              <w:bottom w:val="single" w:sz="4" w:space="0" w:color="auto"/>
              <w:right w:val="single" w:sz="4" w:space="0" w:color="auto"/>
            </w:tcBorders>
            <w:vAlign w:val="center"/>
            <w:hideMark/>
          </w:tcPr>
          <w:p w14:paraId="4DEDAE8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IMP-PARAISOII-III-6-1979</w:t>
            </w:r>
          </w:p>
        </w:tc>
        <w:tc>
          <w:tcPr>
            <w:tcW w:w="3339" w:type="dxa"/>
            <w:tcBorders>
              <w:top w:val="nil"/>
              <w:left w:val="nil"/>
              <w:bottom w:val="single" w:sz="4" w:space="0" w:color="auto"/>
              <w:right w:val="single" w:sz="4" w:space="0" w:color="auto"/>
            </w:tcBorders>
            <w:vAlign w:val="center"/>
            <w:hideMark/>
          </w:tcPr>
          <w:p w14:paraId="324CBCBF"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Tanque Paraíso II a Tanque Paraíso III</w:t>
            </w:r>
          </w:p>
        </w:tc>
        <w:tc>
          <w:tcPr>
            <w:tcW w:w="1307" w:type="dxa"/>
            <w:tcBorders>
              <w:top w:val="nil"/>
              <w:left w:val="nil"/>
              <w:bottom w:val="single" w:sz="4" w:space="0" w:color="auto"/>
              <w:right w:val="single" w:sz="4" w:space="0" w:color="auto"/>
            </w:tcBorders>
            <w:vAlign w:val="center"/>
            <w:hideMark/>
          </w:tcPr>
          <w:p w14:paraId="44F1A71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05A487B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3F7F15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29F3743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458,00</w:t>
            </w:r>
          </w:p>
        </w:tc>
      </w:tr>
      <w:tr w:rsidR="006D7ABB" w:rsidRPr="00F34D7F" w14:paraId="4A632096"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54DD134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201</w:t>
            </w:r>
          </w:p>
        </w:tc>
        <w:tc>
          <w:tcPr>
            <w:tcW w:w="1162" w:type="dxa"/>
            <w:tcBorders>
              <w:top w:val="nil"/>
              <w:left w:val="nil"/>
              <w:bottom w:val="single" w:sz="4" w:space="0" w:color="auto"/>
              <w:right w:val="single" w:sz="4" w:space="0" w:color="auto"/>
            </w:tcBorders>
            <w:vAlign w:val="center"/>
            <w:hideMark/>
          </w:tcPr>
          <w:p w14:paraId="403AACD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IMP-PARAISOPARDOII-12-02</w:t>
            </w:r>
          </w:p>
        </w:tc>
        <w:tc>
          <w:tcPr>
            <w:tcW w:w="3339" w:type="dxa"/>
            <w:tcBorders>
              <w:top w:val="nil"/>
              <w:left w:val="nil"/>
              <w:bottom w:val="single" w:sz="4" w:space="0" w:color="auto"/>
              <w:right w:val="single" w:sz="4" w:space="0" w:color="auto"/>
            </w:tcBorders>
            <w:vAlign w:val="center"/>
            <w:hideMark/>
          </w:tcPr>
          <w:p w14:paraId="2604B614"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Tanque Paraíso II a Tanque Pardo Rubio II</w:t>
            </w:r>
          </w:p>
        </w:tc>
        <w:tc>
          <w:tcPr>
            <w:tcW w:w="1307" w:type="dxa"/>
            <w:tcBorders>
              <w:top w:val="nil"/>
              <w:left w:val="nil"/>
              <w:bottom w:val="single" w:sz="4" w:space="0" w:color="auto"/>
              <w:right w:val="single" w:sz="4" w:space="0" w:color="auto"/>
            </w:tcBorders>
            <w:vAlign w:val="center"/>
            <w:hideMark/>
          </w:tcPr>
          <w:p w14:paraId="1DC9E32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651CFAE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23D1792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3621D13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987,00</w:t>
            </w:r>
          </w:p>
        </w:tc>
      </w:tr>
      <w:tr w:rsidR="006D7ABB" w:rsidRPr="00F34D7F" w14:paraId="2B0A7379"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57E607E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202</w:t>
            </w:r>
          </w:p>
        </w:tc>
        <w:tc>
          <w:tcPr>
            <w:tcW w:w="1162" w:type="dxa"/>
            <w:tcBorders>
              <w:top w:val="nil"/>
              <w:left w:val="nil"/>
              <w:bottom w:val="single" w:sz="4" w:space="0" w:color="auto"/>
              <w:right w:val="single" w:sz="4" w:space="0" w:color="auto"/>
            </w:tcBorders>
            <w:vAlign w:val="center"/>
            <w:hideMark/>
          </w:tcPr>
          <w:p w14:paraId="2EC970C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IMP-VIT-CNSUELO-12-1990</w:t>
            </w:r>
          </w:p>
        </w:tc>
        <w:tc>
          <w:tcPr>
            <w:tcW w:w="3339" w:type="dxa"/>
            <w:tcBorders>
              <w:top w:val="nil"/>
              <w:left w:val="nil"/>
              <w:bottom w:val="single" w:sz="4" w:space="0" w:color="auto"/>
              <w:right w:val="single" w:sz="4" w:space="0" w:color="auto"/>
            </w:tcBorders>
            <w:vAlign w:val="center"/>
            <w:hideMark/>
          </w:tcPr>
          <w:p w14:paraId="00F91A14"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de Impulsión </w:t>
            </w:r>
            <w:proofErr w:type="spellStart"/>
            <w:r w:rsidRPr="00F34D7F">
              <w:rPr>
                <w:rFonts w:ascii="Arial" w:hAnsi="Arial" w:cs="Arial"/>
                <w:sz w:val="16"/>
                <w:szCs w:val="16"/>
              </w:rPr>
              <w:t>Vitelma</w:t>
            </w:r>
            <w:proofErr w:type="spellEnd"/>
            <w:r w:rsidRPr="00F34D7F">
              <w:rPr>
                <w:rFonts w:ascii="Arial" w:hAnsi="Arial" w:cs="Arial"/>
                <w:sz w:val="16"/>
                <w:szCs w:val="16"/>
              </w:rPr>
              <w:t xml:space="preserve"> a Tanque El Consuelo </w:t>
            </w:r>
          </w:p>
        </w:tc>
        <w:tc>
          <w:tcPr>
            <w:tcW w:w="1307" w:type="dxa"/>
            <w:tcBorders>
              <w:top w:val="nil"/>
              <w:left w:val="nil"/>
              <w:bottom w:val="single" w:sz="4" w:space="0" w:color="auto"/>
              <w:right w:val="single" w:sz="4" w:space="0" w:color="auto"/>
            </w:tcBorders>
            <w:vAlign w:val="center"/>
            <w:hideMark/>
          </w:tcPr>
          <w:p w14:paraId="6F6A2E2E"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77A8E6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3B5D5D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1D888F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782,63</w:t>
            </w:r>
          </w:p>
        </w:tc>
      </w:tr>
      <w:tr w:rsidR="006D7ABB" w:rsidRPr="00F34D7F" w14:paraId="0711B423"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4AFCAE5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203</w:t>
            </w:r>
          </w:p>
        </w:tc>
        <w:tc>
          <w:tcPr>
            <w:tcW w:w="1162" w:type="dxa"/>
            <w:tcBorders>
              <w:top w:val="nil"/>
              <w:left w:val="nil"/>
              <w:bottom w:val="single" w:sz="4" w:space="0" w:color="auto"/>
              <w:right w:val="single" w:sz="4" w:space="0" w:color="auto"/>
            </w:tcBorders>
            <w:vAlign w:val="center"/>
            <w:hideMark/>
          </w:tcPr>
          <w:p w14:paraId="5AB9211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IMP-VITELMA-SANDIONISIO-12-1990</w:t>
            </w:r>
          </w:p>
        </w:tc>
        <w:tc>
          <w:tcPr>
            <w:tcW w:w="3339" w:type="dxa"/>
            <w:tcBorders>
              <w:top w:val="nil"/>
              <w:left w:val="nil"/>
              <w:bottom w:val="single" w:sz="4" w:space="0" w:color="auto"/>
              <w:right w:val="single" w:sz="4" w:space="0" w:color="auto"/>
            </w:tcBorders>
            <w:vAlign w:val="center"/>
            <w:hideMark/>
          </w:tcPr>
          <w:p w14:paraId="0B372EE6"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de impulsión </w:t>
            </w:r>
            <w:proofErr w:type="spellStart"/>
            <w:r w:rsidRPr="00F34D7F">
              <w:rPr>
                <w:rFonts w:ascii="Arial" w:hAnsi="Arial" w:cs="Arial"/>
                <w:sz w:val="16"/>
                <w:szCs w:val="16"/>
              </w:rPr>
              <w:t>Vitelma</w:t>
            </w:r>
            <w:proofErr w:type="spellEnd"/>
            <w:r w:rsidRPr="00F34D7F">
              <w:rPr>
                <w:rFonts w:ascii="Arial" w:hAnsi="Arial" w:cs="Arial"/>
                <w:sz w:val="16"/>
                <w:szCs w:val="16"/>
              </w:rPr>
              <w:t xml:space="preserve"> - Tanque San Dionisio</w:t>
            </w:r>
          </w:p>
        </w:tc>
        <w:tc>
          <w:tcPr>
            <w:tcW w:w="1307" w:type="dxa"/>
            <w:tcBorders>
              <w:top w:val="nil"/>
              <w:left w:val="nil"/>
              <w:bottom w:val="single" w:sz="4" w:space="0" w:color="auto"/>
              <w:right w:val="single" w:sz="4" w:space="0" w:color="auto"/>
            </w:tcBorders>
            <w:vAlign w:val="center"/>
            <w:hideMark/>
          </w:tcPr>
          <w:p w14:paraId="5F0EE23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909BF8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604C26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FA2E40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1.205,09</w:t>
            </w:r>
          </w:p>
        </w:tc>
      </w:tr>
      <w:tr w:rsidR="006D7ABB" w:rsidRPr="00F34D7F" w14:paraId="1E9DBB7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4D3857E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204</w:t>
            </w:r>
          </w:p>
        </w:tc>
        <w:tc>
          <w:tcPr>
            <w:tcW w:w="1162" w:type="dxa"/>
            <w:tcBorders>
              <w:top w:val="nil"/>
              <w:left w:val="nil"/>
              <w:bottom w:val="single" w:sz="4" w:space="0" w:color="auto"/>
              <w:right w:val="single" w:sz="4" w:space="0" w:color="auto"/>
            </w:tcBorders>
            <w:vAlign w:val="center"/>
            <w:hideMark/>
          </w:tcPr>
          <w:p w14:paraId="0591848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EAB-O-20189</w:t>
            </w:r>
          </w:p>
        </w:tc>
        <w:tc>
          <w:tcPr>
            <w:tcW w:w="3339" w:type="dxa"/>
            <w:tcBorders>
              <w:top w:val="nil"/>
              <w:left w:val="nil"/>
              <w:bottom w:val="single" w:sz="4" w:space="0" w:color="auto"/>
              <w:right w:val="single" w:sz="4" w:space="0" w:color="auto"/>
            </w:tcBorders>
            <w:vAlign w:val="center"/>
            <w:hideMark/>
          </w:tcPr>
          <w:p w14:paraId="3A94E9D5"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Tanque de Quiba a Tanque El Recuerdo Sur</w:t>
            </w:r>
          </w:p>
        </w:tc>
        <w:tc>
          <w:tcPr>
            <w:tcW w:w="1307" w:type="dxa"/>
            <w:tcBorders>
              <w:top w:val="nil"/>
              <w:left w:val="nil"/>
              <w:bottom w:val="single" w:sz="4" w:space="0" w:color="auto"/>
              <w:right w:val="single" w:sz="4" w:space="0" w:color="auto"/>
            </w:tcBorders>
            <w:vAlign w:val="center"/>
            <w:hideMark/>
          </w:tcPr>
          <w:p w14:paraId="7DDB673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ACERO</w:t>
            </w:r>
          </w:p>
        </w:tc>
        <w:tc>
          <w:tcPr>
            <w:tcW w:w="912" w:type="dxa"/>
            <w:tcBorders>
              <w:top w:val="nil"/>
              <w:left w:val="nil"/>
              <w:bottom w:val="single" w:sz="4" w:space="0" w:color="auto"/>
              <w:right w:val="single" w:sz="4" w:space="0" w:color="auto"/>
            </w:tcBorders>
            <w:vAlign w:val="center"/>
            <w:hideMark/>
          </w:tcPr>
          <w:p w14:paraId="6513BD3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14DBF5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EB3465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1.292,57</w:t>
            </w:r>
          </w:p>
        </w:tc>
      </w:tr>
      <w:tr w:rsidR="006D7ABB" w:rsidRPr="00F34D7F" w14:paraId="5C791604"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42C970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205</w:t>
            </w:r>
          </w:p>
        </w:tc>
        <w:tc>
          <w:tcPr>
            <w:tcW w:w="1162" w:type="dxa"/>
            <w:tcBorders>
              <w:top w:val="nil"/>
              <w:left w:val="nil"/>
              <w:bottom w:val="single" w:sz="4" w:space="0" w:color="auto"/>
              <w:right w:val="single" w:sz="4" w:space="0" w:color="auto"/>
            </w:tcBorders>
            <w:vAlign w:val="center"/>
            <w:hideMark/>
          </w:tcPr>
          <w:p w14:paraId="5DA9904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EAB-C-2-02-25400-256-2006</w:t>
            </w:r>
          </w:p>
        </w:tc>
        <w:tc>
          <w:tcPr>
            <w:tcW w:w="3339" w:type="dxa"/>
            <w:tcBorders>
              <w:top w:val="nil"/>
              <w:left w:val="nil"/>
              <w:bottom w:val="single" w:sz="4" w:space="0" w:color="auto"/>
              <w:right w:val="single" w:sz="4" w:space="0" w:color="auto"/>
            </w:tcBorders>
            <w:vAlign w:val="center"/>
            <w:hideMark/>
          </w:tcPr>
          <w:p w14:paraId="4D10ACE3"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de impulsión Tanque Sierra Morena III a Tanque Santo Domingo Nuevo </w:t>
            </w:r>
          </w:p>
        </w:tc>
        <w:tc>
          <w:tcPr>
            <w:tcW w:w="1307" w:type="dxa"/>
            <w:tcBorders>
              <w:top w:val="nil"/>
              <w:left w:val="nil"/>
              <w:bottom w:val="single" w:sz="4" w:space="0" w:color="auto"/>
              <w:right w:val="single" w:sz="4" w:space="0" w:color="auto"/>
            </w:tcBorders>
            <w:vAlign w:val="center"/>
            <w:hideMark/>
          </w:tcPr>
          <w:p w14:paraId="13C56A0B"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781D8D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B68E72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278B9B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855,00</w:t>
            </w:r>
          </w:p>
        </w:tc>
      </w:tr>
      <w:tr w:rsidR="006D7ABB" w:rsidRPr="00F34D7F" w14:paraId="3965C434"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C4E795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206</w:t>
            </w:r>
          </w:p>
        </w:tc>
        <w:tc>
          <w:tcPr>
            <w:tcW w:w="1162" w:type="dxa"/>
            <w:tcBorders>
              <w:top w:val="nil"/>
              <w:left w:val="nil"/>
              <w:bottom w:val="single" w:sz="4" w:space="0" w:color="auto"/>
              <w:right w:val="single" w:sz="4" w:space="0" w:color="auto"/>
            </w:tcBorders>
            <w:vAlign w:val="center"/>
            <w:hideMark/>
          </w:tcPr>
          <w:p w14:paraId="5990AE1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EAB-O-19502</w:t>
            </w:r>
          </w:p>
        </w:tc>
        <w:tc>
          <w:tcPr>
            <w:tcW w:w="3339" w:type="dxa"/>
            <w:tcBorders>
              <w:top w:val="nil"/>
              <w:left w:val="nil"/>
              <w:bottom w:val="single" w:sz="4" w:space="0" w:color="auto"/>
              <w:right w:val="single" w:sz="4" w:space="0" w:color="auto"/>
            </w:tcBorders>
            <w:vAlign w:val="center"/>
            <w:hideMark/>
          </w:tcPr>
          <w:p w14:paraId="1E732210"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de impulsión Bombeo Altos de </w:t>
            </w:r>
            <w:proofErr w:type="spellStart"/>
            <w:r w:rsidRPr="00F34D7F">
              <w:rPr>
                <w:rFonts w:ascii="Arial" w:hAnsi="Arial" w:cs="Arial"/>
                <w:sz w:val="16"/>
                <w:szCs w:val="16"/>
              </w:rPr>
              <w:t>Cazuca</w:t>
            </w:r>
            <w:proofErr w:type="spellEnd"/>
            <w:r w:rsidRPr="00F34D7F">
              <w:rPr>
                <w:rFonts w:ascii="Arial" w:hAnsi="Arial" w:cs="Arial"/>
                <w:sz w:val="16"/>
                <w:szCs w:val="16"/>
              </w:rPr>
              <w:t xml:space="preserve"> a Tanque Santo Domingo Antiguo</w:t>
            </w:r>
          </w:p>
        </w:tc>
        <w:tc>
          <w:tcPr>
            <w:tcW w:w="1307" w:type="dxa"/>
            <w:tcBorders>
              <w:top w:val="nil"/>
              <w:left w:val="nil"/>
              <w:bottom w:val="single" w:sz="4" w:space="0" w:color="auto"/>
              <w:right w:val="single" w:sz="4" w:space="0" w:color="auto"/>
            </w:tcBorders>
            <w:vAlign w:val="center"/>
            <w:hideMark/>
          </w:tcPr>
          <w:p w14:paraId="41EE8F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PEAD</w:t>
            </w:r>
          </w:p>
        </w:tc>
        <w:tc>
          <w:tcPr>
            <w:tcW w:w="912" w:type="dxa"/>
            <w:tcBorders>
              <w:top w:val="nil"/>
              <w:left w:val="nil"/>
              <w:bottom w:val="single" w:sz="4" w:space="0" w:color="auto"/>
              <w:right w:val="single" w:sz="4" w:space="0" w:color="auto"/>
            </w:tcBorders>
            <w:vAlign w:val="center"/>
            <w:hideMark/>
          </w:tcPr>
          <w:p w14:paraId="780DFE6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4BE5E26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 BARES</w:t>
            </w:r>
          </w:p>
        </w:tc>
        <w:tc>
          <w:tcPr>
            <w:tcW w:w="992" w:type="dxa"/>
            <w:tcBorders>
              <w:top w:val="nil"/>
              <w:left w:val="nil"/>
              <w:bottom w:val="single" w:sz="4" w:space="0" w:color="auto"/>
              <w:right w:val="single" w:sz="4" w:space="0" w:color="auto"/>
            </w:tcBorders>
            <w:vAlign w:val="center"/>
            <w:hideMark/>
          </w:tcPr>
          <w:p w14:paraId="4D2C592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644,48</w:t>
            </w:r>
          </w:p>
        </w:tc>
      </w:tr>
      <w:tr w:rsidR="006D7ABB" w:rsidRPr="00F34D7F" w14:paraId="45174392"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1024C2D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207</w:t>
            </w:r>
          </w:p>
        </w:tc>
        <w:tc>
          <w:tcPr>
            <w:tcW w:w="1162" w:type="dxa"/>
            <w:tcBorders>
              <w:top w:val="nil"/>
              <w:left w:val="nil"/>
              <w:bottom w:val="single" w:sz="4" w:space="0" w:color="auto"/>
              <w:right w:val="single" w:sz="4" w:space="0" w:color="auto"/>
            </w:tcBorders>
            <w:vAlign w:val="center"/>
            <w:hideMark/>
          </w:tcPr>
          <w:p w14:paraId="6D53F55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EAB-O-19502</w:t>
            </w:r>
          </w:p>
        </w:tc>
        <w:tc>
          <w:tcPr>
            <w:tcW w:w="3339" w:type="dxa"/>
            <w:tcBorders>
              <w:top w:val="nil"/>
              <w:left w:val="nil"/>
              <w:bottom w:val="single" w:sz="4" w:space="0" w:color="auto"/>
              <w:right w:val="single" w:sz="4" w:space="0" w:color="auto"/>
            </w:tcBorders>
            <w:vAlign w:val="center"/>
            <w:hideMark/>
          </w:tcPr>
          <w:p w14:paraId="48F8FEA0"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Tanque Sucre I a Tanque Sucre II</w:t>
            </w:r>
          </w:p>
        </w:tc>
        <w:tc>
          <w:tcPr>
            <w:tcW w:w="1307" w:type="dxa"/>
            <w:tcBorders>
              <w:top w:val="nil"/>
              <w:left w:val="nil"/>
              <w:bottom w:val="single" w:sz="4" w:space="0" w:color="auto"/>
              <w:right w:val="single" w:sz="4" w:space="0" w:color="auto"/>
            </w:tcBorders>
            <w:vAlign w:val="center"/>
            <w:hideMark/>
          </w:tcPr>
          <w:p w14:paraId="134D141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0F09B47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25E0757"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 BARES</w:t>
            </w:r>
          </w:p>
        </w:tc>
        <w:tc>
          <w:tcPr>
            <w:tcW w:w="992" w:type="dxa"/>
            <w:tcBorders>
              <w:top w:val="nil"/>
              <w:left w:val="nil"/>
              <w:bottom w:val="single" w:sz="4" w:space="0" w:color="auto"/>
              <w:right w:val="single" w:sz="4" w:space="0" w:color="auto"/>
            </w:tcBorders>
            <w:vAlign w:val="center"/>
            <w:hideMark/>
          </w:tcPr>
          <w:p w14:paraId="6C4C45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962,00</w:t>
            </w:r>
          </w:p>
        </w:tc>
      </w:tr>
      <w:tr w:rsidR="006D7ABB" w:rsidRPr="00F34D7F" w14:paraId="144DC261"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288816F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207</w:t>
            </w:r>
          </w:p>
        </w:tc>
        <w:tc>
          <w:tcPr>
            <w:tcW w:w="1162" w:type="dxa"/>
            <w:tcBorders>
              <w:top w:val="nil"/>
              <w:left w:val="nil"/>
              <w:bottom w:val="single" w:sz="4" w:space="0" w:color="auto"/>
              <w:right w:val="single" w:sz="4" w:space="0" w:color="auto"/>
            </w:tcBorders>
            <w:vAlign w:val="center"/>
            <w:hideMark/>
          </w:tcPr>
          <w:p w14:paraId="07E62D9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EAB-O-19502</w:t>
            </w:r>
          </w:p>
        </w:tc>
        <w:tc>
          <w:tcPr>
            <w:tcW w:w="3339" w:type="dxa"/>
            <w:tcBorders>
              <w:top w:val="nil"/>
              <w:left w:val="nil"/>
              <w:bottom w:val="single" w:sz="4" w:space="0" w:color="auto"/>
              <w:right w:val="single" w:sz="4" w:space="0" w:color="auto"/>
            </w:tcBorders>
            <w:vAlign w:val="center"/>
            <w:hideMark/>
          </w:tcPr>
          <w:p w14:paraId="2470D41A"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Tanque Sucre I a Tanque Sucre II</w:t>
            </w:r>
          </w:p>
        </w:tc>
        <w:tc>
          <w:tcPr>
            <w:tcW w:w="1307" w:type="dxa"/>
            <w:tcBorders>
              <w:top w:val="nil"/>
              <w:left w:val="nil"/>
              <w:bottom w:val="single" w:sz="4" w:space="0" w:color="auto"/>
              <w:right w:val="single" w:sz="4" w:space="0" w:color="auto"/>
            </w:tcBorders>
            <w:vAlign w:val="center"/>
            <w:hideMark/>
          </w:tcPr>
          <w:p w14:paraId="1785AAC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HD</w:t>
            </w:r>
          </w:p>
        </w:tc>
        <w:tc>
          <w:tcPr>
            <w:tcW w:w="912" w:type="dxa"/>
            <w:tcBorders>
              <w:top w:val="nil"/>
              <w:left w:val="nil"/>
              <w:bottom w:val="single" w:sz="4" w:space="0" w:color="auto"/>
              <w:right w:val="single" w:sz="4" w:space="0" w:color="auto"/>
            </w:tcBorders>
            <w:vAlign w:val="center"/>
            <w:hideMark/>
          </w:tcPr>
          <w:p w14:paraId="7DF5A37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38D83F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40 BARES</w:t>
            </w:r>
          </w:p>
        </w:tc>
        <w:tc>
          <w:tcPr>
            <w:tcW w:w="992" w:type="dxa"/>
            <w:tcBorders>
              <w:top w:val="nil"/>
              <w:left w:val="nil"/>
              <w:bottom w:val="single" w:sz="4" w:space="0" w:color="auto"/>
              <w:right w:val="single" w:sz="4" w:space="0" w:color="auto"/>
            </w:tcBorders>
            <w:vAlign w:val="center"/>
            <w:hideMark/>
          </w:tcPr>
          <w:p w14:paraId="770BA1D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522,37</w:t>
            </w:r>
          </w:p>
        </w:tc>
      </w:tr>
      <w:tr w:rsidR="006D7ABB" w:rsidRPr="00F34D7F" w14:paraId="59F540F5"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0626B91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208</w:t>
            </w:r>
          </w:p>
        </w:tc>
        <w:tc>
          <w:tcPr>
            <w:tcW w:w="1162" w:type="dxa"/>
            <w:tcBorders>
              <w:top w:val="nil"/>
              <w:left w:val="nil"/>
              <w:bottom w:val="single" w:sz="4" w:space="0" w:color="auto"/>
              <w:right w:val="single" w:sz="4" w:space="0" w:color="auto"/>
            </w:tcBorders>
            <w:vAlign w:val="center"/>
            <w:hideMark/>
          </w:tcPr>
          <w:p w14:paraId="1698580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IMP-SUCREI-SUCREIII-10-2008</w:t>
            </w:r>
          </w:p>
        </w:tc>
        <w:tc>
          <w:tcPr>
            <w:tcW w:w="3339" w:type="dxa"/>
            <w:tcBorders>
              <w:top w:val="nil"/>
              <w:left w:val="nil"/>
              <w:bottom w:val="single" w:sz="4" w:space="0" w:color="auto"/>
              <w:right w:val="single" w:sz="4" w:space="0" w:color="auto"/>
            </w:tcBorders>
            <w:vAlign w:val="center"/>
            <w:hideMark/>
          </w:tcPr>
          <w:p w14:paraId="6D755A0E" w14:textId="77777777" w:rsidR="00F64D65" w:rsidRPr="00F34D7F" w:rsidRDefault="00F64D65" w:rsidP="005C5CB9">
            <w:pPr>
              <w:rPr>
                <w:rFonts w:ascii="Arial" w:hAnsi="Arial" w:cs="Arial"/>
                <w:sz w:val="16"/>
                <w:szCs w:val="16"/>
              </w:rPr>
            </w:pPr>
            <w:r w:rsidRPr="00F34D7F">
              <w:rPr>
                <w:rFonts w:ascii="Arial" w:hAnsi="Arial" w:cs="Arial"/>
                <w:sz w:val="16"/>
                <w:szCs w:val="16"/>
              </w:rPr>
              <w:t>Línea de impulsión Tanque Sucre II a Tanque Sucre III</w:t>
            </w:r>
          </w:p>
        </w:tc>
        <w:tc>
          <w:tcPr>
            <w:tcW w:w="1307" w:type="dxa"/>
            <w:tcBorders>
              <w:top w:val="nil"/>
              <w:left w:val="nil"/>
              <w:bottom w:val="single" w:sz="4" w:space="0" w:color="auto"/>
              <w:right w:val="single" w:sz="4" w:space="0" w:color="auto"/>
            </w:tcBorders>
            <w:vAlign w:val="center"/>
            <w:hideMark/>
          </w:tcPr>
          <w:p w14:paraId="4A0CCBA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HA</w:t>
            </w:r>
          </w:p>
        </w:tc>
        <w:tc>
          <w:tcPr>
            <w:tcW w:w="912" w:type="dxa"/>
            <w:tcBorders>
              <w:top w:val="nil"/>
              <w:left w:val="nil"/>
              <w:bottom w:val="single" w:sz="4" w:space="0" w:color="auto"/>
              <w:right w:val="single" w:sz="4" w:space="0" w:color="auto"/>
            </w:tcBorders>
            <w:vAlign w:val="center"/>
            <w:hideMark/>
          </w:tcPr>
          <w:p w14:paraId="67EE06E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18BDD6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5DBA950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1.403,28</w:t>
            </w:r>
          </w:p>
        </w:tc>
      </w:tr>
      <w:tr w:rsidR="006D7ABB" w:rsidRPr="00F34D7F" w14:paraId="1C78C0F9" w14:textId="77777777" w:rsidTr="005C5CB9">
        <w:trPr>
          <w:trHeight w:val="540"/>
        </w:trPr>
        <w:tc>
          <w:tcPr>
            <w:tcW w:w="666" w:type="dxa"/>
            <w:tcBorders>
              <w:top w:val="nil"/>
              <w:left w:val="single" w:sz="8" w:space="0" w:color="auto"/>
              <w:bottom w:val="single" w:sz="4" w:space="0" w:color="auto"/>
              <w:right w:val="single" w:sz="4" w:space="0" w:color="auto"/>
            </w:tcBorders>
            <w:vAlign w:val="center"/>
            <w:hideMark/>
          </w:tcPr>
          <w:p w14:paraId="30C9CF0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209</w:t>
            </w:r>
          </w:p>
        </w:tc>
        <w:tc>
          <w:tcPr>
            <w:tcW w:w="1162" w:type="dxa"/>
            <w:tcBorders>
              <w:top w:val="nil"/>
              <w:left w:val="nil"/>
              <w:bottom w:val="single" w:sz="4" w:space="0" w:color="auto"/>
              <w:right w:val="single" w:sz="4" w:space="0" w:color="auto"/>
            </w:tcBorders>
            <w:vAlign w:val="center"/>
            <w:hideMark/>
          </w:tcPr>
          <w:p w14:paraId="4918C33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IMP-SUBACERRONORTE-TQMDSUBA-16-1980</w:t>
            </w:r>
          </w:p>
        </w:tc>
        <w:tc>
          <w:tcPr>
            <w:tcW w:w="3339" w:type="dxa"/>
            <w:tcBorders>
              <w:top w:val="nil"/>
              <w:left w:val="nil"/>
              <w:bottom w:val="single" w:sz="4" w:space="0" w:color="auto"/>
              <w:right w:val="single" w:sz="4" w:space="0" w:color="auto"/>
            </w:tcBorders>
            <w:vAlign w:val="center"/>
            <w:hideMark/>
          </w:tcPr>
          <w:p w14:paraId="56071117"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de impulsión Estación de Bombeo Suba Cerro Norte a Tanque Medio de Suba </w:t>
            </w:r>
          </w:p>
        </w:tc>
        <w:tc>
          <w:tcPr>
            <w:tcW w:w="1307" w:type="dxa"/>
            <w:tcBorders>
              <w:top w:val="nil"/>
              <w:left w:val="nil"/>
              <w:bottom w:val="single" w:sz="4" w:space="0" w:color="auto"/>
              <w:right w:val="single" w:sz="4" w:space="0" w:color="auto"/>
            </w:tcBorders>
            <w:vAlign w:val="center"/>
            <w:hideMark/>
          </w:tcPr>
          <w:p w14:paraId="68278AF3"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500A862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3ECAA73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7F7DE9A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362,14</w:t>
            </w:r>
          </w:p>
        </w:tc>
      </w:tr>
      <w:tr w:rsidR="006D7ABB" w:rsidRPr="00F34D7F" w14:paraId="55BF4D5E" w14:textId="77777777" w:rsidTr="005C5CB9">
        <w:trPr>
          <w:trHeight w:val="540"/>
        </w:trPr>
        <w:tc>
          <w:tcPr>
            <w:tcW w:w="666" w:type="dxa"/>
            <w:tcBorders>
              <w:top w:val="nil"/>
              <w:left w:val="single" w:sz="8" w:space="0" w:color="auto"/>
              <w:bottom w:val="single" w:sz="4" w:space="0" w:color="auto"/>
              <w:right w:val="single" w:sz="4" w:space="0" w:color="auto"/>
            </w:tcBorders>
            <w:vAlign w:val="center"/>
            <w:hideMark/>
          </w:tcPr>
          <w:p w14:paraId="5F8FD11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209</w:t>
            </w:r>
          </w:p>
        </w:tc>
        <w:tc>
          <w:tcPr>
            <w:tcW w:w="1162" w:type="dxa"/>
            <w:tcBorders>
              <w:top w:val="nil"/>
              <w:left w:val="nil"/>
              <w:bottom w:val="single" w:sz="4" w:space="0" w:color="auto"/>
              <w:right w:val="single" w:sz="4" w:space="0" w:color="auto"/>
            </w:tcBorders>
            <w:vAlign w:val="center"/>
            <w:hideMark/>
          </w:tcPr>
          <w:p w14:paraId="2B5662BC"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IMP-SUBACERRONORTE-TQMDSUBA-16-1980</w:t>
            </w:r>
          </w:p>
        </w:tc>
        <w:tc>
          <w:tcPr>
            <w:tcW w:w="3339" w:type="dxa"/>
            <w:tcBorders>
              <w:top w:val="nil"/>
              <w:left w:val="nil"/>
              <w:bottom w:val="single" w:sz="4" w:space="0" w:color="auto"/>
              <w:right w:val="single" w:sz="4" w:space="0" w:color="auto"/>
            </w:tcBorders>
            <w:vAlign w:val="center"/>
            <w:hideMark/>
          </w:tcPr>
          <w:p w14:paraId="2C16A349"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de impulsión Estación de Bombeo Suba Cerro Norte a Tanque Medio de Suba </w:t>
            </w:r>
          </w:p>
        </w:tc>
        <w:tc>
          <w:tcPr>
            <w:tcW w:w="1307" w:type="dxa"/>
            <w:tcBorders>
              <w:top w:val="nil"/>
              <w:left w:val="nil"/>
              <w:bottom w:val="single" w:sz="4" w:space="0" w:color="auto"/>
              <w:right w:val="single" w:sz="4" w:space="0" w:color="auto"/>
            </w:tcBorders>
            <w:vAlign w:val="center"/>
            <w:hideMark/>
          </w:tcPr>
          <w:p w14:paraId="7B82EAF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PVC</w:t>
            </w:r>
          </w:p>
        </w:tc>
        <w:tc>
          <w:tcPr>
            <w:tcW w:w="912" w:type="dxa"/>
            <w:tcBorders>
              <w:top w:val="nil"/>
              <w:left w:val="nil"/>
              <w:bottom w:val="single" w:sz="4" w:space="0" w:color="auto"/>
              <w:right w:val="single" w:sz="4" w:space="0" w:color="auto"/>
            </w:tcBorders>
            <w:vAlign w:val="center"/>
            <w:hideMark/>
          </w:tcPr>
          <w:p w14:paraId="687C7EC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B17DCE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2D8155A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257,52</w:t>
            </w:r>
          </w:p>
        </w:tc>
      </w:tr>
      <w:tr w:rsidR="006D7ABB" w:rsidRPr="00F34D7F" w14:paraId="3931CB7D" w14:textId="77777777" w:rsidTr="005C5CB9">
        <w:trPr>
          <w:trHeight w:val="540"/>
        </w:trPr>
        <w:tc>
          <w:tcPr>
            <w:tcW w:w="666" w:type="dxa"/>
            <w:tcBorders>
              <w:top w:val="nil"/>
              <w:left w:val="single" w:sz="8" w:space="0" w:color="auto"/>
              <w:bottom w:val="single" w:sz="4" w:space="0" w:color="auto"/>
              <w:right w:val="single" w:sz="4" w:space="0" w:color="auto"/>
            </w:tcBorders>
            <w:vAlign w:val="center"/>
            <w:hideMark/>
          </w:tcPr>
          <w:p w14:paraId="2707F25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210</w:t>
            </w:r>
          </w:p>
        </w:tc>
        <w:tc>
          <w:tcPr>
            <w:tcW w:w="1162" w:type="dxa"/>
            <w:tcBorders>
              <w:top w:val="nil"/>
              <w:left w:val="nil"/>
              <w:bottom w:val="single" w:sz="4" w:space="0" w:color="auto"/>
              <w:right w:val="single" w:sz="4" w:space="0" w:color="auto"/>
            </w:tcBorders>
            <w:vAlign w:val="center"/>
            <w:hideMark/>
          </w:tcPr>
          <w:p w14:paraId="76E9536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IMP-SUBACERRONORTE-</w:t>
            </w:r>
            <w:r w:rsidRPr="00F34D7F">
              <w:rPr>
                <w:rFonts w:ascii="Arial" w:hAnsi="Arial" w:cs="Arial"/>
                <w:sz w:val="16"/>
                <w:szCs w:val="16"/>
              </w:rPr>
              <w:lastRenderedPageBreak/>
              <w:t>TQALSUBA-12-1980</w:t>
            </w:r>
          </w:p>
        </w:tc>
        <w:tc>
          <w:tcPr>
            <w:tcW w:w="3339" w:type="dxa"/>
            <w:tcBorders>
              <w:top w:val="nil"/>
              <w:left w:val="nil"/>
              <w:bottom w:val="single" w:sz="4" w:space="0" w:color="auto"/>
              <w:right w:val="single" w:sz="4" w:space="0" w:color="auto"/>
            </w:tcBorders>
            <w:vAlign w:val="center"/>
            <w:hideMark/>
          </w:tcPr>
          <w:p w14:paraId="7031F8D9" w14:textId="77777777" w:rsidR="00F64D65" w:rsidRPr="00F34D7F" w:rsidRDefault="00F64D65" w:rsidP="005C5CB9">
            <w:pPr>
              <w:rPr>
                <w:rFonts w:ascii="Arial" w:hAnsi="Arial" w:cs="Arial"/>
                <w:sz w:val="16"/>
                <w:szCs w:val="16"/>
              </w:rPr>
            </w:pPr>
            <w:r w:rsidRPr="00F34D7F">
              <w:rPr>
                <w:rFonts w:ascii="Arial" w:hAnsi="Arial" w:cs="Arial"/>
                <w:sz w:val="16"/>
                <w:szCs w:val="16"/>
              </w:rPr>
              <w:lastRenderedPageBreak/>
              <w:t xml:space="preserve">Línea de impulsión Estación de Bombeo Suba Cerro Norte a Tanque Alto de Suba </w:t>
            </w:r>
          </w:p>
        </w:tc>
        <w:tc>
          <w:tcPr>
            <w:tcW w:w="1307" w:type="dxa"/>
            <w:tcBorders>
              <w:top w:val="nil"/>
              <w:left w:val="nil"/>
              <w:bottom w:val="single" w:sz="4" w:space="0" w:color="auto"/>
              <w:right w:val="single" w:sz="4" w:space="0" w:color="auto"/>
            </w:tcBorders>
            <w:vAlign w:val="center"/>
            <w:hideMark/>
          </w:tcPr>
          <w:p w14:paraId="48249A09"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3F36393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24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E3CD23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160 PSI</w:t>
            </w:r>
          </w:p>
        </w:tc>
        <w:tc>
          <w:tcPr>
            <w:tcW w:w="992" w:type="dxa"/>
            <w:tcBorders>
              <w:top w:val="nil"/>
              <w:left w:val="nil"/>
              <w:bottom w:val="single" w:sz="4" w:space="0" w:color="auto"/>
              <w:right w:val="single" w:sz="4" w:space="0" w:color="auto"/>
            </w:tcBorders>
            <w:vAlign w:val="center"/>
            <w:hideMark/>
          </w:tcPr>
          <w:p w14:paraId="1E58368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395,11</w:t>
            </w:r>
          </w:p>
        </w:tc>
      </w:tr>
      <w:tr w:rsidR="006D7ABB" w:rsidRPr="00F34D7F" w14:paraId="7229A56C" w14:textId="77777777" w:rsidTr="005C5CB9">
        <w:trPr>
          <w:trHeight w:val="540"/>
        </w:trPr>
        <w:tc>
          <w:tcPr>
            <w:tcW w:w="666" w:type="dxa"/>
            <w:tcBorders>
              <w:top w:val="nil"/>
              <w:left w:val="single" w:sz="8" w:space="0" w:color="auto"/>
              <w:bottom w:val="single" w:sz="4" w:space="0" w:color="auto"/>
              <w:right w:val="single" w:sz="4" w:space="0" w:color="auto"/>
            </w:tcBorders>
            <w:vAlign w:val="center"/>
            <w:hideMark/>
          </w:tcPr>
          <w:p w14:paraId="4658557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210</w:t>
            </w:r>
          </w:p>
        </w:tc>
        <w:tc>
          <w:tcPr>
            <w:tcW w:w="1162" w:type="dxa"/>
            <w:tcBorders>
              <w:top w:val="nil"/>
              <w:left w:val="nil"/>
              <w:bottom w:val="single" w:sz="4" w:space="0" w:color="auto"/>
              <w:right w:val="single" w:sz="4" w:space="0" w:color="auto"/>
            </w:tcBorders>
            <w:vAlign w:val="center"/>
            <w:hideMark/>
          </w:tcPr>
          <w:p w14:paraId="45D2EAD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IMP-SUBACERRONORTE-TQALSUBA-12-1980</w:t>
            </w:r>
          </w:p>
        </w:tc>
        <w:tc>
          <w:tcPr>
            <w:tcW w:w="3339" w:type="dxa"/>
            <w:tcBorders>
              <w:top w:val="nil"/>
              <w:left w:val="nil"/>
              <w:bottom w:val="single" w:sz="4" w:space="0" w:color="auto"/>
              <w:right w:val="single" w:sz="4" w:space="0" w:color="auto"/>
            </w:tcBorders>
            <w:vAlign w:val="center"/>
            <w:hideMark/>
          </w:tcPr>
          <w:p w14:paraId="47889160"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de impulsión Estación de Bombeo Suba Cerro Norte a Tanque Alto de Suba </w:t>
            </w:r>
          </w:p>
        </w:tc>
        <w:tc>
          <w:tcPr>
            <w:tcW w:w="1307" w:type="dxa"/>
            <w:tcBorders>
              <w:top w:val="nil"/>
              <w:left w:val="nil"/>
              <w:bottom w:val="single" w:sz="4" w:space="0" w:color="auto"/>
              <w:right w:val="single" w:sz="4" w:space="0" w:color="auto"/>
            </w:tcBorders>
            <w:vAlign w:val="center"/>
            <w:hideMark/>
          </w:tcPr>
          <w:p w14:paraId="5D3DE418"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2A644CD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12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4E522C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457344F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814,48</w:t>
            </w:r>
          </w:p>
        </w:tc>
      </w:tr>
      <w:tr w:rsidR="006D7ABB" w:rsidRPr="00F34D7F" w14:paraId="4A0321D3"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42BC1D7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211</w:t>
            </w:r>
          </w:p>
        </w:tc>
        <w:tc>
          <w:tcPr>
            <w:tcW w:w="1162" w:type="dxa"/>
            <w:tcBorders>
              <w:top w:val="nil"/>
              <w:left w:val="nil"/>
              <w:bottom w:val="single" w:sz="4" w:space="0" w:color="auto"/>
              <w:right w:val="single" w:sz="4" w:space="0" w:color="auto"/>
            </w:tcBorders>
            <w:vAlign w:val="center"/>
            <w:hideMark/>
          </w:tcPr>
          <w:p w14:paraId="45C23F9B"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PROVINSA-EAB-O-14629</w:t>
            </w:r>
          </w:p>
        </w:tc>
        <w:tc>
          <w:tcPr>
            <w:tcW w:w="3339" w:type="dxa"/>
            <w:tcBorders>
              <w:top w:val="nil"/>
              <w:left w:val="nil"/>
              <w:bottom w:val="single" w:sz="4" w:space="0" w:color="auto"/>
              <w:right w:val="single" w:sz="4" w:space="0" w:color="auto"/>
            </w:tcBorders>
            <w:vAlign w:val="center"/>
            <w:hideMark/>
          </w:tcPr>
          <w:p w14:paraId="480F090E" w14:textId="77777777" w:rsidR="00F64D65" w:rsidRPr="00F34D7F" w:rsidRDefault="00F64D65" w:rsidP="005C5CB9">
            <w:pPr>
              <w:rPr>
                <w:rFonts w:ascii="Arial" w:hAnsi="Arial" w:cs="Arial"/>
                <w:sz w:val="16"/>
                <w:szCs w:val="16"/>
              </w:rPr>
            </w:pPr>
            <w:r w:rsidRPr="00F34D7F">
              <w:rPr>
                <w:rFonts w:ascii="Arial" w:hAnsi="Arial" w:cs="Arial"/>
                <w:sz w:val="16"/>
                <w:szCs w:val="16"/>
              </w:rPr>
              <w:t>Urbanizaciones quintas de la Laguna (SAN MARON)</w:t>
            </w:r>
          </w:p>
        </w:tc>
        <w:tc>
          <w:tcPr>
            <w:tcW w:w="1307" w:type="dxa"/>
            <w:tcBorders>
              <w:top w:val="nil"/>
              <w:left w:val="nil"/>
              <w:bottom w:val="single" w:sz="4" w:space="0" w:color="auto"/>
              <w:right w:val="single" w:sz="4" w:space="0" w:color="auto"/>
            </w:tcBorders>
            <w:vAlign w:val="center"/>
            <w:hideMark/>
          </w:tcPr>
          <w:p w14:paraId="03DB3F9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0D22839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001E9FC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1E56FE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1.272,43</w:t>
            </w:r>
          </w:p>
        </w:tc>
      </w:tr>
      <w:tr w:rsidR="006D7ABB" w:rsidRPr="00F34D7F" w14:paraId="7A24FDA6" w14:textId="77777777" w:rsidTr="005C5CB9">
        <w:trPr>
          <w:trHeight w:val="180"/>
        </w:trPr>
        <w:tc>
          <w:tcPr>
            <w:tcW w:w="666" w:type="dxa"/>
            <w:tcBorders>
              <w:top w:val="nil"/>
              <w:left w:val="single" w:sz="8" w:space="0" w:color="auto"/>
              <w:bottom w:val="single" w:sz="4" w:space="0" w:color="auto"/>
              <w:right w:val="single" w:sz="4" w:space="0" w:color="auto"/>
            </w:tcBorders>
            <w:vAlign w:val="center"/>
            <w:hideMark/>
          </w:tcPr>
          <w:p w14:paraId="75357E4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212</w:t>
            </w:r>
          </w:p>
        </w:tc>
        <w:tc>
          <w:tcPr>
            <w:tcW w:w="1162" w:type="dxa"/>
            <w:tcBorders>
              <w:top w:val="nil"/>
              <w:left w:val="nil"/>
              <w:bottom w:val="single" w:sz="4" w:space="0" w:color="auto"/>
              <w:right w:val="single" w:sz="4" w:space="0" w:color="auto"/>
            </w:tcBorders>
            <w:vAlign w:val="center"/>
            <w:hideMark/>
          </w:tcPr>
          <w:p w14:paraId="2039855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TRANSM-CL63-CR23</w:t>
            </w:r>
          </w:p>
        </w:tc>
        <w:tc>
          <w:tcPr>
            <w:tcW w:w="3339" w:type="dxa"/>
            <w:tcBorders>
              <w:top w:val="nil"/>
              <w:left w:val="nil"/>
              <w:bottom w:val="single" w:sz="4" w:space="0" w:color="auto"/>
              <w:right w:val="single" w:sz="4" w:space="0" w:color="auto"/>
            </w:tcBorders>
            <w:vAlign w:val="center"/>
            <w:hideMark/>
          </w:tcPr>
          <w:p w14:paraId="59BC3816" w14:textId="77777777" w:rsidR="00F64D65" w:rsidRPr="00F34D7F" w:rsidRDefault="00F64D65" w:rsidP="005C5CB9">
            <w:pPr>
              <w:rPr>
                <w:rFonts w:ascii="Arial" w:hAnsi="Arial" w:cs="Arial"/>
                <w:sz w:val="16"/>
                <w:szCs w:val="16"/>
              </w:rPr>
            </w:pPr>
            <w:r w:rsidRPr="00F34D7F">
              <w:rPr>
                <w:rFonts w:ascii="Arial" w:hAnsi="Arial" w:cs="Arial"/>
                <w:sz w:val="16"/>
                <w:szCs w:val="16"/>
              </w:rPr>
              <w:t xml:space="preserve">Línea calle 63 carrera 23 </w:t>
            </w:r>
          </w:p>
        </w:tc>
        <w:tc>
          <w:tcPr>
            <w:tcW w:w="1307" w:type="dxa"/>
            <w:tcBorders>
              <w:top w:val="nil"/>
              <w:left w:val="nil"/>
              <w:bottom w:val="single" w:sz="4" w:space="0" w:color="auto"/>
              <w:right w:val="single" w:sz="4" w:space="0" w:color="auto"/>
            </w:tcBorders>
            <w:vAlign w:val="center"/>
            <w:hideMark/>
          </w:tcPr>
          <w:p w14:paraId="24C07EA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HF</w:t>
            </w:r>
          </w:p>
        </w:tc>
        <w:tc>
          <w:tcPr>
            <w:tcW w:w="912" w:type="dxa"/>
            <w:tcBorders>
              <w:top w:val="nil"/>
              <w:left w:val="nil"/>
              <w:bottom w:val="single" w:sz="4" w:space="0" w:color="auto"/>
              <w:right w:val="single" w:sz="4" w:space="0" w:color="auto"/>
            </w:tcBorders>
            <w:vAlign w:val="center"/>
            <w:hideMark/>
          </w:tcPr>
          <w:p w14:paraId="07C7C4A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14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15CF26E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100 PSI</w:t>
            </w:r>
          </w:p>
        </w:tc>
        <w:tc>
          <w:tcPr>
            <w:tcW w:w="992" w:type="dxa"/>
            <w:tcBorders>
              <w:top w:val="nil"/>
              <w:left w:val="nil"/>
              <w:bottom w:val="single" w:sz="4" w:space="0" w:color="auto"/>
              <w:right w:val="single" w:sz="4" w:space="0" w:color="auto"/>
            </w:tcBorders>
            <w:vAlign w:val="center"/>
            <w:hideMark/>
          </w:tcPr>
          <w:p w14:paraId="47148AFE"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1.694,00</w:t>
            </w:r>
          </w:p>
        </w:tc>
      </w:tr>
      <w:tr w:rsidR="006D7ABB" w:rsidRPr="00F34D7F" w14:paraId="0E5D08A3"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7823BF2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213</w:t>
            </w:r>
          </w:p>
        </w:tc>
        <w:tc>
          <w:tcPr>
            <w:tcW w:w="1162" w:type="dxa"/>
            <w:tcBorders>
              <w:top w:val="nil"/>
              <w:left w:val="nil"/>
              <w:bottom w:val="single" w:sz="4" w:space="0" w:color="auto"/>
              <w:right w:val="single" w:sz="4" w:space="0" w:color="auto"/>
            </w:tcBorders>
            <w:vAlign w:val="center"/>
            <w:hideMark/>
          </w:tcPr>
          <w:p w14:paraId="0E69A3D3"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IDU129/2005-EAB-P-31654</w:t>
            </w:r>
          </w:p>
        </w:tc>
        <w:tc>
          <w:tcPr>
            <w:tcW w:w="3339" w:type="dxa"/>
            <w:tcBorders>
              <w:top w:val="nil"/>
              <w:left w:val="nil"/>
              <w:bottom w:val="single" w:sz="4" w:space="0" w:color="auto"/>
              <w:right w:val="single" w:sz="4" w:space="0" w:color="auto"/>
            </w:tcBorders>
            <w:vAlign w:val="center"/>
            <w:hideMark/>
          </w:tcPr>
          <w:p w14:paraId="05BE88FB"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LINEA</w:t>
            </w:r>
            <w:proofErr w:type="spellEnd"/>
            <w:r w:rsidRPr="00F34D7F">
              <w:rPr>
                <w:rFonts w:ascii="Arial" w:hAnsi="Arial" w:cs="Arial"/>
                <w:sz w:val="16"/>
                <w:szCs w:val="16"/>
              </w:rPr>
              <w:t xml:space="preserve"> </w:t>
            </w:r>
            <w:proofErr w:type="spellStart"/>
            <w:r w:rsidRPr="00F34D7F">
              <w:rPr>
                <w:rFonts w:ascii="Arial" w:hAnsi="Arial" w:cs="Arial"/>
                <w:sz w:val="16"/>
                <w:szCs w:val="16"/>
              </w:rPr>
              <w:t>DISTRIBUCION</w:t>
            </w:r>
            <w:proofErr w:type="spellEnd"/>
            <w:r w:rsidRPr="00F34D7F">
              <w:rPr>
                <w:rFonts w:ascii="Arial" w:hAnsi="Arial" w:cs="Arial"/>
                <w:sz w:val="16"/>
                <w:szCs w:val="16"/>
              </w:rPr>
              <w:t xml:space="preserve"> SAN DIEGO SUR (</w:t>
            </w:r>
            <w:proofErr w:type="spellStart"/>
            <w:r w:rsidRPr="00F34D7F">
              <w:rPr>
                <w:rFonts w:ascii="Arial" w:hAnsi="Arial" w:cs="Arial"/>
                <w:sz w:val="16"/>
                <w:szCs w:val="16"/>
              </w:rPr>
              <w:t>AV.CLL</w:t>
            </w:r>
            <w:proofErr w:type="spellEnd"/>
            <w:r w:rsidRPr="00F34D7F">
              <w:rPr>
                <w:rFonts w:ascii="Arial" w:hAnsi="Arial" w:cs="Arial"/>
                <w:sz w:val="16"/>
                <w:szCs w:val="16"/>
              </w:rPr>
              <w:t>. PRIMERA A 27 SUR - CRA 10 A CARACAS)</w:t>
            </w:r>
          </w:p>
        </w:tc>
        <w:tc>
          <w:tcPr>
            <w:tcW w:w="1307" w:type="dxa"/>
            <w:tcBorders>
              <w:top w:val="nil"/>
              <w:left w:val="nil"/>
              <w:bottom w:val="single" w:sz="4" w:space="0" w:color="auto"/>
              <w:right w:val="single" w:sz="4" w:space="0" w:color="auto"/>
            </w:tcBorders>
            <w:vAlign w:val="center"/>
            <w:hideMark/>
          </w:tcPr>
          <w:p w14:paraId="7999C8EA"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BBDC101"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9A210EA"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396FBAC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3.728,76</w:t>
            </w:r>
          </w:p>
        </w:tc>
      </w:tr>
      <w:tr w:rsidR="006D7ABB" w:rsidRPr="00F34D7F" w14:paraId="67D49C4E" w14:textId="77777777" w:rsidTr="005C5CB9">
        <w:trPr>
          <w:trHeight w:val="360"/>
        </w:trPr>
        <w:tc>
          <w:tcPr>
            <w:tcW w:w="666" w:type="dxa"/>
            <w:tcBorders>
              <w:top w:val="nil"/>
              <w:left w:val="single" w:sz="8" w:space="0" w:color="auto"/>
              <w:bottom w:val="single" w:sz="4" w:space="0" w:color="auto"/>
              <w:right w:val="single" w:sz="4" w:space="0" w:color="auto"/>
            </w:tcBorders>
            <w:vAlign w:val="center"/>
            <w:hideMark/>
          </w:tcPr>
          <w:p w14:paraId="22210C5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214</w:t>
            </w:r>
          </w:p>
        </w:tc>
        <w:tc>
          <w:tcPr>
            <w:tcW w:w="1162" w:type="dxa"/>
            <w:tcBorders>
              <w:top w:val="nil"/>
              <w:left w:val="nil"/>
              <w:bottom w:val="single" w:sz="4" w:space="0" w:color="auto"/>
              <w:right w:val="single" w:sz="4" w:space="0" w:color="auto"/>
            </w:tcBorders>
            <w:vAlign w:val="center"/>
            <w:hideMark/>
          </w:tcPr>
          <w:p w14:paraId="68E419A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DIST</w:t>
            </w:r>
            <w:proofErr w:type="spellEnd"/>
            <w:r w:rsidRPr="00F34D7F">
              <w:rPr>
                <w:rFonts w:ascii="Arial" w:hAnsi="Arial" w:cs="Arial"/>
                <w:sz w:val="16"/>
                <w:szCs w:val="16"/>
              </w:rPr>
              <w:t>-</w:t>
            </w:r>
            <w:proofErr w:type="spellStart"/>
            <w:r w:rsidRPr="00F34D7F">
              <w:rPr>
                <w:rFonts w:ascii="Arial" w:hAnsi="Arial" w:cs="Arial"/>
                <w:sz w:val="16"/>
                <w:szCs w:val="16"/>
              </w:rPr>
              <w:t>SANDIONISIO</w:t>
            </w:r>
            <w:proofErr w:type="spellEnd"/>
            <w:r w:rsidRPr="00F34D7F">
              <w:rPr>
                <w:rFonts w:ascii="Arial" w:hAnsi="Arial" w:cs="Arial"/>
                <w:sz w:val="16"/>
                <w:szCs w:val="16"/>
              </w:rPr>
              <w:t>-GRANCOLOMBIANO</w:t>
            </w:r>
          </w:p>
        </w:tc>
        <w:tc>
          <w:tcPr>
            <w:tcW w:w="3339" w:type="dxa"/>
            <w:tcBorders>
              <w:top w:val="nil"/>
              <w:left w:val="nil"/>
              <w:bottom w:val="single" w:sz="4" w:space="0" w:color="auto"/>
              <w:right w:val="single" w:sz="4" w:space="0" w:color="auto"/>
            </w:tcBorders>
            <w:vAlign w:val="center"/>
            <w:hideMark/>
          </w:tcPr>
          <w:p w14:paraId="11B8517E"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DISTRIBUCION</w:t>
            </w:r>
            <w:proofErr w:type="spellEnd"/>
            <w:r w:rsidRPr="00F34D7F">
              <w:rPr>
                <w:rFonts w:ascii="Arial" w:hAnsi="Arial" w:cs="Arial"/>
                <w:sz w:val="16"/>
                <w:szCs w:val="16"/>
              </w:rPr>
              <w:t xml:space="preserve"> SAN DIONISIO – GRANCOLOMBIANO</w:t>
            </w:r>
          </w:p>
        </w:tc>
        <w:tc>
          <w:tcPr>
            <w:tcW w:w="1307" w:type="dxa"/>
            <w:tcBorders>
              <w:top w:val="nil"/>
              <w:left w:val="nil"/>
              <w:bottom w:val="single" w:sz="4" w:space="0" w:color="auto"/>
              <w:right w:val="single" w:sz="4" w:space="0" w:color="auto"/>
            </w:tcBorders>
            <w:vAlign w:val="center"/>
            <w:hideMark/>
          </w:tcPr>
          <w:p w14:paraId="671B08FE"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1334D74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6D33CB4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150 PSI</w:t>
            </w:r>
          </w:p>
        </w:tc>
        <w:tc>
          <w:tcPr>
            <w:tcW w:w="992" w:type="dxa"/>
            <w:tcBorders>
              <w:top w:val="nil"/>
              <w:left w:val="nil"/>
              <w:bottom w:val="single" w:sz="4" w:space="0" w:color="auto"/>
              <w:right w:val="single" w:sz="4" w:space="0" w:color="auto"/>
            </w:tcBorders>
            <w:vAlign w:val="center"/>
            <w:hideMark/>
          </w:tcPr>
          <w:p w14:paraId="770A7919"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1.848,57</w:t>
            </w:r>
          </w:p>
        </w:tc>
      </w:tr>
      <w:tr w:rsidR="006D7ABB" w:rsidRPr="00F34D7F" w14:paraId="14E00353" w14:textId="77777777" w:rsidTr="005C5CB9">
        <w:trPr>
          <w:trHeight w:val="540"/>
        </w:trPr>
        <w:tc>
          <w:tcPr>
            <w:tcW w:w="666" w:type="dxa"/>
            <w:tcBorders>
              <w:top w:val="nil"/>
              <w:left w:val="single" w:sz="8" w:space="0" w:color="auto"/>
              <w:bottom w:val="single" w:sz="4" w:space="0" w:color="auto"/>
              <w:right w:val="single" w:sz="4" w:space="0" w:color="auto"/>
            </w:tcBorders>
            <w:vAlign w:val="center"/>
            <w:hideMark/>
          </w:tcPr>
          <w:p w14:paraId="627D4FA6"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215</w:t>
            </w:r>
          </w:p>
        </w:tc>
        <w:tc>
          <w:tcPr>
            <w:tcW w:w="1162" w:type="dxa"/>
            <w:tcBorders>
              <w:top w:val="nil"/>
              <w:left w:val="nil"/>
              <w:bottom w:val="single" w:sz="4" w:space="0" w:color="auto"/>
              <w:right w:val="single" w:sz="4" w:space="0" w:color="auto"/>
            </w:tcBorders>
            <w:vAlign w:val="center"/>
            <w:hideMark/>
          </w:tcPr>
          <w:p w14:paraId="7C65820C"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INTERCONEXION</w:t>
            </w:r>
            <w:proofErr w:type="spellEnd"/>
            <w:r w:rsidRPr="00F34D7F">
              <w:rPr>
                <w:rFonts w:ascii="Arial" w:hAnsi="Arial" w:cs="Arial"/>
                <w:sz w:val="16"/>
                <w:szCs w:val="16"/>
              </w:rPr>
              <w:t>-</w:t>
            </w:r>
            <w:proofErr w:type="spellStart"/>
            <w:r w:rsidRPr="00F34D7F">
              <w:rPr>
                <w:rFonts w:ascii="Arial" w:hAnsi="Arial" w:cs="Arial"/>
                <w:sz w:val="16"/>
                <w:szCs w:val="16"/>
              </w:rPr>
              <w:t>SVICENTE</w:t>
            </w:r>
            <w:proofErr w:type="spellEnd"/>
            <w:r w:rsidRPr="00F34D7F">
              <w:rPr>
                <w:rFonts w:ascii="Arial" w:hAnsi="Arial" w:cs="Arial"/>
                <w:sz w:val="16"/>
                <w:szCs w:val="16"/>
              </w:rPr>
              <w:t>-</w:t>
            </w:r>
            <w:proofErr w:type="spellStart"/>
            <w:r w:rsidRPr="00F34D7F">
              <w:rPr>
                <w:rFonts w:ascii="Arial" w:hAnsi="Arial" w:cs="Arial"/>
                <w:sz w:val="16"/>
                <w:szCs w:val="16"/>
              </w:rPr>
              <w:t>VITELMA</w:t>
            </w:r>
            <w:proofErr w:type="spellEnd"/>
            <w:r w:rsidRPr="00F34D7F">
              <w:rPr>
                <w:rFonts w:ascii="Arial" w:hAnsi="Arial" w:cs="Arial"/>
                <w:sz w:val="16"/>
                <w:szCs w:val="16"/>
              </w:rPr>
              <w:t>-MONTEBLANCO</w:t>
            </w:r>
          </w:p>
        </w:tc>
        <w:tc>
          <w:tcPr>
            <w:tcW w:w="3339" w:type="dxa"/>
            <w:tcBorders>
              <w:top w:val="nil"/>
              <w:left w:val="nil"/>
              <w:bottom w:val="single" w:sz="4" w:space="0" w:color="auto"/>
              <w:right w:val="single" w:sz="4" w:space="0" w:color="auto"/>
            </w:tcBorders>
            <w:vAlign w:val="center"/>
            <w:hideMark/>
          </w:tcPr>
          <w:p w14:paraId="5D3AF208"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INTERCONEXION</w:t>
            </w:r>
            <w:proofErr w:type="spellEnd"/>
            <w:r w:rsidRPr="00F34D7F">
              <w:rPr>
                <w:rFonts w:ascii="Arial" w:hAnsi="Arial" w:cs="Arial"/>
                <w:sz w:val="16"/>
                <w:szCs w:val="16"/>
              </w:rPr>
              <w:t xml:space="preserve"> SAN VICENTE A </w:t>
            </w:r>
            <w:proofErr w:type="spellStart"/>
            <w:r w:rsidRPr="00F34D7F">
              <w:rPr>
                <w:rFonts w:ascii="Arial" w:hAnsi="Arial" w:cs="Arial"/>
                <w:sz w:val="16"/>
                <w:szCs w:val="16"/>
              </w:rPr>
              <w:t>VITELMA</w:t>
            </w:r>
            <w:proofErr w:type="spellEnd"/>
            <w:r w:rsidRPr="00F34D7F">
              <w:rPr>
                <w:rFonts w:ascii="Arial" w:hAnsi="Arial" w:cs="Arial"/>
                <w:sz w:val="16"/>
                <w:szCs w:val="16"/>
              </w:rPr>
              <w:t xml:space="preserve"> – MONTEBLANCO</w:t>
            </w:r>
          </w:p>
        </w:tc>
        <w:tc>
          <w:tcPr>
            <w:tcW w:w="1307" w:type="dxa"/>
            <w:tcBorders>
              <w:top w:val="nil"/>
              <w:left w:val="nil"/>
              <w:bottom w:val="single" w:sz="4" w:space="0" w:color="auto"/>
              <w:right w:val="single" w:sz="4" w:space="0" w:color="auto"/>
            </w:tcBorders>
            <w:vAlign w:val="center"/>
            <w:hideMark/>
          </w:tcPr>
          <w:p w14:paraId="3963F77F"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4" w:space="0" w:color="auto"/>
              <w:right w:val="single" w:sz="4" w:space="0" w:color="auto"/>
            </w:tcBorders>
            <w:vAlign w:val="center"/>
            <w:hideMark/>
          </w:tcPr>
          <w:p w14:paraId="4B1A8DC4"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30 </w:t>
            </w:r>
            <w:proofErr w:type="spellStart"/>
            <w:r w:rsidRPr="00F34D7F">
              <w:rPr>
                <w:rFonts w:ascii="Arial" w:hAnsi="Arial" w:cs="Arial"/>
                <w:sz w:val="16"/>
                <w:szCs w:val="16"/>
              </w:rPr>
              <w:t>plg</w:t>
            </w:r>
            <w:proofErr w:type="spellEnd"/>
          </w:p>
        </w:tc>
        <w:tc>
          <w:tcPr>
            <w:tcW w:w="709" w:type="dxa"/>
            <w:tcBorders>
              <w:top w:val="nil"/>
              <w:left w:val="nil"/>
              <w:bottom w:val="single" w:sz="4" w:space="0" w:color="auto"/>
              <w:right w:val="single" w:sz="4" w:space="0" w:color="auto"/>
            </w:tcBorders>
            <w:vAlign w:val="center"/>
            <w:hideMark/>
          </w:tcPr>
          <w:p w14:paraId="54BD6EBF"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4" w:space="0" w:color="auto"/>
              <w:right w:val="single" w:sz="4" w:space="0" w:color="auto"/>
            </w:tcBorders>
            <w:vAlign w:val="center"/>
            <w:hideMark/>
          </w:tcPr>
          <w:p w14:paraId="024E675D"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775,09</w:t>
            </w:r>
          </w:p>
        </w:tc>
      </w:tr>
      <w:tr w:rsidR="006D7ABB" w:rsidRPr="00F34D7F" w14:paraId="61447512" w14:textId="77777777" w:rsidTr="005C5CB9">
        <w:trPr>
          <w:trHeight w:val="555"/>
        </w:trPr>
        <w:tc>
          <w:tcPr>
            <w:tcW w:w="666" w:type="dxa"/>
            <w:tcBorders>
              <w:top w:val="nil"/>
              <w:left w:val="single" w:sz="8" w:space="0" w:color="auto"/>
              <w:bottom w:val="single" w:sz="8" w:space="0" w:color="auto"/>
              <w:right w:val="single" w:sz="4" w:space="0" w:color="auto"/>
            </w:tcBorders>
            <w:vAlign w:val="center"/>
            <w:hideMark/>
          </w:tcPr>
          <w:p w14:paraId="70EC44E5"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215</w:t>
            </w:r>
          </w:p>
        </w:tc>
        <w:tc>
          <w:tcPr>
            <w:tcW w:w="1162" w:type="dxa"/>
            <w:tcBorders>
              <w:top w:val="nil"/>
              <w:left w:val="nil"/>
              <w:bottom w:val="single" w:sz="8" w:space="0" w:color="auto"/>
              <w:right w:val="single" w:sz="4" w:space="0" w:color="auto"/>
            </w:tcBorders>
            <w:vAlign w:val="center"/>
            <w:hideMark/>
          </w:tcPr>
          <w:p w14:paraId="331BE972"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INTERCONEXIÓN-</w:t>
            </w:r>
            <w:proofErr w:type="spellStart"/>
            <w:r w:rsidRPr="00F34D7F">
              <w:rPr>
                <w:rFonts w:ascii="Arial" w:hAnsi="Arial" w:cs="Arial"/>
                <w:sz w:val="16"/>
                <w:szCs w:val="16"/>
              </w:rPr>
              <w:t>SVICENTE</w:t>
            </w:r>
            <w:proofErr w:type="spellEnd"/>
            <w:r w:rsidRPr="00F34D7F">
              <w:rPr>
                <w:rFonts w:ascii="Arial" w:hAnsi="Arial" w:cs="Arial"/>
                <w:sz w:val="16"/>
                <w:szCs w:val="16"/>
              </w:rPr>
              <w:t>-MONTEBLANCO</w:t>
            </w:r>
          </w:p>
        </w:tc>
        <w:tc>
          <w:tcPr>
            <w:tcW w:w="3339" w:type="dxa"/>
            <w:tcBorders>
              <w:top w:val="nil"/>
              <w:left w:val="nil"/>
              <w:bottom w:val="single" w:sz="8" w:space="0" w:color="auto"/>
              <w:right w:val="single" w:sz="4" w:space="0" w:color="auto"/>
            </w:tcBorders>
            <w:vAlign w:val="center"/>
            <w:hideMark/>
          </w:tcPr>
          <w:p w14:paraId="50D795C0" w14:textId="77777777" w:rsidR="00F64D65" w:rsidRPr="00F34D7F" w:rsidRDefault="00F64D65" w:rsidP="005C5CB9">
            <w:pPr>
              <w:rPr>
                <w:rFonts w:ascii="Arial" w:hAnsi="Arial" w:cs="Arial"/>
                <w:sz w:val="16"/>
                <w:szCs w:val="16"/>
              </w:rPr>
            </w:pPr>
            <w:proofErr w:type="spellStart"/>
            <w:r w:rsidRPr="00F34D7F">
              <w:rPr>
                <w:rFonts w:ascii="Arial" w:hAnsi="Arial" w:cs="Arial"/>
                <w:sz w:val="16"/>
                <w:szCs w:val="16"/>
              </w:rPr>
              <w:t>INTERCONEXION</w:t>
            </w:r>
            <w:proofErr w:type="spellEnd"/>
            <w:r w:rsidRPr="00F34D7F">
              <w:rPr>
                <w:rFonts w:ascii="Arial" w:hAnsi="Arial" w:cs="Arial"/>
                <w:sz w:val="16"/>
                <w:szCs w:val="16"/>
              </w:rPr>
              <w:t xml:space="preserve"> SAN VICENTE A </w:t>
            </w:r>
            <w:proofErr w:type="spellStart"/>
            <w:r w:rsidRPr="00F34D7F">
              <w:rPr>
                <w:rFonts w:ascii="Arial" w:hAnsi="Arial" w:cs="Arial"/>
                <w:sz w:val="16"/>
                <w:szCs w:val="16"/>
              </w:rPr>
              <w:t>VITELMA</w:t>
            </w:r>
            <w:proofErr w:type="spellEnd"/>
            <w:r w:rsidRPr="00F34D7F">
              <w:rPr>
                <w:rFonts w:ascii="Arial" w:hAnsi="Arial" w:cs="Arial"/>
                <w:sz w:val="16"/>
                <w:szCs w:val="16"/>
              </w:rPr>
              <w:t xml:space="preserve"> – MONTEBLANCO</w:t>
            </w:r>
          </w:p>
        </w:tc>
        <w:tc>
          <w:tcPr>
            <w:tcW w:w="1307" w:type="dxa"/>
            <w:tcBorders>
              <w:top w:val="nil"/>
              <w:left w:val="nil"/>
              <w:bottom w:val="single" w:sz="8" w:space="0" w:color="auto"/>
              <w:right w:val="single" w:sz="4" w:space="0" w:color="auto"/>
            </w:tcBorders>
            <w:vAlign w:val="center"/>
            <w:hideMark/>
          </w:tcPr>
          <w:p w14:paraId="7998D0B2" w14:textId="77777777" w:rsidR="00F64D65" w:rsidRPr="00F34D7F" w:rsidRDefault="00F64D65" w:rsidP="005C5CB9">
            <w:pPr>
              <w:jc w:val="center"/>
              <w:rPr>
                <w:rFonts w:ascii="Arial" w:hAnsi="Arial" w:cs="Arial"/>
                <w:sz w:val="16"/>
                <w:szCs w:val="16"/>
              </w:rPr>
            </w:pPr>
            <w:proofErr w:type="spellStart"/>
            <w:r w:rsidRPr="00F34D7F">
              <w:rPr>
                <w:rFonts w:ascii="Arial" w:hAnsi="Arial" w:cs="Arial"/>
                <w:sz w:val="16"/>
                <w:szCs w:val="16"/>
              </w:rPr>
              <w:t>CCP</w:t>
            </w:r>
            <w:proofErr w:type="spellEnd"/>
          </w:p>
        </w:tc>
        <w:tc>
          <w:tcPr>
            <w:tcW w:w="912" w:type="dxa"/>
            <w:tcBorders>
              <w:top w:val="nil"/>
              <w:left w:val="nil"/>
              <w:bottom w:val="single" w:sz="8" w:space="0" w:color="auto"/>
              <w:right w:val="single" w:sz="4" w:space="0" w:color="auto"/>
            </w:tcBorders>
            <w:vAlign w:val="center"/>
            <w:hideMark/>
          </w:tcPr>
          <w:p w14:paraId="768B36B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 xml:space="preserve">16 </w:t>
            </w:r>
            <w:proofErr w:type="spellStart"/>
            <w:r w:rsidRPr="00F34D7F">
              <w:rPr>
                <w:rFonts w:ascii="Arial" w:hAnsi="Arial" w:cs="Arial"/>
                <w:sz w:val="16"/>
                <w:szCs w:val="16"/>
              </w:rPr>
              <w:t>plg</w:t>
            </w:r>
            <w:proofErr w:type="spellEnd"/>
          </w:p>
        </w:tc>
        <w:tc>
          <w:tcPr>
            <w:tcW w:w="709" w:type="dxa"/>
            <w:tcBorders>
              <w:top w:val="nil"/>
              <w:left w:val="nil"/>
              <w:bottom w:val="single" w:sz="8" w:space="0" w:color="auto"/>
              <w:right w:val="single" w:sz="4" w:space="0" w:color="auto"/>
            </w:tcBorders>
            <w:vAlign w:val="center"/>
            <w:hideMark/>
          </w:tcPr>
          <w:p w14:paraId="55BF2D00"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200 PSI</w:t>
            </w:r>
          </w:p>
        </w:tc>
        <w:tc>
          <w:tcPr>
            <w:tcW w:w="992" w:type="dxa"/>
            <w:tcBorders>
              <w:top w:val="nil"/>
              <w:left w:val="nil"/>
              <w:bottom w:val="single" w:sz="8" w:space="0" w:color="auto"/>
              <w:right w:val="single" w:sz="4" w:space="0" w:color="auto"/>
            </w:tcBorders>
            <w:vAlign w:val="center"/>
            <w:hideMark/>
          </w:tcPr>
          <w:p w14:paraId="222E3218" w14:textId="77777777" w:rsidR="00F64D65" w:rsidRPr="00F34D7F" w:rsidRDefault="00F64D65" w:rsidP="005C5CB9">
            <w:pPr>
              <w:jc w:val="center"/>
              <w:rPr>
                <w:rFonts w:ascii="Arial" w:hAnsi="Arial" w:cs="Arial"/>
                <w:sz w:val="16"/>
                <w:szCs w:val="16"/>
              </w:rPr>
            </w:pPr>
            <w:r w:rsidRPr="00F34D7F">
              <w:rPr>
                <w:rFonts w:ascii="Arial" w:hAnsi="Arial" w:cs="Arial"/>
                <w:sz w:val="16"/>
                <w:szCs w:val="16"/>
              </w:rPr>
              <w:t>242,90</w:t>
            </w:r>
          </w:p>
        </w:tc>
      </w:tr>
    </w:tbl>
    <w:p w14:paraId="1A4C0FC7" w14:textId="129DC09F" w:rsidR="00F64D65" w:rsidRPr="00F34D7F" w:rsidRDefault="00F64D65" w:rsidP="005F34DB">
      <w:pPr>
        <w:numPr>
          <w:ilvl w:val="0"/>
          <w:numId w:val="19"/>
        </w:numPr>
        <w:spacing w:before="240" w:after="120"/>
        <w:jc w:val="both"/>
        <w:rPr>
          <w:rFonts w:ascii="Arial" w:hAnsi="Arial" w:cs="Arial"/>
          <w:b/>
          <w:sz w:val="22"/>
          <w:szCs w:val="22"/>
          <w:lang w:eastAsia="es-ES"/>
        </w:rPr>
      </w:pPr>
      <w:bookmarkStart w:id="36" w:name="_Toc364779550"/>
      <w:r w:rsidRPr="00F34D7F">
        <w:rPr>
          <w:rFonts w:ascii="Arial" w:hAnsi="Arial" w:cs="Arial"/>
          <w:b/>
          <w:sz w:val="22"/>
          <w:szCs w:val="22"/>
          <w:lang w:eastAsia="es-ES"/>
        </w:rPr>
        <w:t xml:space="preserve">TIPO DE </w:t>
      </w:r>
      <w:r w:rsidR="00FB4440" w:rsidRPr="00F34D7F">
        <w:rPr>
          <w:rFonts w:ascii="Arial" w:hAnsi="Arial" w:cs="Arial"/>
          <w:b/>
          <w:sz w:val="22"/>
          <w:szCs w:val="22"/>
          <w:lang w:eastAsia="es-ES"/>
        </w:rPr>
        <w:t>TUBERÍAS</w:t>
      </w:r>
      <w:r w:rsidRPr="00F34D7F">
        <w:rPr>
          <w:rFonts w:ascii="Arial" w:hAnsi="Arial" w:cs="Arial"/>
          <w:b/>
          <w:sz w:val="22"/>
          <w:szCs w:val="22"/>
          <w:lang w:eastAsia="es-ES"/>
        </w:rPr>
        <w:t>.</w:t>
      </w:r>
      <w:bookmarkEnd w:id="36"/>
    </w:p>
    <w:p w14:paraId="73060FC5" w14:textId="77777777" w:rsidR="00F64D65" w:rsidRPr="00F34D7F" w:rsidRDefault="00F64D65" w:rsidP="00F64D65">
      <w:pPr>
        <w:jc w:val="both"/>
        <w:rPr>
          <w:rFonts w:ascii="Arial" w:hAnsi="Arial" w:cs="Arial"/>
          <w:sz w:val="22"/>
          <w:szCs w:val="22"/>
        </w:rPr>
      </w:pPr>
      <w:r w:rsidRPr="00F34D7F">
        <w:rPr>
          <w:rFonts w:ascii="Arial" w:hAnsi="Arial" w:cs="Arial"/>
          <w:sz w:val="22"/>
          <w:szCs w:val="22"/>
        </w:rPr>
        <w:t>Las redes matrices existentes en la EAAB-ESP están construidas en materiales como: AC-</w:t>
      </w:r>
      <w:proofErr w:type="spellStart"/>
      <w:r w:rsidRPr="00F34D7F">
        <w:rPr>
          <w:rFonts w:ascii="Arial" w:hAnsi="Arial" w:cs="Arial"/>
          <w:sz w:val="22"/>
          <w:szCs w:val="22"/>
        </w:rPr>
        <w:t>CCP</w:t>
      </w:r>
      <w:proofErr w:type="spellEnd"/>
      <w:r w:rsidRPr="00F34D7F">
        <w:rPr>
          <w:rFonts w:ascii="Arial" w:hAnsi="Arial" w:cs="Arial"/>
          <w:sz w:val="22"/>
          <w:szCs w:val="22"/>
        </w:rPr>
        <w:t xml:space="preserve">, </w:t>
      </w:r>
      <w:proofErr w:type="spellStart"/>
      <w:r w:rsidRPr="00F34D7F">
        <w:rPr>
          <w:rFonts w:ascii="Arial" w:hAnsi="Arial" w:cs="Arial"/>
          <w:sz w:val="22"/>
          <w:szCs w:val="22"/>
        </w:rPr>
        <w:t>WSP</w:t>
      </w:r>
      <w:proofErr w:type="spellEnd"/>
      <w:r w:rsidRPr="00F34D7F">
        <w:rPr>
          <w:rFonts w:ascii="Arial" w:hAnsi="Arial" w:cs="Arial"/>
          <w:sz w:val="22"/>
          <w:szCs w:val="22"/>
        </w:rPr>
        <w:t>, Acero o Hierro Dúctil (HD). La denominación de Red Matriz se utiliza para redes con diámetros mayores a 12 pulgadas (&gt;</w:t>
      </w:r>
      <w:r w:rsidRPr="00F34D7F">
        <w:rPr>
          <w:rFonts w:ascii="Arial" w:eastAsia="Symbol" w:hAnsi="Arial" w:cs="Arial"/>
          <w:sz w:val="22"/>
          <w:szCs w:val="22"/>
        </w:rPr>
        <w:t></w:t>
      </w:r>
      <w:r w:rsidRPr="00F34D7F">
        <w:rPr>
          <w:rFonts w:ascii="Arial" w:hAnsi="Arial" w:cs="Arial"/>
          <w:sz w:val="22"/>
          <w:szCs w:val="22"/>
        </w:rPr>
        <w:t xml:space="preserve">12"). Los diámetros más comunes son </w:t>
      </w:r>
      <w:r w:rsidRPr="00F34D7F">
        <w:rPr>
          <w:rFonts w:ascii="Arial" w:eastAsia="Symbol" w:hAnsi="Arial" w:cs="Arial"/>
          <w:sz w:val="22"/>
          <w:szCs w:val="22"/>
        </w:rPr>
        <w:t></w:t>
      </w:r>
      <w:r w:rsidRPr="00F34D7F">
        <w:rPr>
          <w:rFonts w:ascii="Arial" w:hAnsi="Arial" w:cs="Arial"/>
          <w:sz w:val="22"/>
          <w:szCs w:val="22"/>
        </w:rPr>
        <w:t xml:space="preserve">14", </w:t>
      </w:r>
      <w:r w:rsidRPr="00F34D7F">
        <w:rPr>
          <w:rFonts w:ascii="Arial" w:eastAsia="Symbol" w:hAnsi="Arial" w:cs="Arial"/>
          <w:sz w:val="22"/>
          <w:szCs w:val="22"/>
        </w:rPr>
        <w:t></w:t>
      </w:r>
      <w:r w:rsidRPr="00F34D7F">
        <w:rPr>
          <w:rFonts w:ascii="Arial" w:hAnsi="Arial" w:cs="Arial"/>
          <w:sz w:val="22"/>
          <w:szCs w:val="22"/>
        </w:rPr>
        <w:t xml:space="preserve">16", </w:t>
      </w:r>
      <w:r w:rsidRPr="00F34D7F">
        <w:rPr>
          <w:rFonts w:ascii="Arial" w:eastAsia="Symbol" w:hAnsi="Arial" w:cs="Arial"/>
          <w:sz w:val="22"/>
          <w:szCs w:val="22"/>
        </w:rPr>
        <w:t></w:t>
      </w:r>
      <w:r w:rsidRPr="00F34D7F">
        <w:rPr>
          <w:rFonts w:ascii="Arial" w:hAnsi="Arial" w:cs="Arial"/>
          <w:sz w:val="22"/>
          <w:szCs w:val="22"/>
        </w:rPr>
        <w:t xml:space="preserve">18", </w:t>
      </w:r>
      <w:r w:rsidRPr="00F34D7F">
        <w:rPr>
          <w:rFonts w:ascii="Arial" w:eastAsia="Symbol" w:hAnsi="Arial" w:cs="Arial"/>
          <w:sz w:val="22"/>
          <w:szCs w:val="22"/>
        </w:rPr>
        <w:t></w:t>
      </w:r>
      <w:r w:rsidRPr="00F34D7F">
        <w:rPr>
          <w:rFonts w:ascii="Arial" w:hAnsi="Arial" w:cs="Arial"/>
          <w:sz w:val="22"/>
          <w:szCs w:val="22"/>
        </w:rPr>
        <w:t xml:space="preserve">20", </w:t>
      </w:r>
      <w:r w:rsidRPr="00F34D7F">
        <w:rPr>
          <w:rFonts w:ascii="Arial" w:eastAsia="Symbol" w:hAnsi="Arial" w:cs="Arial"/>
          <w:sz w:val="22"/>
          <w:szCs w:val="22"/>
        </w:rPr>
        <w:t></w:t>
      </w:r>
      <w:r w:rsidRPr="00F34D7F">
        <w:rPr>
          <w:rFonts w:ascii="Arial" w:hAnsi="Arial" w:cs="Arial"/>
          <w:sz w:val="22"/>
          <w:szCs w:val="22"/>
        </w:rPr>
        <w:t xml:space="preserve">24", </w:t>
      </w:r>
      <w:r w:rsidRPr="00F34D7F">
        <w:rPr>
          <w:rFonts w:ascii="Arial" w:eastAsia="Symbol" w:hAnsi="Arial" w:cs="Arial"/>
          <w:sz w:val="22"/>
          <w:szCs w:val="22"/>
        </w:rPr>
        <w:t></w:t>
      </w:r>
      <w:r w:rsidRPr="00F34D7F">
        <w:rPr>
          <w:rFonts w:ascii="Arial" w:hAnsi="Arial" w:cs="Arial"/>
          <w:sz w:val="22"/>
          <w:szCs w:val="22"/>
        </w:rPr>
        <w:t xml:space="preserve">27", </w:t>
      </w:r>
      <w:r w:rsidRPr="00F34D7F">
        <w:rPr>
          <w:rFonts w:ascii="Arial" w:eastAsia="Symbol" w:hAnsi="Arial" w:cs="Arial"/>
          <w:sz w:val="22"/>
          <w:szCs w:val="22"/>
        </w:rPr>
        <w:t></w:t>
      </w:r>
      <w:r w:rsidRPr="00F34D7F">
        <w:rPr>
          <w:rFonts w:ascii="Arial" w:hAnsi="Arial" w:cs="Arial"/>
          <w:sz w:val="22"/>
          <w:szCs w:val="22"/>
        </w:rPr>
        <w:t xml:space="preserve">30", </w:t>
      </w:r>
      <w:r w:rsidRPr="00F34D7F">
        <w:rPr>
          <w:rFonts w:ascii="Arial" w:eastAsia="Symbol" w:hAnsi="Arial" w:cs="Arial"/>
          <w:sz w:val="22"/>
          <w:szCs w:val="22"/>
        </w:rPr>
        <w:t></w:t>
      </w:r>
      <w:r w:rsidRPr="00F34D7F">
        <w:rPr>
          <w:rFonts w:ascii="Arial" w:hAnsi="Arial" w:cs="Arial"/>
          <w:sz w:val="22"/>
          <w:szCs w:val="22"/>
        </w:rPr>
        <w:t xml:space="preserve">34", </w:t>
      </w:r>
      <w:r w:rsidRPr="00F34D7F">
        <w:rPr>
          <w:rFonts w:ascii="Arial" w:eastAsia="Symbol" w:hAnsi="Arial" w:cs="Arial"/>
          <w:sz w:val="22"/>
          <w:szCs w:val="22"/>
        </w:rPr>
        <w:t></w:t>
      </w:r>
      <w:r w:rsidRPr="00F34D7F">
        <w:rPr>
          <w:rFonts w:ascii="Arial" w:hAnsi="Arial" w:cs="Arial"/>
          <w:sz w:val="22"/>
          <w:szCs w:val="22"/>
        </w:rPr>
        <w:t xml:space="preserve">36", </w:t>
      </w:r>
      <w:r w:rsidRPr="00F34D7F">
        <w:rPr>
          <w:rFonts w:ascii="Arial" w:eastAsia="Symbol" w:hAnsi="Arial" w:cs="Arial"/>
          <w:sz w:val="22"/>
          <w:szCs w:val="22"/>
        </w:rPr>
        <w:t></w:t>
      </w:r>
      <w:r w:rsidRPr="00F34D7F">
        <w:rPr>
          <w:rFonts w:ascii="Arial" w:hAnsi="Arial" w:cs="Arial"/>
          <w:sz w:val="22"/>
          <w:szCs w:val="22"/>
        </w:rPr>
        <w:t xml:space="preserve">37", </w:t>
      </w:r>
      <w:r w:rsidRPr="00F34D7F">
        <w:rPr>
          <w:rFonts w:ascii="Arial" w:eastAsia="Symbol" w:hAnsi="Arial" w:cs="Arial"/>
          <w:sz w:val="22"/>
          <w:szCs w:val="22"/>
        </w:rPr>
        <w:t></w:t>
      </w:r>
      <w:r w:rsidRPr="00F34D7F">
        <w:rPr>
          <w:rFonts w:ascii="Arial" w:hAnsi="Arial" w:cs="Arial"/>
          <w:sz w:val="22"/>
          <w:szCs w:val="22"/>
        </w:rPr>
        <w:t xml:space="preserve">39", </w:t>
      </w:r>
      <w:r w:rsidRPr="00F34D7F">
        <w:rPr>
          <w:rFonts w:ascii="Arial" w:eastAsia="Symbol" w:hAnsi="Arial" w:cs="Arial"/>
          <w:sz w:val="22"/>
          <w:szCs w:val="22"/>
        </w:rPr>
        <w:t></w:t>
      </w:r>
      <w:r w:rsidRPr="00F34D7F">
        <w:rPr>
          <w:rFonts w:ascii="Arial" w:hAnsi="Arial" w:cs="Arial"/>
          <w:sz w:val="22"/>
          <w:szCs w:val="22"/>
        </w:rPr>
        <w:t xml:space="preserve">42", </w:t>
      </w:r>
      <w:r w:rsidRPr="00F34D7F">
        <w:rPr>
          <w:rFonts w:ascii="Arial" w:eastAsia="Symbol" w:hAnsi="Arial" w:cs="Arial"/>
          <w:sz w:val="22"/>
          <w:szCs w:val="22"/>
        </w:rPr>
        <w:t></w:t>
      </w:r>
      <w:r w:rsidRPr="00F34D7F">
        <w:rPr>
          <w:rFonts w:ascii="Arial" w:hAnsi="Arial" w:cs="Arial"/>
          <w:sz w:val="22"/>
          <w:szCs w:val="22"/>
        </w:rPr>
        <w:t xml:space="preserve">48”, </w:t>
      </w:r>
      <w:r w:rsidRPr="00F34D7F">
        <w:rPr>
          <w:rFonts w:ascii="Arial" w:eastAsia="Symbol" w:hAnsi="Arial" w:cs="Arial"/>
          <w:sz w:val="22"/>
          <w:szCs w:val="22"/>
        </w:rPr>
        <w:t></w:t>
      </w:r>
      <w:r w:rsidRPr="00F34D7F">
        <w:rPr>
          <w:rFonts w:ascii="Arial" w:hAnsi="Arial" w:cs="Arial"/>
          <w:sz w:val="22"/>
          <w:szCs w:val="22"/>
        </w:rPr>
        <w:t xml:space="preserve">54”, </w:t>
      </w:r>
      <w:r w:rsidRPr="00F34D7F">
        <w:rPr>
          <w:rFonts w:ascii="Arial" w:eastAsia="Symbol" w:hAnsi="Arial" w:cs="Arial"/>
          <w:sz w:val="22"/>
          <w:szCs w:val="22"/>
        </w:rPr>
        <w:t></w:t>
      </w:r>
      <w:r w:rsidRPr="00F34D7F">
        <w:rPr>
          <w:rFonts w:ascii="Arial" w:hAnsi="Arial" w:cs="Arial"/>
          <w:sz w:val="22"/>
          <w:szCs w:val="22"/>
        </w:rPr>
        <w:t xml:space="preserve">60", </w:t>
      </w:r>
      <w:r w:rsidRPr="00F34D7F">
        <w:rPr>
          <w:rFonts w:ascii="Arial" w:eastAsia="Symbol" w:hAnsi="Arial" w:cs="Arial"/>
          <w:sz w:val="22"/>
          <w:szCs w:val="22"/>
        </w:rPr>
        <w:t></w:t>
      </w:r>
      <w:r w:rsidRPr="00F34D7F">
        <w:rPr>
          <w:rFonts w:ascii="Arial" w:hAnsi="Arial" w:cs="Arial"/>
          <w:sz w:val="22"/>
          <w:szCs w:val="22"/>
        </w:rPr>
        <w:t xml:space="preserve">78" y </w:t>
      </w:r>
      <w:r w:rsidRPr="00F34D7F">
        <w:rPr>
          <w:rFonts w:ascii="Arial" w:eastAsia="Symbol" w:hAnsi="Arial" w:cs="Arial"/>
          <w:sz w:val="22"/>
          <w:szCs w:val="22"/>
        </w:rPr>
        <w:t></w:t>
      </w:r>
      <w:r w:rsidRPr="00F34D7F">
        <w:rPr>
          <w:rFonts w:ascii="Arial" w:hAnsi="Arial" w:cs="Arial"/>
          <w:sz w:val="22"/>
          <w:szCs w:val="22"/>
        </w:rPr>
        <w:t xml:space="preserve">2.20m. Las clases están comprendidas en el rango entre 150 y 350 psi. </w:t>
      </w:r>
    </w:p>
    <w:p w14:paraId="4A97E789" w14:textId="77777777" w:rsidR="00F64D65" w:rsidRPr="00F34D7F" w:rsidRDefault="00F64D65" w:rsidP="00F64D65">
      <w:pPr>
        <w:jc w:val="both"/>
        <w:rPr>
          <w:rFonts w:ascii="Arial" w:hAnsi="Arial" w:cs="Arial"/>
          <w:sz w:val="22"/>
          <w:szCs w:val="22"/>
        </w:rPr>
      </w:pPr>
    </w:p>
    <w:p w14:paraId="409A4D0F" w14:textId="77777777" w:rsidR="00F64D65" w:rsidRPr="00F34D7F" w:rsidRDefault="00F64D65" w:rsidP="00F64D65">
      <w:pPr>
        <w:jc w:val="both"/>
        <w:rPr>
          <w:rFonts w:ascii="Arial" w:hAnsi="Arial" w:cs="Arial"/>
          <w:b/>
          <w:sz w:val="22"/>
          <w:szCs w:val="22"/>
        </w:rPr>
      </w:pPr>
      <w:r w:rsidRPr="00F34D7F">
        <w:rPr>
          <w:rFonts w:ascii="Arial" w:hAnsi="Arial" w:cs="Arial"/>
          <w:sz w:val="22"/>
          <w:szCs w:val="22"/>
        </w:rPr>
        <w:t>NOTA: se incluyen todas las redes metálicas sin importar en diámetro entre 3" y 12" que conducen el agua entre los sistemas de acueducto por bombeo y distribución, que opera la EAAB-ESP.</w:t>
      </w:r>
    </w:p>
    <w:p w14:paraId="18D0E4B2" w14:textId="77777777" w:rsidR="002B46B0" w:rsidRPr="00F34D7F" w:rsidRDefault="002B46B0" w:rsidP="002B46B0">
      <w:pPr>
        <w:pStyle w:val="Prrafodelista"/>
        <w:ind w:left="1287"/>
        <w:jc w:val="both"/>
        <w:rPr>
          <w:rFonts w:ascii="Arial" w:hAnsi="Arial" w:cs="Arial"/>
          <w:b/>
          <w:sz w:val="22"/>
          <w:szCs w:val="22"/>
        </w:rPr>
      </w:pPr>
    </w:p>
    <w:p w14:paraId="20E24DC4" w14:textId="77777777" w:rsidR="00EF2BF0" w:rsidRPr="00F34D7F" w:rsidRDefault="00EF2BF0" w:rsidP="005F34DB">
      <w:pPr>
        <w:pStyle w:val="Prrafodelista"/>
        <w:numPr>
          <w:ilvl w:val="0"/>
          <w:numId w:val="7"/>
        </w:numPr>
        <w:jc w:val="both"/>
        <w:rPr>
          <w:rFonts w:ascii="Arial" w:hAnsi="Arial" w:cs="Arial"/>
          <w:b/>
          <w:sz w:val="22"/>
          <w:szCs w:val="22"/>
        </w:rPr>
      </w:pPr>
      <w:r w:rsidRPr="00F34D7F">
        <w:rPr>
          <w:rFonts w:ascii="Arial" w:hAnsi="Arial" w:cs="Arial"/>
          <w:b/>
          <w:sz w:val="22"/>
          <w:szCs w:val="22"/>
        </w:rPr>
        <w:t xml:space="preserve">CONDICIONES PARTICULARES </w:t>
      </w:r>
      <w:r w:rsidR="002B46B0" w:rsidRPr="00F34D7F">
        <w:rPr>
          <w:rFonts w:ascii="Arial" w:hAnsi="Arial" w:cs="Arial"/>
          <w:b/>
          <w:sz w:val="22"/>
          <w:szCs w:val="22"/>
        </w:rPr>
        <w:t xml:space="preserve"> </w:t>
      </w:r>
    </w:p>
    <w:p w14:paraId="24CE2E86" w14:textId="77777777" w:rsidR="002B46B0" w:rsidRPr="00F34D7F" w:rsidRDefault="002B46B0" w:rsidP="002B46B0">
      <w:pPr>
        <w:jc w:val="both"/>
        <w:rPr>
          <w:rFonts w:ascii="Arial" w:hAnsi="Arial" w:cs="Arial"/>
          <w:b/>
          <w:sz w:val="22"/>
          <w:szCs w:val="22"/>
        </w:rPr>
      </w:pPr>
      <w:r w:rsidRPr="00F34D7F">
        <w:rPr>
          <w:rFonts w:ascii="Arial" w:hAnsi="Arial" w:cs="Arial"/>
          <w:b/>
          <w:sz w:val="22"/>
          <w:szCs w:val="22"/>
        </w:rPr>
        <w:t xml:space="preserve">   </w:t>
      </w:r>
    </w:p>
    <w:p w14:paraId="6A60EB2E"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En este capítulo se incluyen los siguientes temas:</w:t>
      </w:r>
    </w:p>
    <w:p w14:paraId="232B2798" w14:textId="77777777" w:rsidR="00601227" w:rsidRPr="00F34D7F" w:rsidRDefault="00601227" w:rsidP="00601227">
      <w:pPr>
        <w:rPr>
          <w:rFonts w:cs="Arial"/>
          <w:szCs w:val="22"/>
        </w:rPr>
      </w:pPr>
    </w:p>
    <w:p w14:paraId="499AAA91" w14:textId="77777777" w:rsidR="00601227" w:rsidRPr="00F34D7F" w:rsidRDefault="00601227" w:rsidP="005F34DB">
      <w:pPr>
        <w:numPr>
          <w:ilvl w:val="0"/>
          <w:numId w:val="35"/>
        </w:numPr>
        <w:spacing w:after="60"/>
        <w:ind w:left="709" w:hanging="709"/>
        <w:jc w:val="both"/>
        <w:rPr>
          <w:rFonts w:ascii="Arial" w:hAnsi="Arial" w:cs="Arial"/>
          <w:sz w:val="22"/>
          <w:szCs w:val="22"/>
        </w:rPr>
      </w:pPr>
      <w:r w:rsidRPr="00F34D7F">
        <w:rPr>
          <w:rFonts w:ascii="Arial" w:hAnsi="Arial" w:cs="Arial"/>
          <w:sz w:val="22"/>
          <w:szCs w:val="22"/>
        </w:rPr>
        <w:t>DESCRIPCIÓN GENERAL</w:t>
      </w:r>
    </w:p>
    <w:p w14:paraId="4D8E46EE" w14:textId="38CFB785" w:rsidR="00601227" w:rsidRPr="00F34D7F" w:rsidRDefault="00FB4440" w:rsidP="005F34DB">
      <w:pPr>
        <w:numPr>
          <w:ilvl w:val="0"/>
          <w:numId w:val="35"/>
        </w:numPr>
        <w:spacing w:before="120" w:after="60"/>
        <w:ind w:left="709" w:hanging="709"/>
        <w:jc w:val="both"/>
        <w:rPr>
          <w:rFonts w:ascii="Arial" w:hAnsi="Arial" w:cs="Arial"/>
          <w:sz w:val="22"/>
          <w:szCs w:val="22"/>
        </w:rPr>
      </w:pPr>
      <w:r w:rsidRPr="00F34D7F">
        <w:rPr>
          <w:rFonts w:ascii="Arial" w:hAnsi="Arial" w:cs="Arial"/>
          <w:sz w:val="22"/>
          <w:szCs w:val="22"/>
        </w:rPr>
        <w:t>DESCRIPCIÓN</w:t>
      </w:r>
      <w:r w:rsidR="00601227" w:rsidRPr="00F34D7F">
        <w:rPr>
          <w:rFonts w:ascii="Arial" w:hAnsi="Arial" w:cs="Arial"/>
          <w:sz w:val="22"/>
          <w:szCs w:val="22"/>
        </w:rPr>
        <w:t xml:space="preserve"> DE LAS ACTIVIDADES DE APOYO A LAS LABORES DE MANTENIMIENTO DE LA RED MATRIZ</w:t>
      </w:r>
    </w:p>
    <w:p w14:paraId="6643F286" w14:textId="5352D664" w:rsidR="00601227" w:rsidRPr="00F34D7F" w:rsidRDefault="00FB4440" w:rsidP="005F34DB">
      <w:pPr>
        <w:numPr>
          <w:ilvl w:val="1"/>
          <w:numId w:val="36"/>
        </w:numPr>
        <w:spacing w:before="80" w:after="60"/>
        <w:ind w:left="709" w:hanging="709"/>
        <w:jc w:val="both"/>
        <w:rPr>
          <w:rFonts w:ascii="Arial" w:hAnsi="Arial" w:cs="Arial"/>
          <w:sz w:val="22"/>
          <w:szCs w:val="22"/>
        </w:rPr>
      </w:pPr>
      <w:r w:rsidRPr="00F34D7F">
        <w:rPr>
          <w:rFonts w:ascii="Arial" w:hAnsi="Arial" w:cs="Arial"/>
          <w:sz w:val="22"/>
          <w:szCs w:val="22"/>
        </w:rPr>
        <w:t>ATENCIÓN</w:t>
      </w:r>
      <w:r w:rsidR="00601227" w:rsidRPr="00F34D7F">
        <w:rPr>
          <w:rFonts w:ascii="Arial" w:hAnsi="Arial" w:cs="Arial"/>
          <w:sz w:val="22"/>
          <w:szCs w:val="22"/>
        </w:rPr>
        <w:t xml:space="preserve"> DE DAÑOS</w:t>
      </w:r>
    </w:p>
    <w:p w14:paraId="57BBE541" w14:textId="541E85BD" w:rsidR="00601227" w:rsidRPr="00F34D7F" w:rsidRDefault="00601227" w:rsidP="005F34DB">
      <w:pPr>
        <w:numPr>
          <w:ilvl w:val="2"/>
          <w:numId w:val="36"/>
        </w:numPr>
        <w:spacing w:before="60" w:after="60"/>
        <w:jc w:val="both"/>
        <w:rPr>
          <w:rFonts w:ascii="Arial" w:hAnsi="Arial" w:cs="Arial"/>
          <w:sz w:val="22"/>
          <w:szCs w:val="22"/>
        </w:rPr>
      </w:pPr>
      <w:r w:rsidRPr="00F34D7F">
        <w:rPr>
          <w:rFonts w:ascii="Arial" w:hAnsi="Arial" w:cs="Arial"/>
          <w:sz w:val="22"/>
          <w:szCs w:val="22"/>
        </w:rPr>
        <w:t xml:space="preserve">PRIORIDAD DE </w:t>
      </w:r>
      <w:r w:rsidR="00FB4440" w:rsidRPr="00F34D7F">
        <w:rPr>
          <w:rFonts w:ascii="Arial" w:hAnsi="Arial" w:cs="Arial"/>
          <w:sz w:val="22"/>
          <w:szCs w:val="22"/>
        </w:rPr>
        <w:t>ATENCIÓN</w:t>
      </w:r>
    </w:p>
    <w:p w14:paraId="5E56E200" w14:textId="68C97ADF" w:rsidR="00601227" w:rsidRPr="00F34D7F" w:rsidRDefault="00601227" w:rsidP="005F34DB">
      <w:pPr>
        <w:numPr>
          <w:ilvl w:val="2"/>
          <w:numId w:val="36"/>
        </w:numPr>
        <w:spacing w:before="60" w:after="60"/>
        <w:jc w:val="both"/>
        <w:rPr>
          <w:rFonts w:ascii="Arial" w:hAnsi="Arial" w:cs="Arial"/>
          <w:sz w:val="22"/>
          <w:szCs w:val="22"/>
        </w:rPr>
      </w:pPr>
      <w:r w:rsidRPr="00F34D7F">
        <w:rPr>
          <w:rFonts w:ascii="Arial" w:hAnsi="Arial" w:cs="Arial"/>
          <w:sz w:val="22"/>
          <w:szCs w:val="22"/>
        </w:rPr>
        <w:lastRenderedPageBreak/>
        <w:t xml:space="preserve">CATEGORÍAS DE </w:t>
      </w:r>
      <w:r w:rsidR="00FB4440" w:rsidRPr="00F34D7F">
        <w:rPr>
          <w:rFonts w:ascii="Arial" w:hAnsi="Arial" w:cs="Arial"/>
          <w:sz w:val="22"/>
          <w:szCs w:val="22"/>
        </w:rPr>
        <w:t>ATENCIÓN</w:t>
      </w:r>
    </w:p>
    <w:p w14:paraId="46290FB6" w14:textId="6764D7B0" w:rsidR="00601227" w:rsidRPr="00F34D7F" w:rsidRDefault="00FB4440" w:rsidP="005F34DB">
      <w:pPr>
        <w:numPr>
          <w:ilvl w:val="2"/>
          <w:numId w:val="36"/>
        </w:numPr>
        <w:spacing w:before="60" w:after="60"/>
        <w:jc w:val="both"/>
        <w:rPr>
          <w:rFonts w:ascii="Arial" w:hAnsi="Arial" w:cs="Arial"/>
          <w:sz w:val="22"/>
          <w:szCs w:val="22"/>
        </w:rPr>
      </w:pPr>
      <w:r w:rsidRPr="00F34D7F">
        <w:rPr>
          <w:rFonts w:ascii="Arial" w:hAnsi="Arial" w:cs="Arial"/>
          <w:sz w:val="22"/>
          <w:szCs w:val="22"/>
        </w:rPr>
        <w:t>TIPOLOGÍA</w:t>
      </w:r>
      <w:r w:rsidR="00601227" w:rsidRPr="00F34D7F">
        <w:rPr>
          <w:rFonts w:ascii="Arial" w:hAnsi="Arial" w:cs="Arial"/>
          <w:sz w:val="22"/>
          <w:szCs w:val="22"/>
        </w:rPr>
        <w:t xml:space="preserve"> DE DAÑOS: TIPOS DE REPARACIONES</w:t>
      </w:r>
    </w:p>
    <w:p w14:paraId="304CA0AB" w14:textId="5934B502" w:rsidR="00601227" w:rsidRPr="00F34D7F" w:rsidRDefault="00601227" w:rsidP="005F34DB">
      <w:pPr>
        <w:numPr>
          <w:ilvl w:val="2"/>
          <w:numId w:val="36"/>
        </w:numPr>
        <w:spacing w:before="60" w:after="60"/>
        <w:jc w:val="both"/>
        <w:rPr>
          <w:rFonts w:ascii="Arial" w:hAnsi="Arial" w:cs="Arial"/>
          <w:sz w:val="22"/>
          <w:szCs w:val="22"/>
        </w:rPr>
      </w:pPr>
      <w:r w:rsidRPr="00F34D7F">
        <w:rPr>
          <w:rFonts w:ascii="Arial" w:hAnsi="Arial" w:cs="Arial"/>
          <w:sz w:val="22"/>
          <w:szCs w:val="22"/>
        </w:rPr>
        <w:t xml:space="preserve">PROCEDIMIENTO PARA LA </w:t>
      </w:r>
      <w:r w:rsidR="00FB4440" w:rsidRPr="00F34D7F">
        <w:rPr>
          <w:rFonts w:ascii="Arial" w:hAnsi="Arial" w:cs="Arial"/>
          <w:sz w:val="22"/>
          <w:szCs w:val="22"/>
        </w:rPr>
        <w:t>ATENCIÓN</w:t>
      </w:r>
      <w:r w:rsidRPr="00F34D7F">
        <w:rPr>
          <w:rFonts w:ascii="Arial" w:hAnsi="Arial" w:cs="Arial"/>
          <w:sz w:val="22"/>
          <w:szCs w:val="22"/>
        </w:rPr>
        <w:t xml:space="preserve"> DE REPARACIÓN DE DAÑOS EN REDES MATRICES Y CONSIDERACIONES ESPECIALES</w:t>
      </w:r>
    </w:p>
    <w:p w14:paraId="06BC9B03" w14:textId="77777777" w:rsidR="00601227" w:rsidRPr="00F34D7F" w:rsidRDefault="00601227" w:rsidP="005F34DB">
      <w:pPr>
        <w:numPr>
          <w:ilvl w:val="2"/>
          <w:numId w:val="36"/>
        </w:numPr>
        <w:spacing w:before="60" w:after="60"/>
        <w:jc w:val="both"/>
        <w:rPr>
          <w:rFonts w:ascii="Arial" w:hAnsi="Arial" w:cs="Arial"/>
          <w:sz w:val="22"/>
          <w:szCs w:val="22"/>
        </w:rPr>
      </w:pPr>
      <w:r w:rsidRPr="00F34D7F">
        <w:rPr>
          <w:rFonts w:ascii="Arial" w:hAnsi="Arial" w:cs="Arial"/>
          <w:sz w:val="22"/>
          <w:szCs w:val="22"/>
        </w:rPr>
        <w:t>NIVEL DE SERVICIO EN LA ATENCIÓN DE DAÑOS</w:t>
      </w:r>
    </w:p>
    <w:p w14:paraId="0C93823B" w14:textId="77777777" w:rsidR="00601227" w:rsidRPr="00F34D7F" w:rsidRDefault="00601227" w:rsidP="005F34DB">
      <w:pPr>
        <w:numPr>
          <w:ilvl w:val="1"/>
          <w:numId w:val="36"/>
        </w:numPr>
        <w:spacing w:after="60"/>
        <w:ind w:left="709" w:hanging="709"/>
        <w:jc w:val="both"/>
        <w:rPr>
          <w:rFonts w:ascii="Arial" w:hAnsi="Arial" w:cs="Arial"/>
          <w:sz w:val="22"/>
          <w:szCs w:val="22"/>
        </w:rPr>
      </w:pPr>
      <w:r w:rsidRPr="00F34D7F">
        <w:rPr>
          <w:rFonts w:ascii="Arial" w:hAnsi="Arial" w:cs="Arial"/>
          <w:sz w:val="22"/>
          <w:szCs w:val="22"/>
        </w:rPr>
        <w:t>ACTIVIDADES DE RECUPERACIÓN DEL ESPACIO PÚBLICO</w:t>
      </w:r>
    </w:p>
    <w:p w14:paraId="11F7D77F" w14:textId="77777777" w:rsidR="00601227" w:rsidRPr="00F34D7F" w:rsidRDefault="00601227" w:rsidP="005F34DB">
      <w:pPr>
        <w:numPr>
          <w:ilvl w:val="1"/>
          <w:numId w:val="36"/>
        </w:numPr>
        <w:spacing w:after="60"/>
        <w:ind w:left="709" w:hanging="709"/>
        <w:jc w:val="both"/>
        <w:rPr>
          <w:rFonts w:ascii="Arial" w:hAnsi="Arial" w:cs="Arial"/>
          <w:sz w:val="22"/>
          <w:szCs w:val="22"/>
        </w:rPr>
      </w:pPr>
      <w:r w:rsidRPr="00F34D7F">
        <w:rPr>
          <w:rFonts w:ascii="Arial" w:hAnsi="Arial" w:cs="Arial"/>
          <w:sz w:val="22"/>
          <w:szCs w:val="22"/>
        </w:rPr>
        <w:t>ACTIVIDADES DE MANTENIMIENTO DE CÁMARAS Y ACCESORIOS</w:t>
      </w:r>
    </w:p>
    <w:p w14:paraId="6C12D03E" w14:textId="77777777" w:rsidR="00601227" w:rsidRPr="00F34D7F" w:rsidRDefault="00601227" w:rsidP="005F34DB">
      <w:pPr>
        <w:numPr>
          <w:ilvl w:val="2"/>
          <w:numId w:val="36"/>
        </w:numPr>
        <w:spacing w:after="60"/>
        <w:ind w:left="709" w:hanging="709"/>
        <w:jc w:val="both"/>
        <w:rPr>
          <w:rFonts w:ascii="Arial" w:hAnsi="Arial" w:cs="Arial"/>
          <w:sz w:val="22"/>
          <w:szCs w:val="22"/>
        </w:rPr>
      </w:pPr>
      <w:r w:rsidRPr="00F34D7F">
        <w:rPr>
          <w:rFonts w:ascii="Arial" w:hAnsi="Arial" w:cs="Arial"/>
          <w:sz w:val="22"/>
          <w:szCs w:val="22"/>
        </w:rPr>
        <w:t>Mantenimiento de las cámaras</w:t>
      </w:r>
    </w:p>
    <w:p w14:paraId="28CBC1B4" w14:textId="77777777" w:rsidR="00601227" w:rsidRPr="00F34D7F" w:rsidRDefault="00601227" w:rsidP="005F34DB">
      <w:pPr>
        <w:numPr>
          <w:ilvl w:val="2"/>
          <w:numId w:val="36"/>
        </w:numPr>
        <w:spacing w:after="60"/>
        <w:ind w:left="709" w:hanging="709"/>
        <w:jc w:val="both"/>
        <w:rPr>
          <w:rFonts w:ascii="Arial" w:hAnsi="Arial" w:cs="Arial"/>
          <w:sz w:val="22"/>
          <w:szCs w:val="22"/>
        </w:rPr>
      </w:pPr>
      <w:r w:rsidRPr="00F34D7F">
        <w:rPr>
          <w:rFonts w:ascii="Arial" w:hAnsi="Arial" w:cs="Arial"/>
          <w:sz w:val="22"/>
          <w:szCs w:val="22"/>
        </w:rPr>
        <w:t>Mantenimiento, instalación o reemplazo de accesorios</w:t>
      </w:r>
    </w:p>
    <w:p w14:paraId="2BD2CE83" w14:textId="77777777" w:rsidR="00601227" w:rsidRPr="00F34D7F" w:rsidRDefault="00601227" w:rsidP="005F34DB">
      <w:pPr>
        <w:numPr>
          <w:ilvl w:val="2"/>
          <w:numId w:val="36"/>
        </w:numPr>
        <w:spacing w:after="60"/>
        <w:ind w:left="709" w:hanging="709"/>
        <w:jc w:val="both"/>
        <w:rPr>
          <w:rFonts w:ascii="Arial" w:hAnsi="Arial" w:cs="Arial"/>
          <w:sz w:val="22"/>
          <w:szCs w:val="22"/>
        </w:rPr>
      </w:pPr>
      <w:r w:rsidRPr="00F34D7F">
        <w:rPr>
          <w:rFonts w:ascii="Arial" w:hAnsi="Arial" w:cs="Arial"/>
          <w:sz w:val="22"/>
          <w:szCs w:val="22"/>
        </w:rPr>
        <w:t>Localización de accesorios</w:t>
      </w:r>
    </w:p>
    <w:p w14:paraId="5149534D" w14:textId="77777777" w:rsidR="00601227" w:rsidRPr="00F34D7F" w:rsidRDefault="00601227" w:rsidP="005F34DB">
      <w:pPr>
        <w:numPr>
          <w:ilvl w:val="0"/>
          <w:numId w:val="36"/>
        </w:numPr>
        <w:spacing w:before="120" w:after="60"/>
        <w:ind w:left="709" w:hanging="709"/>
        <w:jc w:val="both"/>
        <w:rPr>
          <w:rFonts w:ascii="Arial" w:hAnsi="Arial" w:cs="Arial"/>
          <w:sz w:val="22"/>
          <w:szCs w:val="22"/>
        </w:rPr>
      </w:pPr>
      <w:r w:rsidRPr="00F34D7F">
        <w:rPr>
          <w:rFonts w:ascii="Arial" w:hAnsi="Arial" w:cs="Arial"/>
          <w:sz w:val="22"/>
          <w:szCs w:val="22"/>
        </w:rPr>
        <w:t>PROCEDIMIENTO OPERATIVO DEL CONTRATO</w:t>
      </w:r>
    </w:p>
    <w:p w14:paraId="050D9767" w14:textId="77777777" w:rsidR="00601227" w:rsidRPr="00F34D7F" w:rsidRDefault="00601227" w:rsidP="005F34DB">
      <w:pPr>
        <w:numPr>
          <w:ilvl w:val="0"/>
          <w:numId w:val="36"/>
        </w:numPr>
        <w:spacing w:before="120" w:after="60"/>
        <w:ind w:left="709" w:hanging="709"/>
        <w:jc w:val="both"/>
        <w:rPr>
          <w:rFonts w:ascii="Arial" w:hAnsi="Arial" w:cs="Arial"/>
          <w:sz w:val="22"/>
          <w:szCs w:val="22"/>
        </w:rPr>
      </w:pPr>
      <w:r w:rsidRPr="00F34D7F">
        <w:rPr>
          <w:rFonts w:ascii="Arial" w:hAnsi="Arial" w:cs="Arial"/>
          <w:sz w:val="22"/>
          <w:szCs w:val="22"/>
        </w:rPr>
        <w:t>MATERIALES DISPONIBLES EN BODEGA DEL CONTRATISTA DE OBRA</w:t>
      </w:r>
    </w:p>
    <w:p w14:paraId="75760981" w14:textId="77777777" w:rsidR="00601227" w:rsidRPr="00F34D7F" w:rsidRDefault="00601227" w:rsidP="005F34DB">
      <w:pPr>
        <w:numPr>
          <w:ilvl w:val="0"/>
          <w:numId w:val="36"/>
        </w:numPr>
        <w:spacing w:before="120" w:after="60"/>
        <w:ind w:left="709" w:hanging="709"/>
        <w:jc w:val="both"/>
        <w:rPr>
          <w:rFonts w:ascii="Arial" w:hAnsi="Arial" w:cs="Arial"/>
          <w:sz w:val="22"/>
          <w:szCs w:val="22"/>
        </w:rPr>
      </w:pPr>
      <w:r w:rsidRPr="00F34D7F">
        <w:rPr>
          <w:rFonts w:ascii="Arial" w:hAnsi="Arial" w:cs="Arial"/>
          <w:sz w:val="22"/>
          <w:szCs w:val="22"/>
        </w:rPr>
        <w:t>REPORTES DE REPARACIONES</w:t>
      </w:r>
    </w:p>
    <w:p w14:paraId="4C5797D1" w14:textId="6561CB60" w:rsidR="00601227" w:rsidRPr="00F34D7F" w:rsidRDefault="00601227" w:rsidP="005F34DB">
      <w:pPr>
        <w:numPr>
          <w:ilvl w:val="1"/>
          <w:numId w:val="36"/>
        </w:numPr>
        <w:spacing w:before="80" w:after="60"/>
        <w:ind w:left="709" w:hanging="709"/>
        <w:jc w:val="both"/>
        <w:rPr>
          <w:rFonts w:ascii="Arial" w:hAnsi="Arial" w:cs="Arial"/>
          <w:sz w:val="22"/>
          <w:szCs w:val="22"/>
        </w:rPr>
      </w:pPr>
      <w:r w:rsidRPr="00F34D7F">
        <w:rPr>
          <w:rFonts w:ascii="Arial" w:hAnsi="Arial" w:cs="Arial"/>
          <w:sz w:val="22"/>
          <w:szCs w:val="22"/>
        </w:rPr>
        <w:t xml:space="preserve">REPORTES DE </w:t>
      </w:r>
      <w:r w:rsidR="00FB4440" w:rsidRPr="00F34D7F">
        <w:rPr>
          <w:rFonts w:ascii="Arial" w:hAnsi="Arial" w:cs="Arial"/>
          <w:sz w:val="22"/>
          <w:szCs w:val="22"/>
        </w:rPr>
        <w:t>REPARACIÓN</w:t>
      </w:r>
      <w:r w:rsidRPr="00F34D7F">
        <w:rPr>
          <w:rFonts w:ascii="Arial" w:hAnsi="Arial" w:cs="Arial"/>
          <w:sz w:val="22"/>
          <w:szCs w:val="22"/>
        </w:rPr>
        <w:t xml:space="preserve"> DE DAÑOS EN REDES</w:t>
      </w:r>
    </w:p>
    <w:p w14:paraId="576813CD" w14:textId="531A9528" w:rsidR="00601227" w:rsidRPr="00F34D7F" w:rsidRDefault="00601227" w:rsidP="005F34DB">
      <w:pPr>
        <w:numPr>
          <w:ilvl w:val="1"/>
          <w:numId w:val="36"/>
        </w:numPr>
        <w:spacing w:before="80" w:after="60"/>
        <w:ind w:left="709" w:hanging="709"/>
        <w:jc w:val="both"/>
        <w:rPr>
          <w:rFonts w:ascii="Arial" w:hAnsi="Arial" w:cs="Arial"/>
          <w:sz w:val="22"/>
          <w:szCs w:val="22"/>
        </w:rPr>
      </w:pPr>
      <w:r w:rsidRPr="00F34D7F">
        <w:rPr>
          <w:rFonts w:ascii="Arial" w:hAnsi="Arial" w:cs="Arial"/>
          <w:sz w:val="22"/>
          <w:szCs w:val="22"/>
        </w:rPr>
        <w:t xml:space="preserve">REPORTES DE </w:t>
      </w:r>
      <w:r w:rsidR="00FB4440" w:rsidRPr="00F34D7F">
        <w:rPr>
          <w:rFonts w:ascii="Arial" w:hAnsi="Arial" w:cs="Arial"/>
          <w:sz w:val="22"/>
          <w:szCs w:val="22"/>
        </w:rPr>
        <w:t>REPARACIÓN</w:t>
      </w:r>
      <w:r w:rsidRPr="00F34D7F">
        <w:rPr>
          <w:rFonts w:ascii="Arial" w:hAnsi="Arial" w:cs="Arial"/>
          <w:sz w:val="22"/>
          <w:szCs w:val="22"/>
        </w:rPr>
        <w:t xml:space="preserve"> PARA </w:t>
      </w:r>
      <w:r w:rsidR="00FB4440" w:rsidRPr="00F34D7F">
        <w:rPr>
          <w:rFonts w:ascii="Arial" w:hAnsi="Arial" w:cs="Arial"/>
          <w:sz w:val="22"/>
          <w:szCs w:val="22"/>
        </w:rPr>
        <w:t>RECUPERACIÓN</w:t>
      </w:r>
      <w:r w:rsidRPr="00F34D7F">
        <w:rPr>
          <w:rFonts w:ascii="Arial" w:hAnsi="Arial" w:cs="Arial"/>
          <w:sz w:val="22"/>
          <w:szCs w:val="22"/>
        </w:rPr>
        <w:t xml:space="preserve"> DEL ESPACIO PUBLICO, MANTENIMIENTO DE </w:t>
      </w:r>
      <w:r w:rsidR="00FB4440" w:rsidRPr="00F34D7F">
        <w:rPr>
          <w:rFonts w:ascii="Arial" w:hAnsi="Arial" w:cs="Arial"/>
          <w:sz w:val="22"/>
          <w:szCs w:val="22"/>
        </w:rPr>
        <w:t>CÁMARAS</w:t>
      </w:r>
      <w:r w:rsidRPr="00F34D7F">
        <w:rPr>
          <w:rFonts w:ascii="Arial" w:hAnsi="Arial" w:cs="Arial"/>
          <w:sz w:val="22"/>
          <w:szCs w:val="22"/>
        </w:rPr>
        <w:t xml:space="preserve"> Y ACCESORIOS</w:t>
      </w:r>
    </w:p>
    <w:p w14:paraId="4ECC885F" w14:textId="77777777" w:rsidR="00601227" w:rsidRPr="00F34D7F" w:rsidRDefault="00601227" w:rsidP="005F34DB">
      <w:pPr>
        <w:numPr>
          <w:ilvl w:val="0"/>
          <w:numId w:val="36"/>
        </w:numPr>
        <w:spacing w:before="120" w:after="60"/>
        <w:ind w:left="709" w:hanging="709"/>
        <w:jc w:val="both"/>
        <w:rPr>
          <w:rFonts w:ascii="Arial" w:hAnsi="Arial" w:cs="Arial"/>
          <w:sz w:val="22"/>
          <w:szCs w:val="22"/>
        </w:rPr>
      </w:pPr>
      <w:r w:rsidRPr="00F34D7F">
        <w:rPr>
          <w:rFonts w:ascii="Arial" w:hAnsi="Arial" w:cs="Arial"/>
          <w:sz w:val="22"/>
          <w:szCs w:val="22"/>
        </w:rPr>
        <w:t>PERMISOS Y LICENCIAS</w:t>
      </w:r>
    </w:p>
    <w:p w14:paraId="179889BE" w14:textId="77777777" w:rsidR="00601227" w:rsidRPr="00F34D7F" w:rsidRDefault="00601227" w:rsidP="005F34DB">
      <w:pPr>
        <w:numPr>
          <w:ilvl w:val="1"/>
          <w:numId w:val="36"/>
        </w:numPr>
        <w:spacing w:before="80" w:after="60"/>
        <w:ind w:left="709" w:hanging="709"/>
        <w:jc w:val="both"/>
        <w:rPr>
          <w:rFonts w:ascii="Arial" w:hAnsi="Arial" w:cs="Arial"/>
          <w:sz w:val="22"/>
          <w:szCs w:val="22"/>
        </w:rPr>
      </w:pPr>
      <w:r w:rsidRPr="00F34D7F">
        <w:rPr>
          <w:rFonts w:ascii="Arial" w:hAnsi="Arial" w:cs="Arial"/>
          <w:sz w:val="22"/>
          <w:szCs w:val="22"/>
        </w:rPr>
        <w:t>PERMISOS Y LICENCIAS PARA MANTENIMIENTO CORRECTIVO</w:t>
      </w:r>
    </w:p>
    <w:p w14:paraId="51E900B5" w14:textId="77777777" w:rsidR="00601227" w:rsidRPr="00F34D7F" w:rsidRDefault="00601227" w:rsidP="005F34DB">
      <w:pPr>
        <w:numPr>
          <w:ilvl w:val="1"/>
          <w:numId w:val="36"/>
        </w:numPr>
        <w:spacing w:before="80" w:after="60"/>
        <w:ind w:left="709" w:hanging="709"/>
        <w:jc w:val="both"/>
        <w:rPr>
          <w:rFonts w:ascii="Arial" w:hAnsi="Arial" w:cs="Arial"/>
          <w:sz w:val="22"/>
          <w:szCs w:val="22"/>
        </w:rPr>
      </w:pPr>
      <w:r w:rsidRPr="00F34D7F">
        <w:rPr>
          <w:rFonts w:ascii="Arial" w:hAnsi="Arial" w:cs="Arial"/>
          <w:sz w:val="22"/>
          <w:szCs w:val="22"/>
        </w:rPr>
        <w:t>PERMISOS Y LICENCIAS PARA MANTENIMIENTO PREVENTIVO</w:t>
      </w:r>
    </w:p>
    <w:p w14:paraId="72CD12EA" w14:textId="77777777" w:rsidR="00601227" w:rsidRPr="00F34D7F" w:rsidRDefault="00601227" w:rsidP="005F34DB">
      <w:pPr>
        <w:numPr>
          <w:ilvl w:val="1"/>
          <w:numId w:val="36"/>
        </w:numPr>
        <w:spacing w:before="80" w:after="60"/>
        <w:ind w:left="709" w:hanging="709"/>
        <w:jc w:val="both"/>
        <w:rPr>
          <w:rFonts w:ascii="Arial" w:hAnsi="Arial" w:cs="Arial"/>
          <w:sz w:val="22"/>
          <w:szCs w:val="22"/>
        </w:rPr>
      </w:pPr>
      <w:r w:rsidRPr="00F34D7F">
        <w:rPr>
          <w:rFonts w:ascii="Arial" w:hAnsi="Arial" w:cs="Arial"/>
          <w:sz w:val="22"/>
          <w:szCs w:val="22"/>
        </w:rPr>
        <w:t>PERMISOS PARA TRANSPORTE DE MAQUINARIA Y EQUIPO</w:t>
      </w:r>
    </w:p>
    <w:p w14:paraId="405BA22E" w14:textId="77777777" w:rsidR="00601227" w:rsidRPr="00F34D7F" w:rsidRDefault="00601227" w:rsidP="005F34DB">
      <w:pPr>
        <w:numPr>
          <w:ilvl w:val="0"/>
          <w:numId w:val="36"/>
        </w:numPr>
        <w:spacing w:before="120" w:after="60"/>
        <w:ind w:left="709" w:hanging="709"/>
        <w:jc w:val="both"/>
        <w:rPr>
          <w:rFonts w:ascii="Arial" w:hAnsi="Arial" w:cs="Arial"/>
          <w:sz w:val="22"/>
          <w:szCs w:val="22"/>
        </w:rPr>
      </w:pPr>
      <w:r w:rsidRPr="00F34D7F">
        <w:rPr>
          <w:rFonts w:ascii="Arial" w:hAnsi="Arial" w:cs="Arial"/>
          <w:sz w:val="22"/>
          <w:szCs w:val="22"/>
        </w:rPr>
        <w:t>GEORREFERENCIACIÓN</w:t>
      </w:r>
    </w:p>
    <w:p w14:paraId="16698C44" w14:textId="46C4101E" w:rsidR="00601227" w:rsidRPr="00F34D7F" w:rsidRDefault="00FB4440" w:rsidP="005F34DB">
      <w:pPr>
        <w:numPr>
          <w:ilvl w:val="0"/>
          <w:numId w:val="36"/>
        </w:numPr>
        <w:spacing w:before="120" w:after="60"/>
        <w:ind w:left="709" w:hanging="709"/>
        <w:jc w:val="both"/>
        <w:rPr>
          <w:rFonts w:ascii="Arial" w:hAnsi="Arial" w:cs="Arial"/>
          <w:sz w:val="22"/>
          <w:szCs w:val="22"/>
        </w:rPr>
      </w:pPr>
      <w:r w:rsidRPr="00F34D7F">
        <w:rPr>
          <w:rFonts w:ascii="Arial" w:hAnsi="Arial" w:cs="Arial"/>
          <w:sz w:val="22"/>
          <w:szCs w:val="22"/>
        </w:rPr>
        <w:t>ÍTEMS</w:t>
      </w:r>
      <w:r w:rsidR="00601227" w:rsidRPr="00F34D7F">
        <w:rPr>
          <w:rFonts w:ascii="Arial" w:hAnsi="Arial" w:cs="Arial"/>
          <w:sz w:val="22"/>
          <w:szCs w:val="22"/>
        </w:rPr>
        <w:t xml:space="preserve"> CON ESPECIFICACIONES PARTICULARES</w:t>
      </w:r>
    </w:p>
    <w:p w14:paraId="6A36C01A" w14:textId="77777777" w:rsidR="00601227" w:rsidRPr="00F34D7F" w:rsidRDefault="00601227" w:rsidP="00601227">
      <w:pPr>
        <w:rPr>
          <w:rFonts w:cs="Arial"/>
          <w:szCs w:val="22"/>
        </w:rPr>
      </w:pPr>
    </w:p>
    <w:p w14:paraId="51749683" w14:textId="41B9FE2E" w:rsidR="00601227" w:rsidRPr="00F34D7F" w:rsidRDefault="00FB4440" w:rsidP="005F34DB">
      <w:pPr>
        <w:numPr>
          <w:ilvl w:val="0"/>
          <w:numId w:val="22"/>
        </w:numPr>
        <w:ind w:left="431" w:hanging="431"/>
        <w:jc w:val="both"/>
        <w:rPr>
          <w:rFonts w:ascii="Arial" w:hAnsi="Arial" w:cs="Arial"/>
          <w:b/>
          <w:sz w:val="22"/>
          <w:szCs w:val="22"/>
          <w:lang w:eastAsia="es-ES"/>
        </w:rPr>
      </w:pPr>
      <w:bookmarkStart w:id="37" w:name="_Toc364779551"/>
      <w:r w:rsidRPr="00F34D7F">
        <w:rPr>
          <w:rFonts w:ascii="Arial" w:hAnsi="Arial" w:cs="Arial"/>
          <w:b/>
          <w:sz w:val="22"/>
          <w:szCs w:val="22"/>
          <w:lang w:eastAsia="es-ES"/>
        </w:rPr>
        <w:t>DESCRIPCIÓN</w:t>
      </w:r>
      <w:r w:rsidR="00601227" w:rsidRPr="00F34D7F">
        <w:rPr>
          <w:rFonts w:ascii="Arial" w:hAnsi="Arial" w:cs="Arial"/>
          <w:b/>
          <w:sz w:val="22"/>
          <w:szCs w:val="22"/>
          <w:lang w:eastAsia="es-ES"/>
        </w:rPr>
        <w:t xml:space="preserve"> GENERAL</w:t>
      </w:r>
      <w:bookmarkEnd w:id="37"/>
    </w:p>
    <w:p w14:paraId="00BEFD1B" w14:textId="77777777" w:rsidR="00601227" w:rsidRPr="00F34D7F" w:rsidRDefault="00601227" w:rsidP="00601227">
      <w:pPr>
        <w:rPr>
          <w:rFonts w:cs="Arial"/>
          <w:szCs w:val="22"/>
        </w:rPr>
      </w:pPr>
    </w:p>
    <w:p w14:paraId="3A009C4C"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Las actividades de apoyo a las labores de mantenimiento de la red matriz, contemplan la reparación de daños naturales o causados por terceros, a las redes matrices del acueducto de forma imprevista, reparaciones programadas, recuperación de espacio público como calzadas, andenes y zonas verdes, que se afecten durante las intervenciones por reparaciones en redes matrices realizadas por personal de la empresa o las que se realicen dentro de la ejecución del mismo contrato; y la adecuación, construcción o rehabilitación de cámaras y accesorios de las redes matrices y sus salidas. La disponibilidad del personal, materiales, herramientas y maquinaria para la ejecución de las actividades de reparación será de 24 horas del día, los siete (7) días de la semana, incluyendo fines de semana y festivos, durante el plazo del contrato.</w:t>
      </w:r>
    </w:p>
    <w:p w14:paraId="4478DEE2" w14:textId="77777777" w:rsidR="00601227" w:rsidRPr="00F34D7F" w:rsidRDefault="00601227" w:rsidP="00601227">
      <w:pPr>
        <w:jc w:val="both"/>
        <w:rPr>
          <w:rFonts w:ascii="Arial" w:hAnsi="Arial" w:cs="Arial"/>
          <w:sz w:val="22"/>
          <w:szCs w:val="22"/>
        </w:rPr>
      </w:pPr>
    </w:p>
    <w:p w14:paraId="6C0B7025"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Para la ejecución del proyecto se estructuran actividades programadas y la atención de daños o contingencias de reparación en redes matrices. Las actividades programadas permiten tener personal de forma permanente, que eventualmente se desplazará a los sitios cuando se requiera más personal de terreno para la atención de daños por emergencias.</w:t>
      </w:r>
    </w:p>
    <w:p w14:paraId="0DDA38CD" w14:textId="77777777" w:rsidR="00601227" w:rsidRPr="00F34D7F" w:rsidRDefault="00601227" w:rsidP="00601227">
      <w:pPr>
        <w:jc w:val="both"/>
        <w:rPr>
          <w:rFonts w:ascii="Arial" w:hAnsi="Arial" w:cs="Arial"/>
          <w:sz w:val="22"/>
          <w:szCs w:val="22"/>
        </w:rPr>
      </w:pPr>
    </w:p>
    <w:p w14:paraId="07C1BF9B"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Cuando se efectúen reparaciones en tuberías metálicas, pueden hacerse a través de intervenciones provisionales, mediante soldaduras puntuales o soldando la unión espigo campana, segmentos de acero, ruanas o parches o mediante intervenciones definitivas que consisten en la instalación de un fragmento de tubo corto que puede incluir un espigo y una campana, denominado kit de reparación.</w:t>
      </w:r>
    </w:p>
    <w:p w14:paraId="6FFAD001" w14:textId="77777777" w:rsidR="00601227" w:rsidRPr="00F34D7F" w:rsidRDefault="00601227" w:rsidP="00601227">
      <w:pPr>
        <w:jc w:val="both"/>
        <w:rPr>
          <w:rFonts w:ascii="Arial" w:hAnsi="Arial" w:cs="Arial"/>
          <w:sz w:val="22"/>
          <w:szCs w:val="22"/>
        </w:rPr>
      </w:pPr>
    </w:p>
    <w:p w14:paraId="040ABB97"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Todos los daños atendidos deben registrarse en el formato “Reporte de atención de daños” de la EAAB-ESP (versión vigente) el cual se entregará una vez perfeccionado el contrato y forma parte del Sistema de Calidad de la Dirección Red Matriz Acueducto, su reporte debe incluirse y consolidarse en el informe mensual de actividades. </w:t>
      </w:r>
    </w:p>
    <w:p w14:paraId="2ACB41D6" w14:textId="77777777" w:rsidR="00601227" w:rsidRPr="00F34D7F" w:rsidRDefault="00601227" w:rsidP="00601227">
      <w:pPr>
        <w:jc w:val="both"/>
        <w:rPr>
          <w:rFonts w:ascii="Arial" w:hAnsi="Arial" w:cs="Arial"/>
          <w:sz w:val="22"/>
          <w:szCs w:val="22"/>
        </w:rPr>
      </w:pPr>
    </w:p>
    <w:p w14:paraId="52A96823"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Si se ejecutan trabajos de mayor magnitud, como instalación de válvulas y accesorios nuevos (donde no existían), desvíos de redes, entre otros; el registro debe hacerse según lo establecido por el Sistema de Información Geográfico de la </w:t>
      </w:r>
      <w:proofErr w:type="spellStart"/>
      <w:r w:rsidRPr="00F34D7F">
        <w:rPr>
          <w:rFonts w:ascii="Arial" w:hAnsi="Arial" w:cs="Arial"/>
          <w:sz w:val="22"/>
          <w:szCs w:val="22"/>
        </w:rPr>
        <w:t>EAAB</w:t>
      </w:r>
      <w:proofErr w:type="spellEnd"/>
      <w:r w:rsidRPr="00F34D7F">
        <w:rPr>
          <w:rFonts w:ascii="Arial" w:hAnsi="Arial" w:cs="Arial"/>
          <w:sz w:val="22"/>
          <w:szCs w:val="22"/>
        </w:rPr>
        <w:t>, previa autorización de la Interventoría. Su pago se realizará con el ítem "Localización topográfica y georreferenciación de cámaras, válvulas y accesorios, incluye informes y planos, según norma NS-046" incluido en el presupuesto detallado del contrato.</w:t>
      </w:r>
    </w:p>
    <w:p w14:paraId="480CE5CC" w14:textId="77777777" w:rsidR="00601227" w:rsidRPr="00F34D7F" w:rsidRDefault="00601227" w:rsidP="00601227">
      <w:pPr>
        <w:jc w:val="both"/>
        <w:rPr>
          <w:rFonts w:ascii="Arial" w:hAnsi="Arial" w:cs="Arial"/>
          <w:b/>
          <w:sz w:val="22"/>
          <w:szCs w:val="22"/>
        </w:rPr>
      </w:pPr>
    </w:p>
    <w:p w14:paraId="31D8B035" w14:textId="02B4B0D2" w:rsidR="00601227" w:rsidRPr="00F34D7F" w:rsidRDefault="00EF674A" w:rsidP="005F34DB">
      <w:pPr>
        <w:numPr>
          <w:ilvl w:val="0"/>
          <w:numId w:val="22"/>
        </w:numPr>
        <w:tabs>
          <w:tab w:val="clear" w:pos="1709"/>
          <w:tab w:val="num" w:pos="426"/>
        </w:tabs>
        <w:ind w:left="431" w:hanging="431"/>
        <w:jc w:val="both"/>
        <w:rPr>
          <w:rFonts w:ascii="Arial" w:hAnsi="Arial" w:cs="Arial"/>
          <w:b/>
          <w:sz w:val="22"/>
          <w:szCs w:val="22"/>
          <w:lang w:eastAsia="es-ES"/>
        </w:rPr>
      </w:pPr>
      <w:bookmarkStart w:id="38" w:name="_Toc364779552"/>
      <w:r w:rsidRPr="00F34D7F">
        <w:rPr>
          <w:rFonts w:ascii="Arial" w:hAnsi="Arial" w:cs="Arial"/>
          <w:b/>
          <w:sz w:val="22"/>
          <w:szCs w:val="22"/>
          <w:lang w:eastAsia="es-ES"/>
        </w:rPr>
        <w:t>DESCRIPCIÓN</w:t>
      </w:r>
      <w:r w:rsidR="00601227" w:rsidRPr="00F34D7F">
        <w:rPr>
          <w:rFonts w:ascii="Arial" w:hAnsi="Arial" w:cs="Arial"/>
          <w:b/>
          <w:sz w:val="22"/>
          <w:szCs w:val="22"/>
          <w:lang w:eastAsia="es-ES"/>
        </w:rPr>
        <w:t xml:space="preserve"> DE LAS ACTIVIDADES DE APOYO A LAS LABORES DE MANTENIMIENTO DE LA RED MATRIZ.</w:t>
      </w:r>
      <w:bookmarkEnd w:id="38"/>
    </w:p>
    <w:p w14:paraId="00AA6BFF" w14:textId="77777777" w:rsidR="00601227" w:rsidRPr="00F34D7F" w:rsidRDefault="00601227" w:rsidP="00EF674A">
      <w:pPr>
        <w:numPr>
          <w:ilvl w:val="1"/>
          <w:numId w:val="0"/>
        </w:numPr>
        <w:tabs>
          <w:tab w:val="num" w:pos="851"/>
        </w:tabs>
        <w:jc w:val="both"/>
        <w:rPr>
          <w:rFonts w:ascii="Arial" w:hAnsi="Arial" w:cs="Arial"/>
          <w:b/>
          <w:sz w:val="22"/>
          <w:szCs w:val="22"/>
          <w:lang w:eastAsia="es-ES"/>
        </w:rPr>
      </w:pPr>
    </w:p>
    <w:p w14:paraId="24FDC0CC" w14:textId="77777777" w:rsidR="00601227" w:rsidRPr="00F34D7F" w:rsidRDefault="00601227" w:rsidP="00601227">
      <w:pPr>
        <w:numPr>
          <w:ilvl w:val="1"/>
          <w:numId w:val="0"/>
        </w:numPr>
        <w:tabs>
          <w:tab w:val="num" w:pos="851"/>
        </w:tabs>
        <w:ind w:left="1853" w:hanging="1569"/>
        <w:jc w:val="both"/>
        <w:rPr>
          <w:rFonts w:ascii="Arial" w:hAnsi="Arial" w:cs="Arial"/>
          <w:b/>
          <w:sz w:val="22"/>
          <w:szCs w:val="22"/>
          <w:lang w:eastAsia="es-ES"/>
        </w:rPr>
      </w:pPr>
      <w:r w:rsidRPr="00F34D7F">
        <w:rPr>
          <w:rFonts w:ascii="Arial" w:hAnsi="Arial" w:cs="Arial"/>
          <w:b/>
          <w:sz w:val="22"/>
          <w:szCs w:val="22"/>
          <w:lang w:eastAsia="es-ES"/>
        </w:rPr>
        <w:t>ATENCIÓN DE DAÑOS</w:t>
      </w:r>
    </w:p>
    <w:p w14:paraId="35DA1D90" w14:textId="77777777" w:rsidR="00601227" w:rsidRPr="00F34D7F" w:rsidRDefault="00601227" w:rsidP="00601227">
      <w:pPr>
        <w:ind w:left="576" w:hanging="576"/>
        <w:jc w:val="both"/>
        <w:rPr>
          <w:rFonts w:ascii="Arial" w:hAnsi="Arial" w:cs="Arial"/>
          <w:b/>
          <w:sz w:val="22"/>
          <w:szCs w:val="22"/>
          <w:lang w:eastAsia="es-ES"/>
        </w:rPr>
      </w:pPr>
    </w:p>
    <w:p w14:paraId="0BACFF49" w14:textId="77777777" w:rsidR="00601227" w:rsidRPr="00F34D7F" w:rsidRDefault="00601227" w:rsidP="005F34DB">
      <w:pPr>
        <w:numPr>
          <w:ilvl w:val="2"/>
          <w:numId w:val="22"/>
        </w:numPr>
        <w:ind w:left="709" w:hanging="142"/>
        <w:jc w:val="both"/>
        <w:rPr>
          <w:rFonts w:ascii="Arial" w:hAnsi="Arial" w:cs="Arial"/>
          <w:b/>
          <w:bCs/>
          <w:sz w:val="22"/>
          <w:szCs w:val="22"/>
          <w:lang w:eastAsia="es-ES"/>
        </w:rPr>
      </w:pPr>
      <w:r w:rsidRPr="00F34D7F">
        <w:rPr>
          <w:rFonts w:ascii="Arial" w:hAnsi="Arial" w:cs="Arial"/>
          <w:b/>
          <w:bCs/>
          <w:sz w:val="22"/>
          <w:szCs w:val="22"/>
          <w:lang w:eastAsia="es-ES"/>
        </w:rPr>
        <w:t>PRIORIDAD DE LA ATENCIÓN:</w:t>
      </w:r>
    </w:p>
    <w:p w14:paraId="06CA46C6" w14:textId="77777777" w:rsidR="00601227" w:rsidRPr="00F34D7F" w:rsidRDefault="00601227" w:rsidP="00601227">
      <w:pPr>
        <w:ind w:left="576" w:hanging="576"/>
        <w:jc w:val="both"/>
        <w:rPr>
          <w:rFonts w:ascii="Arial" w:hAnsi="Arial" w:cs="Arial"/>
          <w:b/>
          <w:sz w:val="22"/>
          <w:szCs w:val="22"/>
          <w:lang w:eastAsia="es-ES"/>
        </w:rPr>
      </w:pPr>
    </w:p>
    <w:p w14:paraId="1909D6B3" w14:textId="77777777" w:rsidR="00601227" w:rsidRPr="00F34D7F" w:rsidRDefault="00601227" w:rsidP="00601227">
      <w:pPr>
        <w:jc w:val="both"/>
        <w:rPr>
          <w:rFonts w:ascii="Arial" w:hAnsi="Arial" w:cs="Arial"/>
          <w:sz w:val="22"/>
          <w:szCs w:val="22"/>
          <w:lang w:eastAsia="es-ES"/>
        </w:rPr>
      </w:pPr>
      <w:r w:rsidRPr="00F34D7F">
        <w:rPr>
          <w:rFonts w:ascii="Arial" w:hAnsi="Arial" w:cs="Arial"/>
          <w:sz w:val="22"/>
          <w:szCs w:val="22"/>
          <w:lang w:eastAsia="es-ES"/>
        </w:rPr>
        <w:t xml:space="preserve">De acuerdo con la prioridad de la atención se clasifican como intervenciones Imprevistas y programadas: </w:t>
      </w:r>
    </w:p>
    <w:p w14:paraId="297E506B" w14:textId="77777777" w:rsidR="00601227" w:rsidRPr="00F34D7F" w:rsidRDefault="00601227" w:rsidP="00601227">
      <w:pPr>
        <w:jc w:val="both"/>
        <w:rPr>
          <w:rFonts w:ascii="Arial" w:hAnsi="Arial" w:cs="Arial"/>
          <w:sz w:val="22"/>
          <w:szCs w:val="22"/>
        </w:rPr>
      </w:pPr>
    </w:p>
    <w:p w14:paraId="6DDFE5F8" w14:textId="77777777" w:rsidR="00601227" w:rsidRPr="00F34D7F" w:rsidRDefault="00601227" w:rsidP="005F34DB">
      <w:pPr>
        <w:numPr>
          <w:ilvl w:val="0"/>
          <w:numId w:val="25"/>
        </w:numPr>
        <w:jc w:val="both"/>
        <w:rPr>
          <w:rFonts w:ascii="Arial" w:hAnsi="Arial" w:cs="Arial"/>
          <w:b/>
          <w:sz w:val="22"/>
          <w:szCs w:val="22"/>
        </w:rPr>
      </w:pPr>
      <w:r w:rsidRPr="00F34D7F">
        <w:rPr>
          <w:rFonts w:ascii="Arial" w:hAnsi="Arial" w:cs="Arial"/>
          <w:b/>
          <w:sz w:val="22"/>
          <w:szCs w:val="22"/>
        </w:rPr>
        <w:t xml:space="preserve">Imprevistas: </w:t>
      </w:r>
    </w:p>
    <w:p w14:paraId="418657C6" w14:textId="77777777" w:rsidR="00601227" w:rsidRPr="00F34D7F" w:rsidRDefault="00601227" w:rsidP="00601227">
      <w:pPr>
        <w:jc w:val="both"/>
        <w:rPr>
          <w:rFonts w:ascii="Arial" w:hAnsi="Arial" w:cs="Arial"/>
          <w:sz w:val="22"/>
          <w:szCs w:val="22"/>
        </w:rPr>
      </w:pPr>
    </w:p>
    <w:p w14:paraId="59E22A5C"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Hacen referencia a la atención de daños que se deben ejecutar de forma inmediata o dentro del término estipulado, contado a partir de la notificación o entrega de la orden de trabajo, enviada por la supervisión o la Interventoría al Contratista de obra; siguiendo los protocolos de comunicación establecidos en el contenido del capítulo "procedimiento operativo del contrato".</w:t>
      </w:r>
    </w:p>
    <w:p w14:paraId="547FE6AF" w14:textId="77777777" w:rsidR="00601227" w:rsidRPr="00F34D7F" w:rsidRDefault="00601227" w:rsidP="00601227">
      <w:pPr>
        <w:jc w:val="both"/>
        <w:rPr>
          <w:rFonts w:ascii="Arial" w:hAnsi="Arial" w:cs="Arial"/>
          <w:sz w:val="22"/>
          <w:szCs w:val="22"/>
        </w:rPr>
      </w:pPr>
    </w:p>
    <w:p w14:paraId="49C1AA8E" w14:textId="77777777" w:rsidR="00601227" w:rsidRPr="00F34D7F" w:rsidRDefault="00601227" w:rsidP="005F34DB">
      <w:pPr>
        <w:numPr>
          <w:ilvl w:val="0"/>
          <w:numId w:val="25"/>
        </w:numPr>
        <w:jc w:val="both"/>
        <w:rPr>
          <w:rFonts w:ascii="Arial" w:hAnsi="Arial" w:cs="Arial"/>
          <w:b/>
          <w:sz w:val="22"/>
          <w:szCs w:val="22"/>
        </w:rPr>
      </w:pPr>
      <w:r w:rsidRPr="00F34D7F">
        <w:rPr>
          <w:rFonts w:ascii="Arial" w:hAnsi="Arial" w:cs="Arial"/>
          <w:b/>
          <w:sz w:val="22"/>
          <w:szCs w:val="22"/>
        </w:rPr>
        <w:t xml:space="preserve">Programadas: </w:t>
      </w:r>
    </w:p>
    <w:p w14:paraId="25B8E167" w14:textId="77777777" w:rsidR="00601227" w:rsidRPr="00F34D7F" w:rsidRDefault="00601227" w:rsidP="00601227">
      <w:pPr>
        <w:jc w:val="both"/>
        <w:rPr>
          <w:rFonts w:ascii="Arial" w:hAnsi="Arial" w:cs="Arial"/>
          <w:sz w:val="22"/>
          <w:szCs w:val="22"/>
        </w:rPr>
      </w:pPr>
    </w:p>
    <w:p w14:paraId="40AC01C3"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Hacen referencia a la atención de daños que se pueden ejecutar con una programación previamente acordada y divulgada en algunos casos, a través de un aviso de prensa a las comunidades afectadas. Para realizar los trabajos programados, el Contratista de Obra con firma de la Interventoría, deberá entregar a la supervisión de la EAAB-ESP el Formato “Solicitud de Cierre en Redes Matrices” (versión vigente) a más tardar el </w:t>
      </w:r>
      <w:proofErr w:type="gramStart"/>
      <w:r w:rsidRPr="00F34D7F">
        <w:rPr>
          <w:rFonts w:ascii="Arial" w:hAnsi="Arial" w:cs="Arial"/>
          <w:sz w:val="22"/>
          <w:szCs w:val="22"/>
        </w:rPr>
        <w:t>día martes</w:t>
      </w:r>
      <w:proofErr w:type="gramEnd"/>
      <w:r w:rsidRPr="00F34D7F">
        <w:rPr>
          <w:rFonts w:ascii="Arial" w:hAnsi="Arial" w:cs="Arial"/>
          <w:sz w:val="22"/>
          <w:szCs w:val="22"/>
        </w:rPr>
        <w:t xml:space="preserve"> de cada semana con antelación de dos semanas a la fecha de ejecución de los trabajos a ejecutar. Posteriormente el aviso de prensa aprobado debe ser entregado por el supervisor de la EAAB-ESP a la Interventoría y este a su vez al Contratista de Obra. </w:t>
      </w:r>
    </w:p>
    <w:p w14:paraId="21CC6B69" w14:textId="77777777" w:rsidR="00601227" w:rsidRPr="00F34D7F" w:rsidRDefault="00601227" w:rsidP="00601227">
      <w:pPr>
        <w:jc w:val="both"/>
        <w:rPr>
          <w:rFonts w:ascii="Arial" w:hAnsi="Arial" w:cs="Arial"/>
          <w:sz w:val="22"/>
          <w:szCs w:val="22"/>
        </w:rPr>
      </w:pPr>
    </w:p>
    <w:p w14:paraId="3A415F41"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La atención de este tipo de daños incluye una visita técnica previa por parte de Contratista e interventoría para definir la logística a aplicar para la atención del operativo.</w:t>
      </w:r>
    </w:p>
    <w:p w14:paraId="2ED77E71" w14:textId="77777777" w:rsidR="00601227" w:rsidRPr="00F34D7F" w:rsidRDefault="00601227" w:rsidP="00601227">
      <w:pPr>
        <w:jc w:val="both"/>
        <w:rPr>
          <w:rFonts w:ascii="Arial" w:hAnsi="Arial" w:cs="Arial"/>
          <w:sz w:val="22"/>
          <w:szCs w:val="22"/>
        </w:rPr>
      </w:pPr>
    </w:p>
    <w:p w14:paraId="1C1A89CC" w14:textId="0F29A561" w:rsidR="00601227" w:rsidRPr="00F34D7F" w:rsidRDefault="00EF674A" w:rsidP="005F34DB">
      <w:pPr>
        <w:numPr>
          <w:ilvl w:val="2"/>
          <w:numId w:val="22"/>
        </w:numPr>
        <w:ind w:left="709" w:hanging="142"/>
        <w:jc w:val="both"/>
        <w:rPr>
          <w:rFonts w:ascii="Arial" w:hAnsi="Arial" w:cs="Arial"/>
          <w:b/>
          <w:sz w:val="22"/>
          <w:szCs w:val="22"/>
          <w:lang w:eastAsia="es-ES"/>
        </w:rPr>
      </w:pPr>
      <w:r w:rsidRPr="00F34D7F">
        <w:rPr>
          <w:rFonts w:ascii="Arial" w:hAnsi="Arial" w:cs="Arial"/>
          <w:b/>
          <w:sz w:val="22"/>
          <w:szCs w:val="22"/>
          <w:lang w:eastAsia="es-ES"/>
        </w:rPr>
        <w:t>CATEGORÍAS</w:t>
      </w:r>
      <w:r w:rsidR="00601227" w:rsidRPr="00F34D7F">
        <w:rPr>
          <w:rFonts w:ascii="Arial" w:hAnsi="Arial" w:cs="Arial"/>
          <w:b/>
          <w:sz w:val="22"/>
          <w:szCs w:val="22"/>
          <w:lang w:eastAsia="es-ES"/>
        </w:rPr>
        <w:t xml:space="preserve"> DE ATENCIÓN</w:t>
      </w:r>
    </w:p>
    <w:p w14:paraId="41251B4B" w14:textId="77777777" w:rsidR="00601227" w:rsidRPr="00F34D7F" w:rsidRDefault="00601227" w:rsidP="00601227">
      <w:pPr>
        <w:jc w:val="both"/>
        <w:rPr>
          <w:rFonts w:ascii="Arial" w:hAnsi="Arial" w:cs="Arial"/>
          <w:b/>
          <w:sz w:val="22"/>
          <w:szCs w:val="22"/>
        </w:rPr>
      </w:pPr>
    </w:p>
    <w:p w14:paraId="4794F153" w14:textId="36D3D72F" w:rsidR="00601227" w:rsidRPr="00F34D7F" w:rsidRDefault="00601227" w:rsidP="00601227">
      <w:pPr>
        <w:jc w:val="both"/>
        <w:rPr>
          <w:rFonts w:ascii="Arial" w:hAnsi="Arial" w:cs="Arial"/>
          <w:sz w:val="22"/>
          <w:szCs w:val="22"/>
        </w:rPr>
      </w:pPr>
      <w:r w:rsidRPr="00F34D7F">
        <w:rPr>
          <w:rFonts w:ascii="Arial" w:hAnsi="Arial" w:cs="Arial"/>
          <w:sz w:val="22"/>
          <w:szCs w:val="22"/>
        </w:rPr>
        <w:t>La categoría se refiere a la clasificación de los daños según el designado para la atención del daño imprevisto o programado. En primera instancia, el evento que se destina para ser atendido con personal operativo de la EAAB</w:t>
      </w:r>
      <w:r w:rsidR="00EF674A" w:rsidRPr="00F34D7F">
        <w:rPr>
          <w:rFonts w:ascii="Arial" w:hAnsi="Arial" w:cs="Arial"/>
          <w:sz w:val="22"/>
          <w:szCs w:val="22"/>
        </w:rPr>
        <w:t>-ESP</w:t>
      </w:r>
      <w:r w:rsidRPr="00F34D7F">
        <w:rPr>
          <w:rFonts w:ascii="Arial" w:hAnsi="Arial" w:cs="Arial"/>
          <w:sz w:val="22"/>
          <w:szCs w:val="22"/>
        </w:rPr>
        <w:t xml:space="preserve"> con suministro de maquinaria por parte del contratista de obra. En segunda instancia el evento cuando la reparación es atendida integralmente con personal y maquinaria del contratista de obra. Es posible que se presente un evento donde intervenga maquinaria y/o personal de un contratista externo, con participación de personal de la EAAB</w:t>
      </w:r>
      <w:r w:rsidR="00EF674A" w:rsidRPr="00F34D7F">
        <w:rPr>
          <w:rFonts w:ascii="Arial" w:hAnsi="Arial" w:cs="Arial"/>
          <w:sz w:val="22"/>
          <w:szCs w:val="22"/>
        </w:rPr>
        <w:t>-ESP</w:t>
      </w:r>
      <w:r w:rsidRPr="00F34D7F">
        <w:rPr>
          <w:rFonts w:ascii="Arial" w:hAnsi="Arial" w:cs="Arial"/>
          <w:sz w:val="22"/>
          <w:szCs w:val="22"/>
        </w:rPr>
        <w:t xml:space="preserve"> o del contratista de obra.</w:t>
      </w:r>
    </w:p>
    <w:p w14:paraId="53E5F790" w14:textId="77777777" w:rsidR="00601227" w:rsidRPr="00F34D7F" w:rsidRDefault="00601227" w:rsidP="00601227">
      <w:pPr>
        <w:jc w:val="both"/>
        <w:rPr>
          <w:rFonts w:ascii="Arial" w:hAnsi="Arial" w:cs="Arial"/>
          <w:b/>
          <w:sz w:val="22"/>
          <w:szCs w:val="22"/>
        </w:rPr>
      </w:pPr>
    </w:p>
    <w:p w14:paraId="385729AD" w14:textId="77F2EB61" w:rsidR="00601227" w:rsidRPr="00F34D7F" w:rsidRDefault="00601227" w:rsidP="005F34DB">
      <w:pPr>
        <w:numPr>
          <w:ilvl w:val="0"/>
          <w:numId w:val="24"/>
        </w:numPr>
        <w:jc w:val="both"/>
        <w:rPr>
          <w:rFonts w:ascii="Arial" w:hAnsi="Arial" w:cs="Arial"/>
          <w:b/>
          <w:bCs/>
          <w:sz w:val="22"/>
          <w:szCs w:val="22"/>
          <w:lang w:eastAsia="es-ES"/>
        </w:rPr>
      </w:pPr>
      <w:bookmarkStart w:id="39" w:name="_Toc364779554"/>
      <w:r w:rsidRPr="00F34D7F">
        <w:rPr>
          <w:rFonts w:ascii="Arial" w:hAnsi="Arial" w:cs="Arial"/>
          <w:b/>
          <w:bCs/>
          <w:sz w:val="22"/>
          <w:szCs w:val="22"/>
          <w:lang w:eastAsia="es-ES"/>
        </w:rPr>
        <w:t>Categoría 1</w:t>
      </w:r>
      <w:bookmarkEnd w:id="39"/>
      <w:r w:rsidRPr="00F34D7F">
        <w:rPr>
          <w:rFonts w:ascii="Arial" w:hAnsi="Arial" w:cs="Arial"/>
          <w:b/>
          <w:bCs/>
          <w:sz w:val="22"/>
          <w:szCs w:val="22"/>
          <w:lang w:eastAsia="es-ES"/>
        </w:rPr>
        <w:t>: Reparación ejecutada por personal EAAB-ESP con el apoyo y equipos del Contratista de Obra.</w:t>
      </w:r>
    </w:p>
    <w:p w14:paraId="02E6ADF0" w14:textId="77777777" w:rsidR="00601227" w:rsidRPr="00F34D7F" w:rsidRDefault="00601227" w:rsidP="00601227">
      <w:pPr>
        <w:ind w:left="720" w:hanging="720"/>
        <w:jc w:val="both"/>
        <w:rPr>
          <w:rFonts w:ascii="Arial" w:hAnsi="Arial" w:cs="Arial"/>
          <w:b/>
          <w:sz w:val="22"/>
          <w:szCs w:val="22"/>
          <w:lang w:eastAsia="es-ES"/>
        </w:rPr>
      </w:pPr>
    </w:p>
    <w:p w14:paraId="66AB8CBA"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En general, los daños que pueden presentarse en líneas de impulsión o distribución, en redes matrices de materiales plásticos, metálicos o de polietileno y otros, con recubrimiento según norma, cuya reparación generalmente contempla la utilización de uniones mecánicas. </w:t>
      </w:r>
    </w:p>
    <w:p w14:paraId="5E42B2C8" w14:textId="77777777" w:rsidR="00601227" w:rsidRPr="00F34D7F" w:rsidRDefault="00601227" w:rsidP="00601227">
      <w:pPr>
        <w:jc w:val="both"/>
        <w:rPr>
          <w:rFonts w:ascii="Arial" w:hAnsi="Arial" w:cs="Arial"/>
          <w:sz w:val="22"/>
          <w:szCs w:val="22"/>
        </w:rPr>
      </w:pPr>
    </w:p>
    <w:p w14:paraId="3FD19320"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La demolición, excavación y localización del daño se realizará con el apoyo del contratista de obra, a través del suministro de equipos de excavación, compresor y mano de obra. Una vez reparado el daño y ejecutada la prueba con presión de la red, el contratista realizará los revoques y rellenos necesarios y la recuperación del espacio público, con el respectivo retiro de sobrantes a las escombreras autorizadas por las entidades competentes. </w:t>
      </w:r>
    </w:p>
    <w:p w14:paraId="6605FEC0" w14:textId="77777777" w:rsidR="00601227" w:rsidRPr="00F34D7F" w:rsidRDefault="00601227" w:rsidP="00601227">
      <w:pPr>
        <w:jc w:val="both"/>
        <w:rPr>
          <w:rFonts w:ascii="Arial" w:hAnsi="Arial" w:cs="Arial"/>
          <w:sz w:val="22"/>
          <w:szCs w:val="22"/>
        </w:rPr>
      </w:pPr>
    </w:p>
    <w:p w14:paraId="0F0AFA92"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El proceso de excavar, proteger las excavaciones, señalizar, rellenar y recuperar el espacio público intervenido estará a cargo del Contratista.</w:t>
      </w:r>
    </w:p>
    <w:p w14:paraId="333B7F51" w14:textId="77777777" w:rsidR="00601227" w:rsidRPr="00F34D7F" w:rsidRDefault="00601227" w:rsidP="00601227">
      <w:pPr>
        <w:jc w:val="both"/>
        <w:rPr>
          <w:rFonts w:ascii="Arial" w:hAnsi="Arial" w:cs="Arial"/>
          <w:b/>
          <w:sz w:val="22"/>
          <w:szCs w:val="22"/>
        </w:rPr>
      </w:pPr>
    </w:p>
    <w:p w14:paraId="0C901CD2" w14:textId="407513AE" w:rsidR="00601227" w:rsidRPr="00F34D7F" w:rsidRDefault="00601227" w:rsidP="00601227">
      <w:pPr>
        <w:jc w:val="both"/>
        <w:rPr>
          <w:rFonts w:ascii="Arial" w:hAnsi="Arial" w:cs="Arial"/>
          <w:sz w:val="22"/>
          <w:szCs w:val="22"/>
        </w:rPr>
      </w:pPr>
      <w:r w:rsidRPr="00F34D7F">
        <w:rPr>
          <w:rFonts w:ascii="Arial" w:hAnsi="Arial" w:cs="Arial"/>
          <w:sz w:val="22"/>
          <w:szCs w:val="22"/>
        </w:rPr>
        <w:t>Si el trabajo de excavación lo hace la Empresa de Acueducto, la protección de la excavación podrá ser realizada técnicamente por el contratista de obra, siempre y cuando así se solicite por intermedio de la interventoría.</w:t>
      </w:r>
      <w:r w:rsidR="00A01D15" w:rsidRPr="00F34D7F">
        <w:rPr>
          <w:rFonts w:ascii="Arial" w:hAnsi="Arial" w:cs="Arial"/>
          <w:sz w:val="22"/>
          <w:szCs w:val="22"/>
        </w:rPr>
        <w:t xml:space="preserve"> </w:t>
      </w:r>
      <w:r w:rsidR="006E732D" w:rsidRPr="00F34D7F">
        <w:rPr>
          <w:rFonts w:ascii="Arial" w:hAnsi="Arial" w:cs="Arial"/>
          <w:sz w:val="22"/>
          <w:szCs w:val="22"/>
        </w:rPr>
        <w:t>Y se pagara</w:t>
      </w:r>
      <w:r w:rsidR="003F040A" w:rsidRPr="00F34D7F">
        <w:rPr>
          <w:rFonts w:ascii="Arial" w:hAnsi="Arial" w:cs="Arial"/>
          <w:sz w:val="22"/>
          <w:szCs w:val="22"/>
        </w:rPr>
        <w:t xml:space="preserve"> con el </w:t>
      </w:r>
      <w:r w:rsidR="00D228F7" w:rsidRPr="00F34D7F">
        <w:rPr>
          <w:rFonts w:ascii="Arial" w:hAnsi="Arial" w:cs="Arial"/>
          <w:sz w:val="22"/>
          <w:szCs w:val="22"/>
        </w:rPr>
        <w:t>í</w:t>
      </w:r>
      <w:r w:rsidR="003F040A" w:rsidRPr="00F34D7F">
        <w:rPr>
          <w:rFonts w:ascii="Arial" w:hAnsi="Arial" w:cs="Arial"/>
          <w:sz w:val="22"/>
          <w:szCs w:val="22"/>
        </w:rPr>
        <w:t xml:space="preserve">tem </w:t>
      </w:r>
    </w:p>
    <w:p w14:paraId="68D08DFF" w14:textId="77777777" w:rsidR="003558E5" w:rsidRPr="00F34D7F" w:rsidRDefault="003558E5" w:rsidP="00601227">
      <w:pPr>
        <w:jc w:val="both"/>
        <w:rPr>
          <w:rFonts w:ascii="Arial" w:hAnsi="Arial" w:cs="Arial"/>
          <w:sz w:val="22"/>
          <w:szCs w:val="22"/>
        </w:rPr>
      </w:pPr>
    </w:p>
    <w:tbl>
      <w:tblPr>
        <w:tblW w:w="5000" w:type="pct"/>
        <w:tblCellMar>
          <w:left w:w="70" w:type="dxa"/>
          <w:right w:w="70" w:type="dxa"/>
        </w:tblCellMar>
        <w:tblLook w:val="04A0" w:firstRow="1" w:lastRow="0" w:firstColumn="1" w:lastColumn="0" w:noHBand="0" w:noVBand="1"/>
      </w:tblPr>
      <w:tblGrid>
        <w:gridCol w:w="1232"/>
        <w:gridCol w:w="6577"/>
        <w:gridCol w:w="1019"/>
      </w:tblGrid>
      <w:tr w:rsidR="003558E5" w:rsidRPr="00F34D7F" w14:paraId="627C447E" w14:textId="77777777" w:rsidTr="003558E5">
        <w:trPr>
          <w:trHeight w:val="600"/>
        </w:trPr>
        <w:tc>
          <w:tcPr>
            <w:tcW w:w="698" w:type="pct"/>
            <w:tcBorders>
              <w:top w:val="single" w:sz="4" w:space="0" w:color="auto"/>
              <w:left w:val="single" w:sz="4" w:space="0" w:color="auto"/>
              <w:bottom w:val="single" w:sz="4" w:space="0" w:color="auto"/>
              <w:right w:val="single" w:sz="4" w:space="0" w:color="auto"/>
            </w:tcBorders>
            <w:vAlign w:val="center"/>
            <w:hideMark/>
          </w:tcPr>
          <w:p w14:paraId="218B1F76" w14:textId="77777777" w:rsidR="003558E5" w:rsidRPr="00F34D7F" w:rsidRDefault="003558E5" w:rsidP="003558E5">
            <w:pPr>
              <w:jc w:val="center"/>
              <w:rPr>
                <w:rFonts w:ascii="Arial" w:hAnsi="Arial" w:cs="Arial"/>
                <w:sz w:val="22"/>
                <w:szCs w:val="22"/>
              </w:rPr>
            </w:pPr>
            <w:r w:rsidRPr="00F34D7F">
              <w:rPr>
                <w:rFonts w:ascii="Arial" w:hAnsi="Arial" w:cs="Arial"/>
                <w:sz w:val="22"/>
                <w:szCs w:val="22"/>
              </w:rPr>
              <w:t>P01.014</w:t>
            </w:r>
          </w:p>
        </w:tc>
        <w:tc>
          <w:tcPr>
            <w:tcW w:w="3725" w:type="pct"/>
            <w:tcBorders>
              <w:top w:val="single" w:sz="4" w:space="0" w:color="auto"/>
              <w:left w:val="nil"/>
              <w:bottom w:val="single" w:sz="4" w:space="0" w:color="auto"/>
              <w:right w:val="single" w:sz="4" w:space="0" w:color="auto"/>
            </w:tcBorders>
            <w:vAlign w:val="center"/>
            <w:hideMark/>
          </w:tcPr>
          <w:p w14:paraId="7142A723" w14:textId="34B3ABE5" w:rsidR="003558E5" w:rsidRPr="00F34D7F" w:rsidRDefault="003558E5" w:rsidP="003558E5">
            <w:pPr>
              <w:rPr>
                <w:rFonts w:ascii="Arial" w:hAnsi="Arial" w:cs="Arial"/>
                <w:color w:val="000000"/>
                <w:sz w:val="22"/>
                <w:szCs w:val="22"/>
              </w:rPr>
            </w:pPr>
            <w:r w:rsidRPr="00F34D7F">
              <w:rPr>
                <w:rFonts w:ascii="Arial" w:hAnsi="Arial" w:cs="Arial"/>
                <w:color w:val="000000"/>
                <w:sz w:val="22"/>
                <w:szCs w:val="22"/>
              </w:rPr>
              <w:t xml:space="preserve">Entibado continuo con </w:t>
            </w:r>
            <w:r w:rsidR="002A6CD7" w:rsidRPr="00F34D7F">
              <w:rPr>
                <w:rFonts w:ascii="Arial" w:hAnsi="Arial" w:cs="Arial"/>
                <w:color w:val="000000"/>
                <w:sz w:val="22"/>
                <w:szCs w:val="22"/>
              </w:rPr>
              <w:t>láminas</w:t>
            </w:r>
            <w:r w:rsidRPr="00F34D7F">
              <w:rPr>
                <w:rFonts w:ascii="Arial" w:hAnsi="Arial" w:cs="Arial"/>
                <w:color w:val="000000"/>
                <w:sz w:val="22"/>
                <w:szCs w:val="22"/>
              </w:rPr>
              <w:t xml:space="preserve"> </w:t>
            </w:r>
            <w:r w:rsidR="002A6CD7" w:rsidRPr="00F34D7F">
              <w:rPr>
                <w:rFonts w:ascii="Arial" w:hAnsi="Arial" w:cs="Arial"/>
                <w:color w:val="000000"/>
                <w:sz w:val="22"/>
                <w:szCs w:val="22"/>
              </w:rPr>
              <w:t>metálicas</w:t>
            </w:r>
            <w:r w:rsidRPr="00F34D7F">
              <w:rPr>
                <w:rFonts w:ascii="Arial" w:hAnsi="Arial" w:cs="Arial"/>
                <w:color w:val="000000"/>
                <w:sz w:val="22"/>
                <w:szCs w:val="22"/>
              </w:rPr>
              <w:t xml:space="preserve"> en acero o aluminio EC-4 (Puntuales de M</w:t>
            </w:r>
            <w:r w:rsidR="00A80779" w:rsidRPr="00F34D7F">
              <w:rPr>
                <w:rFonts w:ascii="Arial" w:hAnsi="Arial" w:cs="Arial"/>
                <w:color w:val="000000"/>
                <w:sz w:val="22"/>
                <w:szCs w:val="22"/>
              </w:rPr>
              <w:t>antenimiento.</w:t>
            </w:r>
          </w:p>
        </w:tc>
        <w:tc>
          <w:tcPr>
            <w:tcW w:w="577" w:type="pct"/>
            <w:tcBorders>
              <w:top w:val="single" w:sz="4" w:space="0" w:color="auto"/>
              <w:left w:val="nil"/>
              <w:bottom w:val="single" w:sz="4" w:space="0" w:color="auto"/>
              <w:right w:val="single" w:sz="4" w:space="0" w:color="auto"/>
            </w:tcBorders>
            <w:vAlign w:val="center"/>
            <w:hideMark/>
          </w:tcPr>
          <w:p w14:paraId="2512EF8A" w14:textId="77777777" w:rsidR="003558E5" w:rsidRPr="00F34D7F" w:rsidRDefault="003558E5" w:rsidP="003558E5">
            <w:pPr>
              <w:jc w:val="center"/>
              <w:rPr>
                <w:rFonts w:ascii="Arial" w:hAnsi="Arial" w:cs="Arial"/>
                <w:sz w:val="22"/>
                <w:szCs w:val="22"/>
              </w:rPr>
            </w:pPr>
            <w:r w:rsidRPr="00F34D7F">
              <w:rPr>
                <w:rFonts w:ascii="Arial" w:hAnsi="Arial" w:cs="Arial"/>
                <w:sz w:val="22"/>
                <w:szCs w:val="22"/>
              </w:rPr>
              <w:t>M2</w:t>
            </w:r>
          </w:p>
        </w:tc>
      </w:tr>
    </w:tbl>
    <w:p w14:paraId="20B731FD" w14:textId="77777777" w:rsidR="00EF674A" w:rsidRPr="00F34D7F" w:rsidRDefault="00EF674A" w:rsidP="00720E8D">
      <w:pPr>
        <w:jc w:val="both"/>
        <w:rPr>
          <w:rFonts w:ascii="Arial" w:hAnsi="Arial" w:cs="Arial"/>
          <w:sz w:val="22"/>
          <w:szCs w:val="22"/>
        </w:rPr>
      </w:pPr>
    </w:p>
    <w:p w14:paraId="30E50F4C" w14:textId="2F0576AD" w:rsidR="00601227" w:rsidRPr="00F34D7F" w:rsidRDefault="00720E8D" w:rsidP="00720E8D">
      <w:pPr>
        <w:jc w:val="both"/>
        <w:rPr>
          <w:rFonts w:ascii="Arial" w:hAnsi="Arial" w:cs="Arial"/>
          <w:sz w:val="22"/>
          <w:szCs w:val="22"/>
        </w:rPr>
      </w:pPr>
      <w:r w:rsidRPr="00F34D7F">
        <w:rPr>
          <w:rFonts w:ascii="Arial" w:hAnsi="Arial" w:cs="Arial"/>
          <w:sz w:val="22"/>
          <w:szCs w:val="22"/>
        </w:rPr>
        <w:t>Todas las actividades de excavación se ejecutarán con protección teniendo en cuenta normas aplicables de la EAAB</w:t>
      </w:r>
      <w:r w:rsidR="00EF674A" w:rsidRPr="00F34D7F">
        <w:rPr>
          <w:rFonts w:ascii="Arial" w:hAnsi="Arial" w:cs="Arial"/>
          <w:sz w:val="22"/>
          <w:szCs w:val="22"/>
        </w:rPr>
        <w:t>-</w:t>
      </w:r>
      <w:r w:rsidRPr="00F34D7F">
        <w:rPr>
          <w:rFonts w:ascii="Arial" w:hAnsi="Arial" w:cs="Arial"/>
          <w:sz w:val="22"/>
          <w:szCs w:val="22"/>
        </w:rPr>
        <w:t xml:space="preserve">ESP NS-019 “Excavaciones en Zanjas” y NS-072 “Entibados y Tablestacados” y la normatividad vigente de protección para excavaciones, NS-141 requisitos mínimos de seguridad y salud en el trabajo para contratistas, trabajo seguro en alturas y Reglamento Técnico de Instalaciones Eléctricas. De conformidad con el ANEXO </w:t>
      </w:r>
      <w:r w:rsidR="00311444" w:rsidRPr="00F34D7F">
        <w:rPr>
          <w:rFonts w:ascii="Arial" w:hAnsi="Arial" w:cs="Arial"/>
          <w:sz w:val="22"/>
          <w:szCs w:val="22"/>
        </w:rPr>
        <w:t>de</w:t>
      </w:r>
      <w:r w:rsidRPr="00F34D7F">
        <w:rPr>
          <w:rFonts w:ascii="Arial" w:hAnsi="Arial" w:cs="Arial"/>
          <w:sz w:val="22"/>
          <w:szCs w:val="22"/>
        </w:rPr>
        <w:t xml:space="preserve"> REQUISITOS SEGURIDAD Y SALUD EN EL TRABAJO de las condiciones y Términos </w:t>
      </w:r>
      <w:r w:rsidR="00311444" w:rsidRPr="00F34D7F">
        <w:rPr>
          <w:rFonts w:ascii="Arial" w:hAnsi="Arial" w:cs="Arial"/>
          <w:sz w:val="22"/>
          <w:szCs w:val="22"/>
        </w:rPr>
        <w:t>del presente proceso</w:t>
      </w:r>
      <w:r w:rsidRPr="00F34D7F">
        <w:rPr>
          <w:rFonts w:ascii="Arial" w:hAnsi="Arial" w:cs="Arial"/>
          <w:sz w:val="22"/>
          <w:szCs w:val="22"/>
        </w:rPr>
        <w:t xml:space="preserve">, para las actividades identificadas como críticas el CONTRATISTA deberá presentar los Programas de tareas críticas y cronograma con medidas de </w:t>
      </w:r>
      <w:r w:rsidRPr="00F34D7F">
        <w:rPr>
          <w:rFonts w:ascii="Arial" w:hAnsi="Arial" w:cs="Arial"/>
          <w:sz w:val="22"/>
          <w:szCs w:val="22"/>
        </w:rPr>
        <w:lastRenderedPageBreak/>
        <w:t>prevención y control frente a peligros/riesgos identificados, así como los Procedimientos operativos normalizados (PON) a aplicar en caso de emergencia para aprobación por parte del INTERVENTOR previo al inicio del contrato.</w:t>
      </w:r>
      <w:r w:rsidRPr="00F34D7F">
        <w:rPr>
          <w:rFonts w:ascii="Arial" w:hAnsi="Arial" w:cs="Arial"/>
          <w:b/>
          <w:bCs/>
          <w:sz w:val="22"/>
          <w:szCs w:val="22"/>
        </w:rPr>
        <w:t xml:space="preserve"> </w:t>
      </w:r>
    </w:p>
    <w:p w14:paraId="5E889399" w14:textId="77777777" w:rsidR="00601227" w:rsidRPr="00F34D7F" w:rsidRDefault="00601227" w:rsidP="00601227">
      <w:pPr>
        <w:jc w:val="both"/>
        <w:rPr>
          <w:rFonts w:ascii="Arial" w:hAnsi="Arial" w:cs="Arial"/>
          <w:strike/>
          <w:sz w:val="22"/>
          <w:szCs w:val="22"/>
        </w:rPr>
      </w:pPr>
    </w:p>
    <w:p w14:paraId="24625599" w14:textId="349901AD" w:rsidR="00113F91" w:rsidRPr="00F34D7F" w:rsidRDefault="00601227" w:rsidP="00601227">
      <w:pPr>
        <w:jc w:val="both"/>
        <w:rPr>
          <w:rFonts w:ascii="Arial" w:hAnsi="Arial" w:cs="Arial"/>
          <w:sz w:val="22"/>
          <w:szCs w:val="22"/>
        </w:rPr>
      </w:pPr>
      <w:r w:rsidRPr="00F34D7F">
        <w:rPr>
          <w:rFonts w:ascii="Arial" w:hAnsi="Arial" w:cs="Arial"/>
          <w:sz w:val="22"/>
          <w:szCs w:val="22"/>
        </w:rPr>
        <w:t xml:space="preserve">Eventualmente la EAAB-ESP podrá solicitar al Contratista de obra los servicios de soldadura para reparación de tuberías metálicas de diámetros </w:t>
      </w:r>
      <w:r w:rsidR="00134BC2" w:rsidRPr="00F34D7F">
        <w:rPr>
          <w:rFonts w:ascii="Arial" w:hAnsi="Arial" w:cs="Arial"/>
          <w:sz w:val="22"/>
          <w:szCs w:val="22"/>
        </w:rPr>
        <w:t>mayores</w:t>
      </w:r>
      <w:r w:rsidRPr="00F34D7F">
        <w:rPr>
          <w:rFonts w:ascii="Arial" w:hAnsi="Arial" w:cs="Arial"/>
          <w:sz w:val="22"/>
          <w:szCs w:val="22"/>
        </w:rPr>
        <w:t xml:space="preserve"> o iguales a 12 pulgadas, a través de la interventoría; lo cual se pagará con el ítem "</w:t>
      </w:r>
      <w:r w:rsidR="00676E7D" w:rsidRPr="00F34D7F">
        <w:rPr>
          <w:rFonts w:ascii="Arial" w:hAnsi="Arial" w:cs="Arial"/>
          <w:sz w:val="22"/>
          <w:szCs w:val="22"/>
        </w:rPr>
        <w:t xml:space="preserve">SERVICIOS DE SOLDADURA PARA APOYAR LAS LABORES DE REPARACIONES DE LAS REDES MATRICES DE LA EAAB-ESP -Comisión de servicio compuesta por un (1) Conductor, un (1) soldador calificado en </w:t>
      </w:r>
      <w:proofErr w:type="spellStart"/>
      <w:r w:rsidR="00676E7D" w:rsidRPr="00F34D7F">
        <w:rPr>
          <w:rFonts w:ascii="Arial" w:hAnsi="Arial" w:cs="Arial"/>
          <w:sz w:val="22"/>
          <w:szCs w:val="22"/>
        </w:rPr>
        <w:t>ASME</w:t>
      </w:r>
      <w:proofErr w:type="spellEnd"/>
      <w:r w:rsidR="00676E7D" w:rsidRPr="00F34D7F">
        <w:rPr>
          <w:rFonts w:ascii="Arial" w:hAnsi="Arial" w:cs="Arial"/>
          <w:sz w:val="22"/>
          <w:szCs w:val="22"/>
        </w:rPr>
        <w:t xml:space="preserve"> o API, dos (2) ayudantes, (con sus respectivos elementos de protección personal), con disponibilidad 24 horas al día, siete (7) días a la semana, para reparar daños en tuberías (cinturones de cierre y parches) con diámetros mayores o iguales a 12” en acero Carro taller camioneta tipo pickup Doble cabina, 4x4 mínimo 2000 </w:t>
      </w:r>
      <w:proofErr w:type="spellStart"/>
      <w:r w:rsidR="00676E7D" w:rsidRPr="00F34D7F">
        <w:rPr>
          <w:rFonts w:ascii="Arial" w:hAnsi="Arial" w:cs="Arial"/>
          <w:sz w:val="22"/>
          <w:szCs w:val="22"/>
        </w:rPr>
        <w:t>cc</w:t>
      </w:r>
      <w:proofErr w:type="spellEnd"/>
      <w:r w:rsidR="00676E7D" w:rsidRPr="00F34D7F">
        <w:rPr>
          <w:rFonts w:ascii="Arial" w:hAnsi="Arial" w:cs="Arial"/>
          <w:sz w:val="22"/>
          <w:szCs w:val="22"/>
        </w:rPr>
        <w:t>, capacidad de carga de mínimo 600 Kg Moto soldador Diesel Tipo Lincoln Equipo de Oxicorte con cilindros de gas Sistema de Iluminación 5KWA, 4 x 400 W Planta eléctrica de 35 KWA Pulidora Eléctrica 6500 r/min Diferencial manual 5 Ton.</w:t>
      </w:r>
      <w:r w:rsidR="00F13E14" w:rsidRPr="00F34D7F">
        <w:rPr>
          <w:rFonts w:ascii="Arial" w:hAnsi="Arial" w:cs="Arial"/>
          <w:sz w:val="22"/>
          <w:szCs w:val="22"/>
        </w:rPr>
        <w:t xml:space="preserve"> </w:t>
      </w:r>
      <w:r w:rsidR="00676E7D" w:rsidRPr="00F34D7F">
        <w:rPr>
          <w:rFonts w:ascii="Arial" w:hAnsi="Arial" w:cs="Arial"/>
          <w:sz w:val="22"/>
          <w:szCs w:val="22"/>
        </w:rPr>
        <w:t>Garruchas Taladro de mano Herramienta manual Escalera certificada mínimo 5 metros Kit de ensayo de tintas Extensiones mínimo 5 metros (110V y 220V) Consumibles para el trabajo (soldadura E6010 y E 7018, discos de pulidora, solventes)</w:t>
      </w:r>
      <w:r w:rsidRPr="00F34D7F">
        <w:rPr>
          <w:rFonts w:ascii="Arial" w:hAnsi="Arial" w:cs="Arial"/>
          <w:sz w:val="22"/>
          <w:szCs w:val="22"/>
        </w:rPr>
        <w:t>" del presupuesto detallado del contrato</w:t>
      </w:r>
      <w:r w:rsidR="00793AA9" w:rsidRPr="00F34D7F">
        <w:rPr>
          <w:rFonts w:ascii="Arial" w:hAnsi="Arial" w:cs="Arial"/>
          <w:sz w:val="22"/>
          <w:szCs w:val="22"/>
        </w:rPr>
        <w:t xml:space="preserve">, se aclara </w:t>
      </w:r>
      <w:r w:rsidR="00576B2B" w:rsidRPr="00F34D7F">
        <w:rPr>
          <w:rFonts w:ascii="Arial" w:hAnsi="Arial" w:cs="Arial"/>
          <w:sz w:val="22"/>
          <w:szCs w:val="22"/>
        </w:rPr>
        <w:t xml:space="preserve">que </w:t>
      </w:r>
      <w:r w:rsidR="00EF674A" w:rsidRPr="00F34D7F">
        <w:rPr>
          <w:rFonts w:ascii="Arial" w:hAnsi="Arial" w:cs="Arial"/>
          <w:sz w:val="22"/>
          <w:szCs w:val="22"/>
        </w:rPr>
        <w:t>esta actividad</w:t>
      </w:r>
      <w:r w:rsidR="00883ED1" w:rsidRPr="00F34D7F">
        <w:rPr>
          <w:rFonts w:ascii="Arial" w:hAnsi="Arial" w:cs="Arial"/>
          <w:sz w:val="22"/>
          <w:szCs w:val="22"/>
        </w:rPr>
        <w:t xml:space="preserve"> </w:t>
      </w:r>
      <w:r w:rsidR="0026771E" w:rsidRPr="00F34D7F">
        <w:rPr>
          <w:rFonts w:ascii="Arial" w:hAnsi="Arial" w:cs="Arial"/>
          <w:sz w:val="22"/>
          <w:szCs w:val="22"/>
        </w:rPr>
        <w:t xml:space="preserve">tiene </w:t>
      </w:r>
      <w:r w:rsidR="00F13E14" w:rsidRPr="00F34D7F">
        <w:rPr>
          <w:rFonts w:ascii="Arial" w:hAnsi="Arial" w:cs="Arial"/>
          <w:sz w:val="22"/>
          <w:szCs w:val="22"/>
        </w:rPr>
        <w:t>ítem</w:t>
      </w:r>
      <w:r w:rsidR="0026771E" w:rsidRPr="00F34D7F">
        <w:rPr>
          <w:rFonts w:ascii="Arial" w:hAnsi="Arial" w:cs="Arial"/>
          <w:sz w:val="22"/>
          <w:szCs w:val="22"/>
        </w:rPr>
        <w:t xml:space="preserve"> de pago discriminado según horario </w:t>
      </w:r>
      <w:r w:rsidR="00113F91" w:rsidRPr="00F34D7F">
        <w:rPr>
          <w:rFonts w:ascii="Arial" w:hAnsi="Arial" w:cs="Arial"/>
          <w:sz w:val="22"/>
          <w:szCs w:val="22"/>
        </w:rPr>
        <w:t>en:</w:t>
      </w:r>
    </w:p>
    <w:p w14:paraId="1C9EFA44" w14:textId="77777777" w:rsidR="00C7754B" w:rsidRPr="00F34D7F" w:rsidRDefault="00C7754B" w:rsidP="00601227">
      <w:pPr>
        <w:jc w:val="both"/>
        <w:rPr>
          <w:rFonts w:ascii="Arial" w:hAnsi="Arial" w:cs="Arial"/>
          <w:sz w:val="22"/>
          <w:szCs w:val="22"/>
        </w:rPr>
      </w:pPr>
    </w:p>
    <w:p w14:paraId="7D499F27" w14:textId="77777777" w:rsidR="00264BB1" w:rsidRPr="00F34D7F" w:rsidRDefault="00264BB1" w:rsidP="00601227">
      <w:pPr>
        <w:jc w:val="both"/>
        <w:rPr>
          <w:rFonts w:ascii="Arial" w:hAnsi="Arial" w:cs="Arial"/>
          <w:sz w:val="22"/>
          <w:szCs w:val="22"/>
        </w:rPr>
      </w:pPr>
      <w:r w:rsidRPr="00F34D7F">
        <w:rPr>
          <w:rFonts w:ascii="Arial" w:hAnsi="Arial" w:cs="Arial"/>
          <w:sz w:val="22"/>
          <w:szCs w:val="22"/>
        </w:rPr>
        <w:t>Horario Diurno.</w:t>
      </w:r>
    </w:p>
    <w:p w14:paraId="40DB68F6" w14:textId="227F7437" w:rsidR="00834518" w:rsidRPr="00F34D7F" w:rsidRDefault="00834518" w:rsidP="00601227">
      <w:pPr>
        <w:jc w:val="both"/>
        <w:rPr>
          <w:rFonts w:ascii="Arial" w:hAnsi="Arial" w:cs="Arial"/>
          <w:sz w:val="22"/>
          <w:szCs w:val="22"/>
        </w:rPr>
      </w:pPr>
      <w:r w:rsidRPr="00F34D7F">
        <w:rPr>
          <w:rFonts w:ascii="Arial" w:hAnsi="Arial" w:cs="Arial"/>
          <w:sz w:val="22"/>
          <w:szCs w:val="22"/>
        </w:rPr>
        <w:t>Horario Nocturno</w:t>
      </w:r>
      <w:r w:rsidR="00F13E14" w:rsidRPr="00F34D7F">
        <w:rPr>
          <w:rFonts w:ascii="Arial" w:hAnsi="Arial" w:cs="Arial"/>
          <w:sz w:val="22"/>
          <w:szCs w:val="22"/>
        </w:rPr>
        <w:t>.</w:t>
      </w:r>
    </w:p>
    <w:p w14:paraId="328962D7" w14:textId="71F015C1" w:rsidR="00F13E14" w:rsidRPr="00F34D7F" w:rsidRDefault="00F13E14" w:rsidP="00601227">
      <w:pPr>
        <w:jc w:val="both"/>
        <w:rPr>
          <w:rFonts w:ascii="Arial" w:hAnsi="Arial" w:cs="Arial"/>
          <w:sz w:val="22"/>
          <w:szCs w:val="22"/>
        </w:rPr>
      </w:pPr>
      <w:r w:rsidRPr="00F34D7F">
        <w:rPr>
          <w:rFonts w:ascii="Arial" w:hAnsi="Arial" w:cs="Arial"/>
          <w:sz w:val="22"/>
          <w:szCs w:val="22"/>
        </w:rPr>
        <w:t>Horario Festivo.</w:t>
      </w:r>
    </w:p>
    <w:p w14:paraId="0653BE44" w14:textId="21936D35" w:rsidR="00601227" w:rsidRPr="00F34D7F" w:rsidRDefault="00FD3B40" w:rsidP="00601227">
      <w:pPr>
        <w:jc w:val="both"/>
        <w:rPr>
          <w:rFonts w:ascii="Arial" w:hAnsi="Arial" w:cs="Arial"/>
          <w:sz w:val="22"/>
          <w:szCs w:val="22"/>
        </w:rPr>
      </w:pPr>
      <w:r w:rsidRPr="00F34D7F">
        <w:rPr>
          <w:rFonts w:ascii="Arial" w:hAnsi="Arial" w:cs="Arial"/>
          <w:sz w:val="22"/>
          <w:szCs w:val="22"/>
        </w:rPr>
        <w:t xml:space="preserve"> </w:t>
      </w:r>
    </w:p>
    <w:p w14:paraId="55B6E7C8"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En el caso de esta categoría, las actividades ejecutadas por el contratista se pagarán por separado de acuerdo con los ítems contenidos en el presupuesto detallado del contrato.</w:t>
      </w:r>
    </w:p>
    <w:p w14:paraId="02DB247E" w14:textId="77777777" w:rsidR="00601227" w:rsidRPr="00F34D7F" w:rsidRDefault="00601227" w:rsidP="00601227">
      <w:pPr>
        <w:jc w:val="both"/>
        <w:rPr>
          <w:rFonts w:ascii="Arial" w:hAnsi="Arial" w:cs="Arial"/>
          <w:sz w:val="22"/>
          <w:szCs w:val="22"/>
        </w:rPr>
      </w:pPr>
    </w:p>
    <w:p w14:paraId="2C13B803" w14:textId="78E0768B"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Las máquinas y equipos solicitados se pagarán con los ítems destinados para alquiler </w:t>
      </w:r>
      <w:r w:rsidR="0062034E" w:rsidRPr="00F34D7F">
        <w:rPr>
          <w:rFonts w:ascii="Arial" w:hAnsi="Arial" w:cs="Arial"/>
          <w:sz w:val="22"/>
          <w:szCs w:val="22"/>
        </w:rPr>
        <w:t>de acuerdo con</w:t>
      </w:r>
      <w:r w:rsidRPr="00F34D7F">
        <w:rPr>
          <w:rFonts w:ascii="Arial" w:hAnsi="Arial" w:cs="Arial"/>
          <w:sz w:val="22"/>
          <w:szCs w:val="22"/>
        </w:rPr>
        <w:t xml:space="preserve"> los precios pactados en el contrato.</w:t>
      </w:r>
    </w:p>
    <w:p w14:paraId="0B871473" w14:textId="77777777" w:rsidR="00601227" w:rsidRPr="00F34D7F" w:rsidRDefault="00601227" w:rsidP="00601227">
      <w:pPr>
        <w:jc w:val="both"/>
        <w:rPr>
          <w:rFonts w:ascii="Arial" w:hAnsi="Arial" w:cs="Arial"/>
          <w:b/>
          <w:sz w:val="22"/>
          <w:szCs w:val="22"/>
        </w:rPr>
      </w:pPr>
    </w:p>
    <w:p w14:paraId="58284396"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El transporte de los equipos, entibados, tubería que se requieran para la atención de los operativos, se pagarán de acuerdo con los Ítems:</w:t>
      </w:r>
    </w:p>
    <w:p w14:paraId="1BB5BA18" w14:textId="77777777" w:rsidR="00601227" w:rsidRPr="00F34D7F" w:rsidRDefault="00601227" w:rsidP="00601227">
      <w:pPr>
        <w:rPr>
          <w:rFonts w:cs="Arial"/>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8833"/>
      </w:tblGrid>
      <w:tr w:rsidR="006D7ABB" w:rsidRPr="00F34D7F" w14:paraId="10905013" w14:textId="77777777" w:rsidTr="005C5CB9">
        <w:trPr>
          <w:trHeight w:val="570"/>
        </w:trPr>
        <w:tc>
          <w:tcPr>
            <w:tcW w:w="0" w:type="auto"/>
            <w:shd w:val="clear" w:color="000000" w:fill="FFFFFF"/>
            <w:vAlign w:val="center"/>
            <w:hideMark/>
          </w:tcPr>
          <w:p w14:paraId="25B0F413" w14:textId="4B674B3D" w:rsidR="00601227" w:rsidRPr="00F34D7F" w:rsidRDefault="00601227" w:rsidP="005C5CB9">
            <w:pPr>
              <w:rPr>
                <w:rFonts w:ascii="Arial" w:hAnsi="Arial" w:cs="Arial"/>
                <w:szCs w:val="22"/>
              </w:rPr>
            </w:pPr>
            <w:r w:rsidRPr="00F34D7F">
              <w:rPr>
                <w:rFonts w:ascii="Arial" w:hAnsi="Arial" w:cs="Arial"/>
                <w:szCs w:val="22"/>
              </w:rPr>
              <w:t>Transporte en planchón dentro del perímetro urbano (para el transporte de Equipos, maquinaria, entibados, tuberías y accesorios) incluye los municipios de Soacha y Usme.</w:t>
            </w:r>
          </w:p>
        </w:tc>
      </w:tr>
      <w:tr w:rsidR="006D7ABB" w:rsidRPr="00F34D7F" w14:paraId="71E6B20C" w14:textId="77777777" w:rsidTr="005C5CB9">
        <w:trPr>
          <w:trHeight w:val="570"/>
        </w:trPr>
        <w:tc>
          <w:tcPr>
            <w:tcW w:w="0" w:type="auto"/>
            <w:vAlign w:val="center"/>
            <w:hideMark/>
          </w:tcPr>
          <w:p w14:paraId="2DD57B44" w14:textId="54BE452A" w:rsidR="00601227" w:rsidRPr="00F34D7F" w:rsidRDefault="00601227" w:rsidP="005C5CB9">
            <w:pPr>
              <w:rPr>
                <w:rFonts w:ascii="Arial" w:hAnsi="Arial" w:cs="Arial"/>
                <w:szCs w:val="22"/>
              </w:rPr>
            </w:pPr>
            <w:r w:rsidRPr="00F34D7F">
              <w:rPr>
                <w:rFonts w:ascii="Arial" w:hAnsi="Arial" w:cs="Arial"/>
                <w:szCs w:val="22"/>
              </w:rPr>
              <w:t>Transporte en planchón fuera del perímetro urbano (para el transporte de Equipos, maquinaria, entibados, tuberías y accesorios) (área de servicio de la EAAB-ESP)</w:t>
            </w:r>
            <w:r w:rsidRPr="00F34D7F" w:rsidDel="00745DEC">
              <w:rPr>
                <w:rFonts w:ascii="Arial" w:hAnsi="Arial" w:cs="Arial"/>
                <w:szCs w:val="22"/>
              </w:rPr>
              <w:t xml:space="preserve"> </w:t>
            </w:r>
          </w:p>
        </w:tc>
      </w:tr>
    </w:tbl>
    <w:p w14:paraId="786ADEC7" w14:textId="77777777" w:rsidR="00601227" w:rsidRPr="00F34D7F" w:rsidRDefault="00601227" w:rsidP="00601227">
      <w:pPr>
        <w:rPr>
          <w:rFonts w:cs="Arial"/>
          <w:szCs w:val="22"/>
        </w:rPr>
      </w:pPr>
    </w:p>
    <w:p w14:paraId="36F16910" w14:textId="77777777" w:rsidR="00601227" w:rsidRPr="00F34D7F" w:rsidRDefault="00601227" w:rsidP="00601227">
      <w:pPr>
        <w:jc w:val="both"/>
        <w:rPr>
          <w:rFonts w:ascii="Arial" w:hAnsi="Arial" w:cs="Arial"/>
          <w:sz w:val="22"/>
          <w:szCs w:val="22"/>
        </w:rPr>
      </w:pPr>
      <w:r w:rsidRPr="00F34D7F">
        <w:rPr>
          <w:rFonts w:ascii="Arial" w:hAnsi="Arial" w:cs="Arial"/>
          <w:b/>
          <w:bCs/>
          <w:sz w:val="22"/>
          <w:szCs w:val="22"/>
        </w:rPr>
        <w:t>Nota:</w:t>
      </w:r>
      <w:r w:rsidRPr="00F34D7F">
        <w:rPr>
          <w:rFonts w:ascii="Arial" w:hAnsi="Arial" w:cs="Arial"/>
          <w:sz w:val="22"/>
          <w:szCs w:val="22"/>
        </w:rPr>
        <w:t xml:space="preserve"> La unidad de pago del transporte será por “trayecto”, el cuál corresponde a un recorrido que se hace con la maquinaria o equipos o entibados o tuberías o accesorios, es decir, desde el sitio donde se encuentran ubicados hasta el lugar donde se atenderá la novedad. Si por solicitud de la EAAB-ESP o la interventoría es necesario desplazar maquinaria o equipos o entibados o tuberías o accesorios; una vez entregados en el sitio indicado, a otro punto o evento; se considerará otro trayecto y se pagará de forma adicional.</w:t>
      </w:r>
    </w:p>
    <w:p w14:paraId="66584C86" w14:textId="77777777" w:rsidR="00601227" w:rsidRPr="00F34D7F" w:rsidRDefault="00601227" w:rsidP="00601227">
      <w:pPr>
        <w:jc w:val="both"/>
        <w:rPr>
          <w:rFonts w:ascii="Arial" w:hAnsi="Arial" w:cs="Arial"/>
          <w:sz w:val="22"/>
          <w:szCs w:val="22"/>
        </w:rPr>
      </w:pPr>
    </w:p>
    <w:p w14:paraId="637ACC87" w14:textId="77777777" w:rsidR="00EF611A" w:rsidRPr="00F34D7F" w:rsidRDefault="00EF611A" w:rsidP="00601227">
      <w:pPr>
        <w:jc w:val="both"/>
        <w:rPr>
          <w:rFonts w:ascii="Arial" w:hAnsi="Arial" w:cs="Arial"/>
          <w:b/>
          <w:bCs/>
          <w:sz w:val="22"/>
          <w:szCs w:val="22"/>
        </w:rPr>
      </w:pPr>
    </w:p>
    <w:p w14:paraId="5761FD93" w14:textId="77777777" w:rsidR="00EF611A" w:rsidRPr="00F34D7F" w:rsidRDefault="00EF611A" w:rsidP="00601227">
      <w:pPr>
        <w:jc w:val="both"/>
        <w:rPr>
          <w:rFonts w:ascii="Arial" w:hAnsi="Arial" w:cs="Arial"/>
          <w:b/>
          <w:bCs/>
          <w:sz w:val="22"/>
          <w:szCs w:val="22"/>
        </w:rPr>
      </w:pPr>
    </w:p>
    <w:p w14:paraId="647C95FB" w14:textId="79053227" w:rsidR="00601227" w:rsidRPr="00F34D7F" w:rsidRDefault="00601227" w:rsidP="00601227">
      <w:pPr>
        <w:jc w:val="both"/>
        <w:rPr>
          <w:rFonts w:ascii="Arial" w:hAnsi="Arial" w:cs="Arial"/>
          <w:b/>
          <w:bCs/>
          <w:sz w:val="22"/>
          <w:szCs w:val="22"/>
        </w:rPr>
      </w:pPr>
      <w:r w:rsidRPr="00F34D7F">
        <w:rPr>
          <w:rFonts w:ascii="Arial" w:hAnsi="Arial" w:cs="Arial"/>
          <w:b/>
          <w:bCs/>
          <w:sz w:val="22"/>
          <w:szCs w:val="22"/>
        </w:rPr>
        <w:t>Consideraciones particulares de alquiler</w:t>
      </w:r>
    </w:p>
    <w:p w14:paraId="790EC738" w14:textId="77777777" w:rsidR="00601227" w:rsidRPr="00F34D7F" w:rsidRDefault="00601227" w:rsidP="00601227">
      <w:pPr>
        <w:jc w:val="both"/>
        <w:rPr>
          <w:rFonts w:ascii="Arial" w:hAnsi="Arial" w:cs="Arial"/>
          <w:sz w:val="22"/>
          <w:szCs w:val="22"/>
        </w:rPr>
      </w:pPr>
    </w:p>
    <w:p w14:paraId="46FD9FBC"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En el caso particular de requerirse en calidad de alquiler, maquinaria u otros equipos; se deberá verificar el tiempo efectivo de trabajo en la intervención, contado a partir del inicio del trabajo del equipo. Cuando el tiempo real en el sitio del trabajo se contabilice entre 01 y 06 horas, se deberá pagar por lo menos el equivalente a seis (6) horas de alquiler al precio aprobado por interventoría. A partir de la hora (7) séptima, el tiempo trabajado se pagará por hora, de acuerdo con los ítems del contrato indicados en el presupuesto detallado.</w:t>
      </w:r>
    </w:p>
    <w:p w14:paraId="0AE5DAD3" w14:textId="77777777" w:rsidR="00601227" w:rsidRPr="00F34D7F" w:rsidRDefault="00601227" w:rsidP="00601227">
      <w:pPr>
        <w:jc w:val="both"/>
        <w:rPr>
          <w:rFonts w:ascii="Arial" w:hAnsi="Arial" w:cs="Arial"/>
          <w:sz w:val="22"/>
          <w:szCs w:val="22"/>
        </w:rPr>
      </w:pPr>
    </w:p>
    <w:p w14:paraId="2F0876DE"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Este tiempo será contado a partir del inicio del trabajo del equipo o máquina en terreno, es decir no se contabilizará el tiempo empleado para los desplazamientos de llegada como tampoco de regreso del equipo o maquinaria solicitada. </w:t>
      </w:r>
    </w:p>
    <w:p w14:paraId="72C4EE8C" w14:textId="77777777" w:rsidR="00601227" w:rsidRPr="00F34D7F" w:rsidRDefault="00601227" w:rsidP="00601227">
      <w:pPr>
        <w:jc w:val="both"/>
        <w:rPr>
          <w:rFonts w:ascii="Arial" w:hAnsi="Arial" w:cs="Arial"/>
          <w:sz w:val="22"/>
          <w:szCs w:val="22"/>
        </w:rPr>
      </w:pPr>
    </w:p>
    <w:p w14:paraId="08007124"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Cuando por condiciones ajenas a la voluntad de la EAAB-ESP se decida suspender el avance de los trabajos, la maquinaria y/o equipos alquilados (por horas) deberán suspender actividades y pernoctar en el sitio para luego continuar con los trabajos hasta terminar las obras. Si el tiempo de trabajo de la maquinaria en el sitio durante el primer día, fue menor o igual a seis (6) horas, se pagará al contratista de obra como mínimo el equivalente a Seis (6) horas de alquiler de la maquinaría o equipos por ese día. </w:t>
      </w:r>
    </w:p>
    <w:p w14:paraId="1401245C" w14:textId="77777777" w:rsidR="00601227" w:rsidRPr="00F34D7F" w:rsidRDefault="00601227" w:rsidP="00601227">
      <w:pPr>
        <w:jc w:val="both"/>
        <w:rPr>
          <w:rFonts w:ascii="Arial" w:hAnsi="Arial" w:cs="Arial"/>
          <w:sz w:val="22"/>
          <w:szCs w:val="22"/>
        </w:rPr>
      </w:pPr>
    </w:p>
    <w:p w14:paraId="0ADC8C55" w14:textId="18BB1221"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La vigilancia permanente de la maquinaria y/o </w:t>
      </w:r>
      <w:r w:rsidR="00C70324" w:rsidRPr="00F34D7F">
        <w:rPr>
          <w:rFonts w:ascii="Arial" w:hAnsi="Arial" w:cs="Arial"/>
          <w:sz w:val="22"/>
          <w:szCs w:val="22"/>
        </w:rPr>
        <w:t>equipos estará a</w:t>
      </w:r>
      <w:r w:rsidR="00705800" w:rsidRPr="00F34D7F">
        <w:rPr>
          <w:rFonts w:ascii="Arial" w:hAnsi="Arial" w:cs="Arial"/>
          <w:sz w:val="22"/>
          <w:szCs w:val="22"/>
        </w:rPr>
        <w:t xml:space="preserve"> </w:t>
      </w:r>
      <w:r w:rsidR="00A50CC3" w:rsidRPr="00F34D7F">
        <w:rPr>
          <w:rFonts w:ascii="Arial" w:hAnsi="Arial" w:cs="Arial"/>
          <w:sz w:val="22"/>
          <w:szCs w:val="22"/>
        </w:rPr>
        <w:t>ca</w:t>
      </w:r>
      <w:r w:rsidR="00705800" w:rsidRPr="00F34D7F">
        <w:rPr>
          <w:rFonts w:ascii="Arial" w:hAnsi="Arial" w:cs="Arial"/>
          <w:sz w:val="22"/>
          <w:szCs w:val="22"/>
        </w:rPr>
        <w:t xml:space="preserve">rgo de contratista en la modalidad que el determine, </w:t>
      </w:r>
      <w:r w:rsidR="00C70324" w:rsidRPr="00F34D7F">
        <w:rPr>
          <w:rFonts w:ascii="Arial" w:hAnsi="Arial" w:cs="Arial"/>
          <w:sz w:val="22"/>
          <w:szCs w:val="22"/>
        </w:rPr>
        <w:t>porque</w:t>
      </w:r>
      <w:r w:rsidR="00705800" w:rsidRPr="00F34D7F">
        <w:rPr>
          <w:rFonts w:ascii="Arial" w:hAnsi="Arial" w:cs="Arial"/>
          <w:sz w:val="22"/>
          <w:szCs w:val="22"/>
        </w:rPr>
        <w:t xml:space="preserve"> son equipos de su propiedad. Cuando se tenga </w:t>
      </w:r>
      <w:r w:rsidR="00C70324" w:rsidRPr="00F34D7F">
        <w:rPr>
          <w:rFonts w:ascii="Arial" w:hAnsi="Arial" w:cs="Arial"/>
          <w:sz w:val="22"/>
          <w:szCs w:val="22"/>
        </w:rPr>
        <w:t>una excavación peligrosa</w:t>
      </w:r>
      <w:r w:rsidR="00705800" w:rsidRPr="00F34D7F">
        <w:rPr>
          <w:rFonts w:ascii="Arial" w:hAnsi="Arial" w:cs="Arial"/>
          <w:sz w:val="22"/>
          <w:szCs w:val="22"/>
        </w:rPr>
        <w:t xml:space="preserve"> cuyos trabajos deban </w:t>
      </w:r>
      <w:r w:rsidR="00C70324" w:rsidRPr="00F34D7F">
        <w:rPr>
          <w:rFonts w:ascii="Arial" w:hAnsi="Arial" w:cs="Arial"/>
          <w:sz w:val="22"/>
          <w:szCs w:val="22"/>
        </w:rPr>
        <w:t>suspenderse</w:t>
      </w:r>
      <w:r w:rsidR="00705800" w:rsidRPr="00F34D7F">
        <w:rPr>
          <w:rFonts w:ascii="Arial" w:hAnsi="Arial" w:cs="Arial"/>
          <w:sz w:val="22"/>
          <w:szCs w:val="22"/>
        </w:rPr>
        <w:t xml:space="preserve"> </w:t>
      </w:r>
      <w:r w:rsidR="00C70324" w:rsidRPr="00F34D7F">
        <w:rPr>
          <w:rFonts w:ascii="Arial" w:hAnsi="Arial" w:cs="Arial"/>
          <w:sz w:val="22"/>
          <w:szCs w:val="22"/>
        </w:rPr>
        <w:t>por decisión de la</w:t>
      </w:r>
      <w:r w:rsidR="00705800" w:rsidRPr="00F34D7F">
        <w:rPr>
          <w:rFonts w:ascii="Arial" w:hAnsi="Arial" w:cs="Arial"/>
          <w:sz w:val="22"/>
          <w:szCs w:val="22"/>
        </w:rPr>
        <w:t xml:space="preserve"> EAAB-ESP</w:t>
      </w:r>
      <w:r w:rsidR="00C70324" w:rsidRPr="00F34D7F">
        <w:rPr>
          <w:rFonts w:ascii="Arial" w:hAnsi="Arial" w:cs="Arial"/>
          <w:sz w:val="22"/>
          <w:szCs w:val="22"/>
        </w:rPr>
        <w:t>. Esta última</w:t>
      </w:r>
      <w:r w:rsidR="00705800" w:rsidRPr="00F34D7F">
        <w:rPr>
          <w:rFonts w:ascii="Arial" w:hAnsi="Arial" w:cs="Arial"/>
          <w:sz w:val="22"/>
          <w:szCs w:val="22"/>
        </w:rPr>
        <w:t xml:space="preserve"> </w:t>
      </w:r>
      <w:r w:rsidR="00B907FF" w:rsidRPr="00F34D7F">
        <w:rPr>
          <w:rFonts w:ascii="Arial" w:hAnsi="Arial" w:cs="Arial"/>
          <w:sz w:val="22"/>
          <w:szCs w:val="22"/>
        </w:rPr>
        <w:t>podrá enviar vigilancia privada para prevenir accide</w:t>
      </w:r>
      <w:r w:rsidR="00C70324" w:rsidRPr="00F34D7F">
        <w:rPr>
          <w:rFonts w:ascii="Arial" w:hAnsi="Arial" w:cs="Arial"/>
          <w:sz w:val="22"/>
          <w:szCs w:val="22"/>
        </w:rPr>
        <w:t>n</w:t>
      </w:r>
      <w:r w:rsidR="00B907FF" w:rsidRPr="00F34D7F">
        <w:rPr>
          <w:rFonts w:ascii="Arial" w:hAnsi="Arial" w:cs="Arial"/>
          <w:sz w:val="22"/>
          <w:szCs w:val="22"/>
        </w:rPr>
        <w:t>tes</w:t>
      </w:r>
      <w:r w:rsidR="00A21C66" w:rsidRPr="00F34D7F">
        <w:rPr>
          <w:rFonts w:ascii="Arial" w:hAnsi="Arial" w:cs="Arial"/>
          <w:sz w:val="22"/>
          <w:szCs w:val="22"/>
        </w:rPr>
        <w:t xml:space="preserve"> </w:t>
      </w:r>
    </w:p>
    <w:p w14:paraId="4A00411D" w14:textId="77777777" w:rsidR="00601227" w:rsidRPr="00F34D7F" w:rsidRDefault="00601227" w:rsidP="00601227">
      <w:pPr>
        <w:jc w:val="both"/>
        <w:rPr>
          <w:rFonts w:ascii="Arial" w:hAnsi="Arial" w:cs="Arial"/>
          <w:sz w:val="22"/>
          <w:szCs w:val="22"/>
        </w:rPr>
      </w:pPr>
    </w:p>
    <w:p w14:paraId="06CEE422"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A partir del segundo día de trabajo, se pagará al contratista de obra, el valor de alquiler de la maquinaria o equipo el equivalente a las horas realmente trabajadas, las cuales serán certificadas por la interventoría y conciliadas por escrito con el contratista de obra, salvo que se trate de un periodo inferior a seis (6) horas; caso en el cual se aplicará lo establecido anteriormente.</w:t>
      </w:r>
    </w:p>
    <w:p w14:paraId="4A12A3B9" w14:textId="77777777" w:rsidR="00601227" w:rsidRPr="00F34D7F" w:rsidRDefault="00601227" w:rsidP="00601227">
      <w:pPr>
        <w:jc w:val="both"/>
        <w:rPr>
          <w:rFonts w:ascii="Arial" w:hAnsi="Arial" w:cs="Arial"/>
          <w:sz w:val="22"/>
          <w:szCs w:val="22"/>
        </w:rPr>
      </w:pPr>
    </w:p>
    <w:p w14:paraId="481FD2F6" w14:textId="7013EBBB" w:rsidR="00601227" w:rsidRPr="00F34D7F" w:rsidRDefault="00601227" w:rsidP="00601227">
      <w:pPr>
        <w:jc w:val="both"/>
        <w:rPr>
          <w:rFonts w:ascii="Arial" w:hAnsi="Arial" w:cs="Arial"/>
          <w:sz w:val="22"/>
          <w:szCs w:val="22"/>
        </w:rPr>
      </w:pPr>
      <w:r w:rsidRPr="00F34D7F">
        <w:rPr>
          <w:rFonts w:ascii="Arial" w:hAnsi="Arial" w:cs="Arial"/>
          <w:sz w:val="22"/>
          <w:szCs w:val="22"/>
        </w:rPr>
        <w:t>Si la maquinar</w:t>
      </w:r>
      <w:r w:rsidR="00A25AA9" w:rsidRPr="00F34D7F">
        <w:rPr>
          <w:rFonts w:ascii="Arial" w:hAnsi="Arial" w:cs="Arial"/>
          <w:sz w:val="22"/>
          <w:szCs w:val="22"/>
        </w:rPr>
        <w:t>i</w:t>
      </w:r>
      <w:r w:rsidRPr="00F34D7F">
        <w:rPr>
          <w:rFonts w:ascii="Arial" w:hAnsi="Arial" w:cs="Arial"/>
          <w:sz w:val="22"/>
          <w:szCs w:val="22"/>
        </w:rPr>
        <w:t>a suministrada llevada al sitio presenta fallas mecánicas, esta debe ser reemplazada. Se pagará al contratista de obra, el valor de alquiler de la maquinaria o equipo el equivalente a las horas realmente trabajadas, las cuales serán certificadas por la interventoría y conciliadas por escrito con el contratista de obra; en cuyo caso pueden ser inferiores al mínimo de horas mencionadas.</w:t>
      </w:r>
    </w:p>
    <w:p w14:paraId="07ED10A5" w14:textId="77777777" w:rsidR="00601227" w:rsidRPr="00F34D7F" w:rsidRDefault="00601227" w:rsidP="00601227">
      <w:pPr>
        <w:jc w:val="both"/>
        <w:rPr>
          <w:rFonts w:ascii="Arial" w:hAnsi="Arial" w:cs="Arial"/>
          <w:sz w:val="22"/>
          <w:szCs w:val="22"/>
        </w:rPr>
      </w:pPr>
    </w:p>
    <w:p w14:paraId="2CA44549"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Si el contratista decide llevar la maquinaria al sitio con antelación a la hora solicitada no se tendrá en cuenta para el pago el tiempo previo a la solicitud hecha por la interventoría, contabilizado a partir del inicio de labores.</w:t>
      </w:r>
    </w:p>
    <w:p w14:paraId="3502D5F7" w14:textId="77777777" w:rsidR="00601227" w:rsidRPr="00F34D7F" w:rsidRDefault="00601227" w:rsidP="00601227">
      <w:pPr>
        <w:jc w:val="both"/>
        <w:rPr>
          <w:rFonts w:ascii="Arial" w:hAnsi="Arial" w:cs="Arial"/>
          <w:sz w:val="22"/>
          <w:szCs w:val="22"/>
        </w:rPr>
      </w:pPr>
    </w:p>
    <w:p w14:paraId="48D73368"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Los daños en redes de acueducto de diámetros menores o iguales a 12” serán reparados por personal de la Empresa de Acueducto y Alcantarillado de Bogotá, salvo tuberías metálicas que pueden llegar a requerir apoyo del contratista de obra. Según la necesidad se puede requerir el apoyo de la maquinaria, con operador calificado, elementos de </w:t>
      </w:r>
      <w:r w:rsidRPr="00F34D7F">
        <w:rPr>
          <w:rFonts w:ascii="Arial" w:hAnsi="Arial" w:cs="Arial"/>
          <w:sz w:val="22"/>
          <w:szCs w:val="22"/>
        </w:rPr>
        <w:lastRenderedPageBreak/>
        <w:t>protección para la excavación (entibados y otros), disposición de señalización y acompañamiento de personal SISO por parte del Contratista.</w:t>
      </w:r>
    </w:p>
    <w:p w14:paraId="6DD89766" w14:textId="77777777" w:rsidR="00902A37" w:rsidRPr="00F34D7F" w:rsidRDefault="00902A37" w:rsidP="00601227">
      <w:pPr>
        <w:jc w:val="both"/>
        <w:rPr>
          <w:rFonts w:ascii="Arial" w:hAnsi="Arial" w:cs="Arial"/>
          <w:sz w:val="22"/>
          <w:szCs w:val="22"/>
        </w:rPr>
      </w:pPr>
    </w:p>
    <w:p w14:paraId="49F8D5CC" w14:textId="77777777" w:rsidR="00601227" w:rsidRPr="00F34D7F" w:rsidRDefault="00601227" w:rsidP="005F34DB">
      <w:pPr>
        <w:numPr>
          <w:ilvl w:val="0"/>
          <w:numId w:val="24"/>
        </w:numPr>
        <w:jc w:val="both"/>
        <w:rPr>
          <w:rFonts w:ascii="Arial" w:hAnsi="Arial" w:cs="Arial"/>
          <w:b/>
          <w:bCs/>
          <w:sz w:val="22"/>
          <w:szCs w:val="22"/>
          <w:lang w:eastAsia="es-ES"/>
        </w:rPr>
      </w:pPr>
      <w:bookmarkStart w:id="40" w:name="_Toc364779555"/>
      <w:r w:rsidRPr="00F34D7F">
        <w:rPr>
          <w:rFonts w:ascii="Arial" w:hAnsi="Arial" w:cs="Arial"/>
          <w:b/>
          <w:bCs/>
          <w:sz w:val="22"/>
          <w:szCs w:val="22"/>
          <w:lang w:eastAsia="es-ES"/>
        </w:rPr>
        <w:t>Categoría 2:</w:t>
      </w:r>
      <w:bookmarkEnd w:id="40"/>
      <w:r w:rsidRPr="00F34D7F">
        <w:rPr>
          <w:rFonts w:ascii="Arial" w:hAnsi="Arial" w:cs="Arial"/>
          <w:b/>
          <w:bCs/>
          <w:sz w:val="22"/>
          <w:szCs w:val="22"/>
          <w:lang w:eastAsia="es-ES"/>
        </w:rPr>
        <w:t xml:space="preserve"> Reparación ejecutada con personal y equipos del Contratista de Obra de forma integral.</w:t>
      </w:r>
    </w:p>
    <w:p w14:paraId="6A2ED63D" w14:textId="77777777" w:rsidR="00601227" w:rsidRPr="00F34D7F" w:rsidRDefault="00601227" w:rsidP="00601227">
      <w:pPr>
        <w:jc w:val="both"/>
        <w:rPr>
          <w:rFonts w:ascii="Arial" w:hAnsi="Arial" w:cs="Arial"/>
          <w:b/>
          <w:sz w:val="22"/>
          <w:szCs w:val="22"/>
        </w:rPr>
      </w:pPr>
    </w:p>
    <w:p w14:paraId="21DDDEEB"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En esta categoría se incluye la atención de los daños o frentes de obra, cuya intervención integral está a cargo del contratista.</w:t>
      </w:r>
    </w:p>
    <w:p w14:paraId="57BDA168" w14:textId="77777777" w:rsidR="00601227" w:rsidRPr="00F34D7F" w:rsidRDefault="00601227" w:rsidP="00601227">
      <w:pPr>
        <w:jc w:val="both"/>
        <w:rPr>
          <w:rFonts w:ascii="Arial" w:hAnsi="Arial" w:cs="Arial"/>
          <w:sz w:val="22"/>
          <w:szCs w:val="22"/>
        </w:rPr>
      </w:pPr>
    </w:p>
    <w:p w14:paraId="20E5E9ED"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El contratista suministrará toda la logística y ejecutará todas las actividades requeridas para la atención del operativo así:</w:t>
      </w:r>
    </w:p>
    <w:p w14:paraId="2F4BE617" w14:textId="77777777" w:rsidR="00601227" w:rsidRPr="00F34D7F" w:rsidRDefault="00601227" w:rsidP="00601227">
      <w:pPr>
        <w:jc w:val="both"/>
        <w:rPr>
          <w:rFonts w:ascii="Arial" w:hAnsi="Arial" w:cs="Arial"/>
          <w:sz w:val="22"/>
          <w:szCs w:val="22"/>
        </w:rPr>
      </w:pPr>
    </w:p>
    <w:p w14:paraId="0DC6D4A7" w14:textId="77777777" w:rsidR="00601227" w:rsidRPr="00F34D7F" w:rsidRDefault="00601227" w:rsidP="005F34DB">
      <w:pPr>
        <w:numPr>
          <w:ilvl w:val="0"/>
          <w:numId w:val="25"/>
        </w:numPr>
        <w:ind w:left="360"/>
        <w:jc w:val="both"/>
        <w:rPr>
          <w:rFonts w:ascii="Arial" w:hAnsi="Arial" w:cs="Arial"/>
          <w:sz w:val="22"/>
          <w:szCs w:val="22"/>
        </w:rPr>
      </w:pPr>
      <w:r w:rsidRPr="00F34D7F">
        <w:rPr>
          <w:rFonts w:ascii="Arial" w:hAnsi="Arial" w:cs="Arial"/>
          <w:sz w:val="22"/>
          <w:szCs w:val="22"/>
        </w:rPr>
        <w:t>Investigación previa del sitio: Con el fin de verificar la posible interferencia de las redes de acueducto con otras redes de servicios públicos existentes, tipo y tamaño de maquinaria a emplear, recursos humanos y logísticos requeridos, se deberá realizar una visita conjunta al sitio de la intervención con funcionarios designados por cada Empresa.</w:t>
      </w:r>
    </w:p>
    <w:p w14:paraId="1FD8CB69" w14:textId="77777777" w:rsidR="00601227" w:rsidRPr="00F34D7F" w:rsidRDefault="00601227" w:rsidP="00601227">
      <w:pPr>
        <w:jc w:val="both"/>
        <w:rPr>
          <w:rFonts w:ascii="Arial" w:hAnsi="Arial" w:cs="Arial"/>
          <w:sz w:val="22"/>
          <w:szCs w:val="22"/>
        </w:rPr>
      </w:pPr>
    </w:p>
    <w:p w14:paraId="5B002C39" w14:textId="2635C3EA" w:rsidR="00601227" w:rsidRPr="00F34D7F" w:rsidRDefault="00601227" w:rsidP="005F34DB">
      <w:pPr>
        <w:numPr>
          <w:ilvl w:val="0"/>
          <w:numId w:val="25"/>
        </w:numPr>
        <w:ind w:left="360"/>
        <w:jc w:val="both"/>
        <w:rPr>
          <w:rFonts w:ascii="Arial" w:hAnsi="Arial" w:cs="Arial"/>
          <w:sz w:val="22"/>
          <w:szCs w:val="22"/>
        </w:rPr>
      </w:pPr>
      <w:r w:rsidRPr="00F34D7F">
        <w:rPr>
          <w:rFonts w:ascii="Arial" w:hAnsi="Arial" w:cs="Arial"/>
          <w:sz w:val="22"/>
          <w:szCs w:val="22"/>
        </w:rPr>
        <w:t>Trámite del Plan de Manejo de Tráfico (PMT), si es imprevista (por emergencia) o programada a muy corto plazo. El contratista elaborará los esquemas de manejo de tráfico que demanda el procedimiento y los remitirá a la EAAB-ESP (supervisor, funcionarios de apoyo o ingeniero de turno) usando los formatos establecidos</w:t>
      </w:r>
      <w:r w:rsidR="00E93BB9" w:rsidRPr="00F34D7F">
        <w:rPr>
          <w:rFonts w:ascii="Arial" w:hAnsi="Arial" w:cs="Arial"/>
          <w:sz w:val="22"/>
          <w:szCs w:val="22"/>
        </w:rPr>
        <w:t xml:space="preserve"> en la </w:t>
      </w:r>
    </w:p>
    <w:p w14:paraId="456A050F" w14:textId="73461034" w:rsidR="00543835" w:rsidRPr="00F34D7F" w:rsidRDefault="00601227" w:rsidP="005F7D96">
      <w:pPr>
        <w:ind w:left="360"/>
        <w:jc w:val="both"/>
        <w:rPr>
          <w:rFonts w:ascii="Arial" w:hAnsi="Arial" w:cs="Arial"/>
          <w:sz w:val="22"/>
          <w:szCs w:val="22"/>
        </w:rPr>
      </w:pPr>
      <w:r w:rsidRPr="00F34D7F">
        <w:rPr>
          <w:rFonts w:ascii="Arial" w:hAnsi="Arial" w:cs="Arial"/>
          <w:sz w:val="22"/>
          <w:szCs w:val="22"/>
        </w:rPr>
        <w:t>normatividad vigente en el Distrito o</w:t>
      </w:r>
      <w:r w:rsidR="00DF546F" w:rsidRPr="00F34D7F">
        <w:rPr>
          <w:rFonts w:ascii="Arial" w:hAnsi="Arial" w:cs="Arial"/>
          <w:sz w:val="22"/>
          <w:szCs w:val="22"/>
        </w:rPr>
        <w:t xml:space="preserve"> </w:t>
      </w:r>
      <w:r w:rsidR="00B80560" w:rsidRPr="00F34D7F">
        <w:rPr>
          <w:rFonts w:ascii="Arial" w:hAnsi="Arial" w:cs="Arial"/>
          <w:sz w:val="22"/>
          <w:szCs w:val="22"/>
        </w:rPr>
        <w:t xml:space="preserve">en la normatividad de </w:t>
      </w:r>
      <w:r w:rsidR="00DF546F" w:rsidRPr="00F34D7F">
        <w:rPr>
          <w:rFonts w:ascii="Arial" w:hAnsi="Arial" w:cs="Arial"/>
          <w:sz w:val="22"/>
          <w:szCs w:val="22"/>
        </w:rPr>
        <w:t xml:space="preserve">cada uno de </w:t>
      </w:r>
      <w:r w:rsidR="00EF674A" w:rsidRPr="00F34D7F">
        <w:rPr>
          <w:rFonts w:ascii="Arial" w:hAnsi="Arial" w:cs="Arial"/>
          <w:sz w:val="22"/>
          <w:szCs w:val="22"/>
        </w:rPr>
        <w:t>los municipios</w:t>
      </w:r>
      <w:r w:rsidRPr="00F34D7F">
        <w:rPr>
          <w:rFonts w:ascii="Arial" w:hAnsi="Arial" w:cs="Arial"/>
          <w:sz w:val="22"/>
          <w:szCs w:val="22"/>
        </w:rPr>
        <w:t xml:space="preserve"> vecinos. </w:t>
      </w:r>
    </w:p>
    <w:p w14:paraId="6EF031E0" w14:textId="77777777" w:rsidR="00543835" w:rsidRPr="00F34D7F" w:rsidRDefault="00543835" w:rsidP="00C817F8">
      <w:pPr>
        <w:jc w:val="both"/>
        <w:rPr>
          <w:rFonts w:ascii="Arial" w:hAnsi="Arial" w:cs="Arial"/>
          <w:sz w:val="22"/>
          <w:szCs w:val="22"/>
        </w:rPr>
      </w:pPr>
    </w:p>
    <w:p w14:paraId="06384E37" w14:textId="53513F24" w:rsidR="00601227" w:rsidRPr="00F34D7F" w:rsidRDefault="00601227" w:rsidP="00C817F8">
      <w:pPr>
        <w:jc w:val="both"/>
        <w:rPr>
          <w:rFonts w:ascii="Arial" w:hAnsi="Arial" w:cs="Arial"/>
          <w:sz w:val="22"/>
          <w:szCs w:val="22"/>
        </w:rPr>
      </w:pPr>
      <w:r w:rsidRPr="00F34D7F">
        <w:rPr>
          <w:rFonts w:ascii="Arial" w:hAnsi="Arial" w:cs="Arial"/>
          <w:sz w:val="22"/>
          <w:szCs w:val="22"/>
        </w:rPr>
        <w:t>El Acueducto remitirá la solicitud del PMT mediante correo electrónico a la Secretaría Distrital de Movilidad y demás autoridades de tránsito según corresponda siguiendo el protocolo de PMT, según el caso (emergencia o programado). El contratista implementará lo correspondiente al PMT gestionado y una vez finalizada la intervención lo legalizará dentro del plazo exigido por la Secretaría Distrital de Movilidad, contemplando los lineamientos vigentes emitidos por esa entidad. Para las intervenciones programadas o de tipo especial; que requieran de conteo de tráfico, modelación, intervención en vías principales o troncales, desvíos especiales u otros, el contratista deberá elaborar y tramitar el PMT respectivo, de acuerdo con las exigencias de la Secretaría Distrital de Movilidad. El contratista deberá gestionar ante el IDU, los permisos y/o licencias para la recuperación del espacio público intervenido, dentro de los tiempos establecidos en la Licencia de Intervención y Ocupación del Espacio Público</w:t>
      </w:r>
      <w:r w:rsidRPr="00F34D7F" w:rsidDel="00612232">
        <w:rPr>
          <w:rFonts w:ascii="Arial" w:hAnsi="Arial" w:cs="Arial"/>
          <w:sz w:val="22"/>
          <w:szCs w:val="22"/>
        </w:rPr>
        <w:t xml:space="preserve"> </w:t>
      </w:r>
      <w:r w:rsidRPr="00F34D7F">
        <w:rPr>
          <w:rFonts w:ascii="Arial" w:hAnsi="Arial" w:cs="Arial"/>
          <w:sz w:val="22"/>
          <w:szCs w:val="22"/>
        </w:rPr>
        <w:t>tramitada por el Contratista ante el IDU, para cada sitio intervenido.</w:t>
      </w:r>
    </w:p>
    <w:p w14:paraId="391D5638" w14:textId="77777777" w:rsidR="00601227" w:rsidRPr="00F34D7F" w:rsidRDefault="00601227" w:rsidP="00601227">
      <w:pPr>
        <w:jc w:val="both"/>
        <w:rPr>
          <w:rFonts w:ascii="Arial" w:hAnsi="Arial" w:cs="Arial"/>
          <w:sz w:val="22"/>
          <w:szCs w:val="22"/>
        </w:rPr>
      </w:pPr>
    </w:p>
    <w:p w14:paraId="35816BB3" w14:textId="77A9A11A" w:rsidR="00601227" w:rsidRPr="00F34D7F" w:rsidRDefault="00601227" w:rsidP="005F34DB">
      <w:pPr>
        <w:numPr>
          <w:ilvl w:val="0"/>
          <w:numId w:val="25"/>
        </w:numPr>
        <w:ind w:left="360"/>
        <w:jc w:val="both"/>
        <w:rPr>
          <w:rFonts w:ascii="Arial" w:hAnsi="Arial" w:cs="Arial"/>
          <w:sz w:val="22"/>
          <w:szCs w:val="22"/>
        </w:rPr>
      </w:pPr>
      <w:r w:rsidRPr="00F34D7F">
        <w:rPr>
          <w:rFonts w:ascii="Arial" w:hAnsi="Arial" w:cs="Arial"/>
          <w:sz w:val="22"/>
          <w:szCs w:val="22"/>
        </w:rPr>
        <w:t xml:space="preserve">Señalización: El contratista se encargará de implementar la señalización </w:t>
      </w:r>
      <w:r w:rsidR="00BC5984" w:rsidRPr="00F34D7F">
        <w:rPr>
          <w:rFonts w:ascii="Arial" w:hAnsi="Arial" w:cs="Arial"/>
          <w:sz w:val="22"/>
          <w:szCs w:val="22"/>
        </w:rPr>
        <w:t>de acuerdo con el</w:t>
      </w:r>
      <w:r w:rsidRPr="00F34D7F">
        <w:rPr>
          <w:rFonts w:ascii="Arial" w:hAnsi="Arial" w:cs="Arial"/>
          <w:sz w:val="22"/>
          <w:szCs w:val="22"/>
        </w:rPr>
        <w:t xml:space="preserve"> PMT presentado y aprobado, cumpliendo con los lineamientos de la cartilla de la Secretaría Distrital de Movilidad y la requerida para ejecutar el trabajo, en condiciones adecuadas de seguridad.</w:t>
      </w:r>
    </w:p>
    <w:p w14:paraId="410D8533" w14:textId="77777777" w:rsidR="00601227" w:rsidRPr="00F34D7F" w:rsidRDefault="00601227" w:rsidP="00601227">
      <w:pPr>
        <w:jc w:val="both"/>
        <w:rPr>
          <w:rFonts w:ascii="Arial" w:hAnsi="Arial" w:cs="Arial"/>
          <w:sz w:val="22"/>
          <w:szCs w:val="22"/>
        </w:rPr>
      </w:pPr>
    </w:p>
    <w:p w14:paraId="3EBBC0D5" w14:textId="2F348BD9" w:rsidR="00601227" w:rsidRPr="00F34D7F" w:rsidRDefault="00601227" w:rsidP="005F34DB">
      <w:pPr>
        <w:numPr>
          <w:ilvl w:val="0"/>
          <w:numId w:val="25"/>
        </w:numPr>
        <w:ind w:left="360"/>
        <w:jc w:val="both"/>
        <w:rPr>
          <w:rFonts w:ascii="Arial" w:hAnsi="Arial" w:cs="Arial"/>
          <w:sz w:val="22"/>
          <w:szCs w:val="22"/>
        </w:rPr>
      </w:pPr>
      <w:r w:rsidRPr="00F34D7F">
        <w:rPr>
          <w:rFonts w:ascii="Arial" w:hAnsi="Arial" w:cs="Arial"/>
          <w:sz w:val="22"/>
          <w:szCs w:val="22"/>
        </w:rPr>
        <w:t xml:space="preserve">La atención propiamente del daño </w:t>
      </w:r>
      <w:r w:rsidR="00BC5984" w:rsidRPr="00F34D7F">
        <w:rPr>
          <w:rFonts w:ascii="Arial" w:hAnsi="Arial" w:cs="Arial"/>
          <w:sz w:val="22"/>
          <w:szCs w:val="22"/>
        </w:rPr>
        <w:t>de acuerdo con</w:t>
      </w:r>
      <w:r w:rsidRPr="00F34D7F">
        <w:rPr>
          <w:rFonts w:ascii="Arial" w:hAnsi="Arial" w:cs="Arial"/>
          <w:sz w:val="22"/>
          <w:szCs w:val="22"/>
        </w:rPr>
        <w:t xml:space="preserve"> las condiciones de cada punto, cuyas acciones que se ejecutarán de acuerdo con las normas técnicas existentes, de seguridad industrial y salud en el trabajo, tanto de la EAAB</w:t>
      </w:r>
      <w:r w:rsidR="00EF674A" w:rsidRPr="00F34D7F">
        <w:rPr>
          <w:rFonts w:ascii="Arial" w:hAnsi="Arial" w:cs="Arial"/>
          <w:sz w:val="22"/>
          <w:szCs w:val="22"/>
        </w:rPr>
        <w:t>-</w:t>
      </w:r>
      <w:r w:rsidRPr="00F34D7F">
        <w:rPr>
          <w:rFonts w:ascii="Arial" w:hAnsi="Arial" w:cs="Arial"/>
          <w:sz w:val="22"/>
          <w:szCs w:val="22"/>
        </w:rPr>
        <w:t>ESP como de las entidades de certificación y control.</w:t>
      </w:r>
    </w:p>
    <w:p w14:paraId="3DB22958" w14:textId="77777777" w:rsidR="00C20FA7" w:rsidRPr="00F34D7F" w:rsidRDefault="00C20FA7" w:rsidP="00C817F8">
      <w:pPr>
        <w:pStyle w:val="Prrafodelista"/>
        <w:rPr>
          <w:rFonts w:ascii="Arial" w:hAnsi="Arial" w:cs="Arial"/>
          <w:sz w:val="22"/>
          <w:szCs w:val="22"/>
        </w:rPr>
      </w:pPr>
    </w:p>
    <w:p w14:paraId="0B45489E" w14:textId="77777777" w:rsidR="005304AB" w:rsidRPr="00F34D7F" w:rsidRDefault="005304AB" w:rsidP="003114E9">
      <w:pPr>
        <w:ind w:left="360"/>
        <w:jc w:val="both"/>
        <w:rPr>
          <w:rFonts w:ascii="Arial" w:hAnsi="Arial" w:cs="Arial"/>
          <w:sz w:val="22"/>
          <w:szCs w:val="22"/>
        </w:rPr>
      </w:pPr>
    </w:p>
    <w:p w14:paraId="417811F4" w14:textId="4741F7F9" w:rsidR="00C20FA7" w:rsidRPr="00F34D7F" w:rsidRDefault="005304AB" w:rsidP="005F34DB">
      <w:pPr>
        <w:numPr>
          <w:ilvl w:val="0"/>
          <w:numId w:val="25"/>
        </w:numPr>
        <w:ind w:left="360"/>
        <w:jc w:val="both"/>
        <w:rPr>
          <w:rFonts w:ascii="Arial" w:hAnsi="Arial" w:cs="Arial"/>
          <w:sz w:val="22"/>
          <w:szCs w:val="22"/>
        </w:rPr>
      </w:pPr>
      <w:r w:rsidRPr="00F34D7F">
        <w:rPr>
          <w:rFonts w:ascii="Arial" w:hAnsi="Arial" w:cs="Arial"/>
          <w:sz w:val="22"/>
          <w:szCs w:val="22"/>
        </w:rPr>
        <w:t xml:space="preserve"> Todas las actividades de excavación se ejecutarán con protección teniendo en cuenta normas aplicables de la EAAB</w:t>
      </w:r>
      <w:r w:rsidR="00EF674A" w:rsidRPr="00F34D7F">
        <w:rPr>
          <w:rFonts w:ascii="Arial" w:hAnsi="Arial" w:cs="Arial"/>
          <w:sz w:val="22"/>
          <w:szCs w:val="22"/>
        </w:rPr>
        <w:t>-</w:t>
      </w:r>
      <w:r w:rsidRPr="00F34D7F">
        <w:rPr>
          <w:rFonts w:ascii="Arial" w:hAnsi="Arial" w:cs="Arial"/>
          <w:sz w:val="22"/>
          <w:szCs w:val="22"/>
        </w:rPr>
        <w:t>ESP NS-019 “Excavaciones en Zanjas” y NS-072 “Entibados y Tablestacados” y la normatividad vigente de protección para excavaciones, NS-141requisitos mínimos de seguridad y salud en el trabajo para contratistas, trabajo seguro en alturas y Reglamento Técnico de Instalaciones Eléctricas. De conformidad con el ANEXO de REQUISITOS SEGURIDAD Y SALUD EN EL TRABAJO de las condiciones y Términos del presente proceso</w:t>
      </w:r>
      <w:r w:rsidR="004734C0" w:rsidRPr="00F34D7F">
        <w:rPr>
          <w:rFonts w:ascii="Arial" w:hAnsi="Arial" w:cs="Arial"/>
          <w:sz w:val="22"/>
          <w:szCs w:val="22"/>
        </w:rPr>
        <w:t>,</w:t>
      </w:r>
      <w:r w:rsidRPr="00F34D7F">
        <w:rPr>
          <w:rFonts w:ascii="Arial" w:hAnsi="Arial" w:cs="Arial"/>
          <w:sz w:val="22"/>
          <w:szCs w:val="22"/>
        </w:rPr>
        <w:t xml:space="preserve"> para las actividades identificadas como críticas el CONTRATISTA deberá presentar los Programas de tareas críticas y cronograma con medidas de prevención y control frente a peligros/riesgos identificados, así como los Procedimientos operativos normalizados (PON) a aplicar en caso de emergencia para aprobación por parte del INTERVENTOR previo al inicio del contrato.</w:t>
      </w:r>
    </w:p>
    <w:p w14:paraId="43E173E9" w14:textId="77777777" w:rsidR="00601227" w:rsidRPr="00F34D7F" w:rsidRDefault="00601227" w:rsidP="00601227">
      <w:pPr>
        <w:jc w:val="both"/>
        <w:rPr>
          <w:rFonts w:ascii="Arial" w:hAnsi="Arial" w:cs="Arial"/>
          <w:sz w:val="22"/>
          <w:szCs w:val="22"/>
        </w:rPr>
      </w:pPr>
    </w:p>
    <w:p w14:paraId="3B2884E4" w14:textId="5FC72E5B" w:rsidR="00601227" w:rsidRPr="00F34D7F" w:rsidRDefault="00601227" w:rsidP="005F34DB">
      <w:pPr>
        <w:numPr>
          <w:ilvl w:val="0"/>
          <w:numId w:val="25"/>
        </w:numPr>
        <w:ind w:left="426" w:hanging="426"/>
        <w:jc w:val="both"/>
        <w:rPr>
          <w:rFonts w:ascii="Arial" w:hAnsi="Arial" w:cs="Arial"/>
          <w:sz w:val="22"/>
          <w:szCs w:val="22"/>
        </w:rPr>
      </w:pPr>
      <w:r w:rsidRPr="00F34D7F">
        <w:rPr>
          <w:rFonts w:ascii="Arial" w:hAnsi="Arial" w:cs="Arial"/>
          <w:sz w:val="22"/>
          <w:szCs w:val="22"/>
        </w:rPr>
        <w:t>La EAAB-ESP a través de la Dirección Red Matriz Acueducto y su División Operación y Mantenimiento, ejecutará los cierres y desagües en la Red Matriz con funcionarios y recursos propios y podrá entregar la tubería desocupada para realizar la reparación hasta donde sea posible; dependiendo las condiciones propias del sitio de trabajo para la reparación. El contratista deberá colocar y disponer de los equipos de bombeo necesarios en cada uno de los sitios de los trabajos para evacuar el agua de saturación del terreno y de nivel freático que lleguen al sitio de los trabajos y mantener las zonas de trabajo libres de agua. Una vez realizado el trabajo de reparación y solicitada la restablecida del servicio, a través del residente de interventoría en sitio, el personal operativo del acueducto iniciará el proceso de cierre de purgas y apertura de válvulas para el llenado, presurización y posterior recuperación del servicio. En el proceso de restablecida y presurización de la tubería, el contratista y la interventoría deberán permanecer en el sitio de las obras para verificar la correcta estanqueidad de la reparación hasta que el servicio se encuentre totalmente reestablecido. Está terminantemente prohibido la manipulación, apertura o cierre de válvulas o accesorios por parte del personal del contratista de obra o de la Interventoría, sin tener autorización de la Supervisión de la EAAB</w:t>
      </w:r>
      <w:r w:rsidR="00EF674A" w:rsidRPr="00F34D7F">
        <w:rPr>
          <w:rFonts w:ascii="Arial" w:hAnsi="Arial" w:cs="Arial"/>
          <w:sz w:val="22"/>
          <w:szCs w:val="22"/>
        </w:rPr>
        <w:t>-</w:t>
      </w:r>
      <w:r w:rsidRPr="00F34D7F">
        <w:rPr>
          <w:rFonts w:ascii="Arial" w:hAnsi="Arial" w:cs="Arial"/>
          <w:sz w:val="22"/>
          <w:szCs w:val="22"/>
        </w:rPr>
        <w:t>ESP.</w:t>
      </w:r>
    </w:p>
    <w:p w14:paraId="1C7EF11A" w14:textId="77777777" w:rsidR="00601227" w:rsidRPr="00F34D7F" w:rsidRDefault="00601227" w:rsidP="00601227">
      <w:pPr>
        <w:pStyle w:val="Prrafodelista"/>
        <w:jc w:val="both"/>
        <w:rPr>
          <w:rFonts w:ascii="Arial" w:hAnsi="Arial" w:cs="Arial"/>
          <w:sz w:val="22"/>
          <w:szCs w:val="22"/>
        </w:rPr>
      </w:pPr>
    </w:p>
    <w:p w14:paraId="59ACBF1E" w14:textId="3C40A580" w:rsidR="00697F78" w:rsidRPr="00F34D7F" w:rsidRDefault="00601227" w:rsidP="00BA3EA3">
      <w:pPr>
        <w:ind w:left="360"/>
        <w:jc w:val="both"/>
        <w:rPr>
          <w:rFonts w:ascii="Arial" w:hAnsi="Arial" w:cs="Arial"/>
          <w:sz w:val="22"/>
          <w:szCs w:val="22"/>
        </w:rPr>
      </w:pPr>
      <w:r w:rsidRPr="00F34D7F">
        <w:rPr>
          <w:rFonts w:ascii="Arial" w:hAnsi="Arial" w:cs="Arial"/>
          <w:sz w:val="22"/>
          <w:szCs w:val="22"/>
        </w:rPr>
        <w:t>En los casos donde se han aplicado soldaduras durante las reparaciones, se deberá</w:t>
      </w:r>
      <w:r w:rsidR="00423893" w:rsidRPr="00F34D7F">
        <w:rPr>
          <w:rFonts w:ascii="Arial" w:hAnsi="Arial" w:cs="Arial"/>
          <w:sz w:val="22"/>
          <w:szCs w:val="22"/>
        </w:rPr>
        <w:t xml:space="preserve"> realizar una inspección de soldaduras con tintas penetrantes</w:t>
      </w:r>
      <w:r w:rsidR="00951929" w:rsidRPr="00F34D7F">
        <w:rPr>
          <w:rFonts w:ascii="Arial" w:hAnsi="Arial" w:cs="Arial"/>
          <w:sz w:val="22"/>
          <w:szCs w:val="22"/>
        </w:rPr>
        <w:t xml:space="preserve"> l</w:t>
      </w:r>
      <w:r w:rsidRPr="00F34D7F">
        <w:rPr>
          <w:rFonts w:ascii="Arial" w:hAnsi="Arial" w:cs="Arial"/>
          <w:sz w:val="22"/>
          <w:szCs w:val="22"/>
        </w:rPr>
        <w:t>a</w:t>
      </w:r>
      <w:r w:rsidR="00951929" w:rsidRPr="00F34D7F">
        <w:rPr>
          <w:rFonts w:ascii="Arial" w:hAnsi="Arial" w:cs="Arial"/>
          <w:sz w:val="22"/>
          <w:szCs w:val="22"/>
        </w:rPr>
        <w:t xml:space="preserve">s cuales </w:t>
      </w:r>
      <w:r w:rsidR="005D4C34" w:rsidRPr="00F34D7F">
        <w:rPr>
          <w:rFonts w:ascii="Arial" w:hAnsi="Arial" w:cs="Arial"/>
          <w:sz w:val="22"/>
          <w:szCs w:val="22"/>
        </w:rPr>
        <w:t>estarán a</w:t>
      </w:r>
      <w:r w:rsidRPr="00F34D7F">
        <w:rPr>
          <w:rFonts w:ascii="Arial" w:hAnsi="Arial" w:cs="Arial"/>
          <w:sz w:val="22"/>
          <w:szCs w:val="22"/>
        </w:rPr>
        <w:t xml:space="preserve"> cargo del contratista de obra, prueba que debe ser avalada por la interventoría antes de solicitar la restablecida del servicio.  Este costo se pagará </w:t>
      </w:r>
      <w:r w:rsidR="008B0C67" w:rsidRPr="00F34D7F">
        <w:rPr>
          <w:rFonts w:ascii="Arial" w:hAnsi="Arial" w:cs="Arial"/>
          <w:sz w:val="22"/>
          <w:szCs w:val="22"/>
        </w:rPr>
        <w:t>de acuerdo con el</w:t>
      </w:r>
      <w:r w:rsidRPr="00F34D7F">
        <w:rPr>
          <w:rFonts w:ascii="Arial" w:hAnsi="Arial" w:cs="Arial"/>
          <w:sz w:val="22"/>
          <w:szCs w:val="22"/>
        </w:rPr>
        <w:t xml:space="preserve"> ítem </w:t>
      </w:r>
    </w:p>
    <w:p w14:paraId="532CB6CB" w14:textId="77777777" w:rsidR="00697F78" w:rsidRPr="00F34D7F" w:rsidRDefault="00697F78" w:rsidP="00697F78">
      <w:pPr>
        <w:pStyle w:val="Prrafodelista"/>
        <w:rPr>
          <w:rFonts w:ascii="Arial" w:hAnsi="Arial" w:cs="Arial"/>
          <w:sz w:val="22"/>
          <w:szCs w:val="22"/>
        </w:rPr>
      </w:pPr>
    </w:p>
    <w:tbl>
      <w:tblPr>
        <w:tblW w:w="5000" w:type="pct"/>
        <w:tblCellMar>
          <w:left w:w="0" w:type="dxa"/>
          <w:right w:w="0" w:type="dxa"/>
        </w:tblCellMar>
        <w:tblLook w:val="04A0" w:firstRow="1" w:lastRow="0" w:firstColumn="1" w:lastColumn="0" w:noHBand="0" w:noVBand="1"/>
      </w:tblPr>
      <w:tblGrid>
        <w:gridCol w:w="1232"/>
        <w:gridCol w:w="6577"/>
        <w:gridCol w:w="1019"/>
      </w:tblGrid>
      <w:tr w:rsidR="00BA3EA3" w:rsidRPr="00F34D7F" w14:paraId="0589D57F" w14:textId="77777777" w:rsidTr="00EF674A">
        <w:trPr>
          <w:trHeight w:val="105"/>
        </w:trPr>
        <w:tc>
          <w:tcPr>
            <w:tcW w:w="698" w:type="pct"/>
            <w:tcBorders>
              <w:top w:val="single" w:sz="4" w:space="0" w:color="auto"/>
              <w:left w:val="single" w:sz="4" w:space="0" w:color="auto"/>
              <w:bottom w:val="single" w:sz="4" w:space="0" w:color="auto"/>
              <w:right w:val="single" w:sz="4" w:space="0" w:color="auto"/>
            </w:tcBorders>
            <w:noWrap/>
            <w:vAlign w:val="center"/>
            <w:hideMark/>
          </w:tcPr>
          <w:p w14:paraId="43029279" w14:textId="77777777" w:rsidR="00BA3EA3" w:rsidRPr="00F34D7F" w:rsidRDefault="00BA3EA3">
            <w:pPr>
              <w:jc w:val="center"/>
              <w:rPr>
                <w:rFonts w:ascii="Arial" w:hAnsi="Arial" w:cs="Arial"/>
                <w:sz w:val="22"/>
                <w:szCs w:val="22"/>
              </w:rPr>
            </w:pPr>
            <w:r w:rsidRPr="00F34D7F">
              <w:rPr>
                <w:rFonts w:ascii="Arial" w:hAnsi="Arial" w:cs="Arial"/>
                <w:sz w:val="22"/>
                <w:szCs w:val="22"/>
              </w:rPr>
              <w:t>APU P-16</w:t>
            </w:r>
          </w:p>
        </w:tc>
        <w:tc>
          <w:tcPr>
            <w:tcW w:w="3725" w:type="pct"/>
            <w:tcBorders>
              <w:top w:val="single" w:sz="4" w:space="0" w:color="auto"/>
              <w:left w:val="nil"/>
              <w:bottom w:val="single" w:sz="4" w:space="0" w:color="auto"/>
              <w:right w:val="single" w:sz="4" w:space="0" w:color="auto"/>
            </w:tcBorders>
            <w:vAlign w:val="center"/>
            <w:hideMark/>
          </w:tcPr>
          <w:p w14:paraId="54B9FC94" w14:textId="77777777" w:rsidR="00BA3EA3" w:rsidRPr="00F34D7F" w:rsidRDefault="00BA3EA3">
            <w:pPr>
              <w:rPr>
                <w:rFonts w:ascii="Arial" w:hAnsi="Arial" w:cs="Arial"/>
                <w:sz w:val="22"/>
                <w:szCs w:val="22"/>
              </w:rPr>
            </w:pPr>
            <w:r w:rsidRPr="00F34D7F">
              <w:rPr>
                <w:rFonts w:ascii="Arial" w:hAnsi="Arial" w:cs="Arial"/>
                <w:sz w:val="22"/>
                <w:szCs w:val="22"/>
              </w:rPr>
              <w:t>INSPECCIÓN DE SOLDADURAS CON TINTAS PENETRANTES PARA REPARACIONES EN REDES MATRICES</w:t>
            </w:r>
          </w:p>
        </w:tc>
        <w:tc>
          <w:tcPr>
            <w:tcW w:w="577" w:type="pct"/>
            <w:tcBorders>
              <w:top w:val="single" w:sz="4" w:space="0" w:color="auto"/>
              <w:left w:val="nil"/>
              <w:bottom w:val="single" w:sz="4" w:space="0" w:color="auto"/>
              <w:right w:val="single" w:sz="4" w:space="0" w:color="auto"/>
            </w:tcBorders>
            <w:vAlign w:val="center"/>
            <w:hideMark/>
          </w:tcPr>
          <w:p w14:paraId="7E1BA4AF" w14:textId="77777777" w:rsidR="00BA3EA3" w:rsidRPr="00F34D7F" w:rsidRDefault="00BA3EA3">
            <w:pPr>
              <w:jc w:val="center"/>
              <w:rPr>
                <w:rFonts w:ascii="Arial" w:hAnsi="Arial" w:cs="Arial"/>
                <w:sz w:val="22"/>
                <w:szCs w:val="22"/>
              </w:rPr>
            </w:pPr>
            <w:r w:rsidRPr="00F34D7F">
              <w:rPr>
                <w:rFonts w:ascii="Arial" w:hAnsi="Arial" w:cs="Arial"/>
                <w:sz w:val="22"/>
                <w:szCs w:val="22"/>
              </w:rPr>
              <w:t>ML</w:t>
            </w:r>
          </w:p>
        </w:tc>
      </w:tr>
    </w:tbl>
    <w:p w14:paraId="188A62A3" w14:textId="77777777" w:rsidR="005D4C34" w:rsidRPr="00F34D7F" w:rsidRDefault="00BA3EA3" w:rsidP="00BA3EA3">
      <w:pPr>
        <w:ind w:left="360"/>
        <w:jc w:val="both"/>
        <w:rPr>
          <w:rFonts w:ascii="Arial" w:hAnsi="Arial" w:cs="Arial"/>
          <w:sz w:val="22"/>
          <w:szCs w:val="22"/>
        </w:rPr>
      </w:pPr>
      <w:r w:rsidRPr="00F34D7F">
        <w:rPr>
          <w:rFonts w:ascii="Arial" w:hAnsi="Arial" w:cs="Arial"/>
          <w:sz w:val="22"/>
          <w:szCs w:val="22"/>
        </w:rPr>
        <w:t xml:space="preserve"> </w:t>
      </w:r>
    </w:p>
    <w:p w14:paraId="4CF436DB" w14:textId="07B7281C" w:rsidR="00601227" w:rsidRPr="00F34D7F" w:rsidRDefault="00601227" w:rsidP="00BA3EA3">
      <w:pPr>
        <w:ind w:left="360"/>
        <w:jc w:val="both"/>
        <w:rPr>
          <w:rFonts w:ascii="Arial" w:hAnsi="Arial" w:cs="Arial"/>
          <w:sz w:val="22"/>
          <w:szCs w:val="22"/>
        </w:rPr>
      </w:pPr>
      <w:r w:rsidRPr="00F34D7F">
        <w:rPr>
          <w:rFonts w:ascii="Arial" w:hAnsi="Arial" w:cs="Arial"/>
          <w:sz w:val="22"/>
          <w:szCs w:val="22"/>
        </w:rPr>
        <w:t>y en el evento de presentarse alguna fuga en el sitio intervenido por fallas en el trabajo realizado, será reparado a costa del contratista y no se reconocerán valores adicionales por este concepto; no obstante, el contratista deberá también hacer nuevas pruebas de tintas penetrantes. Dado el caso que sea necesario ejecutar la restablecida del servicio de agua potable por más de una vez, no se reconocerán valores adicionales por este concepto.</w:t>
      </w:r>
    </w:p>
    <w:p w14:paraId="4FE9432E" w14:textId="77777777" w:rsidR="00601227" w:rsidRPr="00F34D7F" w:rsidRDefault="00601227" w:rsidP="00601227">
      <w:pPr>
        <w:ind w:left="708"/>
        <w:jc w:val="both"/>
        <w:rPr>
          <w:rFonts w:ascii="Arial" w:hAnsi="Arial" w:cs="Arial"/>
          <w:sz w:val="22"/>
          <w:szCs w:val="22"/>
        </w:rPr>
      </w:pPr>
    </w:p>
    <w:p w14:paraId="42C30A76" w14:textId="77777777" w:rsidR="00601227" w:rsidRPr="00F34D7F" w:rsidRDefault="00601227" w:rsidP="00BA3EA3">
      <w:pPr>
        <w:ind w:left="360"/>
        <w:jc w:val="both"/>
        <w:rPr>
          <w:rFonts w:ascii="Arial" w:hAnsi="Arial" w:cs="Arial"/>
          <w:sz w:val="22"/>
          <w:szCs w:val="22"/>
        </w:rPr>
      </w:pPr>
      <w:r w:rsidRPr="00F34D7F">
        <w:rPr>
          <w:rFonts w:ascii="Arial" w:hAnsi="Arial" w:cs="Arial"/>
          <w:sz w:val="22"/>
          <w:szCs w:val="22"/>
        </w:rPr>
        <w:lastRenderedPageBreak/>
        <w:t xml:space="preserve">La prueba de tintas, relleno y recuperación definitiva del espacio público, </w:t>
      </w:r>
      <w:r w:rsidRPr="00F34D7F">
        <w:rPr>
          <w:rFonts w:ascii="Arial" w:hAnsi="Arial" w:cs="Arial"/>
          <w:sz w:val="22"/>
          <w:szCs w:val="22"/>
          <w:u w:val="single"/>
        </w:rPr>
        <w:t>deberán iniciar de forma inmediata</w:t>
      </w:r>
      <w:r w:rsidRPr="00F34D7F">
        <w:rPr>
          <w:rFonts w:ascii="Arial" w:hAnsi="Arial" w:cs="Arial"/>
          <w:sz w:val="22"/>
          <w:szCs w:val="22"/>
        </w:rPr>
        <w:t xml:space="preserve"> para evitar daños a terceros y eliminar el riesgo que se genera en la movilidad. La recuperación del espacio público deberá cumplir los lineamientos técnicos determinados por el Instituto de Desarrollo Urbano IDU, para los diferentes tipos de vías. Cuando la intervención sea fuera del perímetro urbano del Distrito, se deberá recuperar el espacio público con las normas que apliquen en el municipio donde se ejecute esta actividad.</w:t>
      </w:r>
    </w:p>
    <w:p w14:paraId="4F752709" w14:textId="77777777" w:rsidR="00601227" w:rsidRPr="00F34D7F" w:rsidRDefault="00601227" w:rsidP="00601227">
      <w:pPr>
        <w:jc w:val="both"/>
        <w:rPr>
          <w:rFonts w:ascii="Arial" w:hAnsi="Arial" w:cs="Arial"/>
          <w:sz w:val="22"/>
          <w:szCs w:val="22"/>
        </w:rPr>
      </w:pPr>
    </w:p>
    <w:p w14:paraId="5C6759C3"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La EAAB-ESP definirá el tipo de intervención técnica que se requiera para cada sitio, y el contratista de obra será responsable de definir el procedimiento, los equipos y logística para ejecutarla; en concordancia con lo estipulado en el presente contrato, cumpliendo las normas técnicas vigentes y condiciones de seguridad industrial y salud en el trabajo. La Interventoría velará por que la intervención se haga según lo solicitado en la orden de servicio, de acuerdo con la normatividad técnica vigente, de seguridad Industrial y salud ocupacional, en los tiempos establecidos contractualmente, conciliando las cantidades ejecutadas en cada operativo de forma inmediata o máximo al día siguiente de la intervención.</w:t>
      </w:r>
    </w:p>
    <w:p w14:paraId="03EB7159" w14:textId="77777777" w:rsidR="00601227" w:rsidRPr="00F34D7F" w:rsidRDefault="00601227" w:rsidP="00601227">
      <w:pPr>
        <w:ind w:left="576" w:hanging="576"/>
        <w:jc w:val="both"/>
        <w:rPr>
          <w:rFonts w:ascii="Arial" w:hAnsi="Arial" w:cs="Arial"/>
          <w:b/>
          <w:sz w:val="22"/>
          <w:szCs w:val="22"/>
          <w:lang w:eastAsia="es-ES"/>
        </w:rPr>
      </w:pPr>
    </w:p>
    <w:p w14:paraId="7A681F32"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Para la atención de los daños el contratista deberá contar con motobombas para el achique de las excavaciones La EAAB-ESP entregará el sitio con las tuberías desaguadas si existe paso en las válvulas de aislamiento el manejo de este paso será a cargo de la EAAB-ESP.</w:t>
      </w:r>
    </w:p>
    <w:p w14:paraId="0781C664"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Si por circunstancia como la anterior o por otro tipo de circunstancia, el contratista está listo, con los equipos y personal requeridos para la intervención, a la hora acordada, y la suspensión de servicio no esta lista, deberá contemplar que debe esperar tres horas; Después de tres horas se pagará el stand </w:t>
      </w:r>
      <w:proofErr w:type="spellStart"/>
      <w:r w:rsidRPr="00F34D7F">
        <w:rPr>
          <w:rFonts w:ascii="Arial" w:hAnsi="Arial" w:cs="Arial"/>
          <w:sz w:val="22"/>
          <w:szCs w:val="22"/>
        </w:rPr>
        <w:t>by</w:t>
      </w:r>
      <w:proofErr w:type="spellEnd"/>
      <w:r w:rsidRPr="00F34D7F">
        <w:rPr>
          <w:rFonts w:ascii="Arial" w:hAnsi="Arial" w:cs="Arial"/>
          <w:sz w:val="22"/>
          <w:szCs w:val="22"/>
        </w:rPr>
        <w:t xml:space="preserve">, del tiempo requerido, de las máquinas, con los precios de alquiler establecidos en el contrato. En circunstancias normales y para la intervención completa del contratista se pagará por precios unitarios. </w:t>
      </w:r>
    </w:p>
    <w:p w14:paraId="18A49C4F" w14:textId="77777777" w:rsidR="00601227" w:rsidRPr="00F34D7F" w:rsidRDefault="00601227" w:rsidP="00601227">
      <w:pPr>
        <w:ind w:left="709"/>
        <w:jc w:val="both"/>
        <w:rPr>
          <w:rFonts w:ascii="Arial" w:hAnsi="Arial" w:cs="Arial"/>
          <w:b/>
          <w:sz w:val="22"/>
          <w:szCs w:val="22"/>
          <w:lang w:eastAsia="es-ES"/>
        </w:rPr>
      </w:pPr>
      <w:bookmarkStart w:id="41" w:name="_Toc364779559"/>
    </w:p>
    <w:p w14:paraId="7E0D3C17" w14:textId="0A30C327" w:rsidR="00601227" w:rsidRPr="00F34D7F" w:rsidRDefault="00EF674A" w:rsidP="005F34DB">
      <w:pPr>
        <w:numPr>
          <w:ilvl w:val="2"/>
          <w:numId w:val="22"/>
        </w:numPr>
        <w:ind w:left="709" w:hanging="142"/>
        <w:jc w:val="both"/>
        <w:rPr>
          <w:rFonts w:ascii="Arial" w:hAnsi="Arial" w:cs="Arial"/>
          <w:b/>
          <w:bCs/>
          <w:sz w:val="22"/>
          <w:szCs w:val="22"/>
          <w:lang w:eastAsia="es-ES"/>
        </w:rPr>
      </w:pPr>
      <w:r w:rsidRPr="00F34D7F">
        <w:rPr>
          <w:rFonts w:ascii="Arial" w:hAnsi="Arial" w:cs="Arial"/>
          <w:b/>
          <w:bCs/>
          <w:sz w:val="22"/>
          <w:szCs w:val="22"/>
          <w:lang w:eastAsia="es-ES"/>
        </w:rPr>
        <w:t>TIPOLOGÍA</w:t>
      </w:r>
      <w:r w:rsidR="00601227" w:rsidRPr="00F34D7F">
        <w:rPr>
          <w:rFonts w:ascii="Arial" w:hAnsi="Arial" w:cs="Arial"/>
          <w:b/>
          <w:bCs/>
          <w:sz w:val="22"/>
          <w:szCs w:val="22"/>
          <w:lang w:eastAsia="es-ES"/>
        </w:rPr>
        <w:t xml:space="preserve"> DE DAÑOS y TIPOS DE </w:t>
      </w:r>
      <w:bookmarkEnd w:id="41"/>
      <w:r w:rsidRPr="00F34D7F">
        <w:rPr>
          <w:rFonts w:ascii="Arial" w:hAnsi="Arial" w:cs="Arial"/>
          <w:b/>
          <w:bCs/>
          <w:sz w:val="22"/>
          <w:szCs w:val="22"/>
          <w:lang w:eastAsia="es-ES"/>
        </w:rPr>
        <w:t>REPARACIÓN</w:t>
      </w:r>
    </w:p>
    <w:p w14:paraId="5CC743CD" w14:textId="77777777" w:rsidR="00601227" w:rsidRPr="00F34D7F" w:rsidRDefault="00601227" w:rsidP="00601227">
      <w:pPr>
        <w:jc w:val="both"/>
        <w:rPr>
          <w:rFonts w:ascii="Arial" w:hAnsi="Arial" w:cs="Arial"/>
          <w:sz w:val="22"/>
          <w:szCs w:val="22"/>
        </w:rPr>
      </w:pPr>
    </w:p>
    <w:p w14:paraId="6380FCA4"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La tipología de daños hace referencia a una descripción de la probable causa de la fuga o daño; y la posible solución a aplicar para cada reparación; la cual puede ser la instalación de parche, cinturón de cierre o cambio de sección de la tubería, cambio de accesorio, u otros; la cual dependerá de la geometría del daño y las condiciones propias de cada sitio.</w:t>
      </w:r>
    </w:p>
    <w:p w14:paraId="6669125E" w14:textId="77777777" w:rsidR="00601227" w:rsidRPr="00F34D7F" w:rsidRDefault="00601227" w:rsidP="00601227">
      <w:pPr>
        <w:jc w:val="both"/>
        <w:rPr>
          <w:rFonts w:ascii="Arial" w:hAnsi="Arial" w:cs="Arial"/>
          <w:sz w:val="22"/>
          <w:szCs w:val="22"/>
        </w:rPr>
      </w:pPr>
    </w:p>
    <w:p w14:paraId="67F2847A" w14:textId="77777777" w:rsidR="00601227" w:rsidRPr="00F34D7F" w:rsidRDefault="00601227" w:rsidP="005F34DB">
      <w:pPr>
        <w:numPr>
          <w:ilvl w:val="0"/>
          <w:numId w:val="26"/>
        </w:numPr>
        <w:ind w:left="284"/>
        <w:jc w:val="both"/>
        <w:rPr>
          <w:rFonts w:ascii="Arial" w:hAnsi="Arial" w:cs="Arial"/>
          <w:b/>
          <w:sz w:val="22"/>
          <w:szCs w:val="22"/>
          <w:lang w:eastAsia="es-ES"/>
        </w:rPr>
      </w:pPr>
      <w:r w:rsidRPr="00F34D7F">
        <w:rPr>
          <w:rFonts w:ascii="Arial" w:hAnsi="Arial" w:cs="Arial"/>
          <w:b/>
          <w:sz w:val="22"/>
          <w:szCs w:val="22"/>
          <w:lang w:eastAsia="es-ES"/>
        </w:rPr>
        <w:t xml:space="preserve">Daños Tipo 1: </w:t>
      </w:r>
    </w:p>
    <w:p w14:paraId="5DD11E7A" w14:textId="77777777" w:rsidR="00601227" w:rsidRPr="00F34D7F" w:rsidRDefault="00601227" w:rsidP="00601227">
      <w:pPr>
        <w:ind w:left="720" w:hanging="720"/>
        <w:jc w:val="both"/>
        <w:rPr>
          <w:rFonts w:ascii="Arial" w:hAnsi="Arial" w:cs="Arial"/>
          <w:b/>
          <w:sz w:val="22"/>
          <w:szCs w:val="22"/>
          <w:lang w:eastAsia="es-ES"/>
        </w:rPr>
      </w:pPr>
    </w:p>
    <w:p w14:paraId="3A8B0636" w14:textId="77777777" w:rsidR="00601227" w:rsidRPr="00F34D7F" w:rsidRDefault="00601227" w:rsidP="00601227">
      <w:pPr>
        <w:ind w:left="720" w:hanging="720"/>
        <w:jc w:val="both"/>
        <w:rPr>
          <w:rFonts w:ascii="Arial" w:hAnsi="Arial" w:cs="Arial"/>
          <w:b/>
          <w:sz w:val="22"/>
          <w:szCs w:val="22"/>
          <w:lang w:eastAsia="es-ES"/>
        </w:rPr>
      </w:pPr>
      <w:r w:rsidRPr="00F34D7F">
        <w:rPr>
          <w:rFonts w:ascii="Arial" w:hAnsi="Arial" w:cs="Arial"/>
          <w:b/>
          <w:sz w:val="22"/>
          <w:szCs w:val="22"/>
          <w:lang w:eastAsia="es-ES"/>
        </w:rPr>
        <w:t>Descripción</w:t>
      </w:r>
    </w:p>
    <w:p w14:paraId="027A21EF" w14:textId="77777777" w:rsidR="00601227" w:rsidRPr="00F34D7F" w:rsidRDefault="00601227" w:rsidP="00601227">
      <w:pPr>
        <w:jc w:val="both"/>
        <w:rPr>
          <w:rFonts w:ascii="Arial" w:hAnsi="Arial" w:cs="Arial"/>
          <w:sz w:val="22"/>
          <w:szCs w:val="22"/>
        </w:rPr>
      </w:pPr>
    </w:p>
    <w:p w14:paraId="227478E9"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Son los daños en los que se presentan fugas por poros, fugas por corrosión, perfores ocasionados por terceros, desplazamientos entre espigos y campanas de tubos consecutivos, fallas en uniones con accesorios y en general daños en los que para su reparación NO se requiere cambiar un tubo o una sección de tubería como tal. Las reparaciones para este tipo de daño corresponden a tuberías entre los diámetros 12 pulgadas y 2.20 metros (88 pulgadas); así como las tuberías metálicas o plásticas de impulsión o distribución de tanques con diámetros de la tubería desde 6” en adelante.</w:t>
      </w:r>
    </w:p>
    <w:p w14:paraId="694F4721" w14:textId="77777777" w:rsidR="00601227" w:rsidRPr="00F34D7F" w:rsidRDefault="00601227" w:rsidP="00601227">
      <w:pPr>
        <w:jc w:val="both"/>
        <w:rPr>
          <w:rFonts w:ascii="Arial" w:hAnsi="Arial" w:cs="Arial"/>
          <w:sz w:val="22"/>
          <w:szCs w:val="22"/>
        </w:rPr>
      </w:pPr>
    </w:p>
    <w:p w14:paraId="2168AE95" w14:textId="77777777" w:rsidR="00601227" w:rsidRPr="00F34D7F" w:rsidRDefault="00601227" w:rsidP="00601227">
      <w:pPr>
        <w:jc w:val="both"/>
        <w:rPr>
          <w:rFonts w:ascii="Arial" w:hAnsi="Arial" w:cs="Arial"/>
          <w:b/>
          <w:sz w:val="22"/>
          <w:szCs w:val="22"/>
        </w:rPr>
      </w:pPr>
      <w:r w:rsidRPr="00F34D7F">
        <w:rPr>
          <w:rFonts w:ascii="Arial" w:hAnsi="Arial" w:cs="Arial"/>
          <w:b/>
          <w:sz w:val="22"/>
          <w:szCs w:val="22"/>
        </w:rPr>
        <w:lastRenderedPageBreak/>
        <w:t>Reparación daños tipo 1</w:t>
      </w:r>
    </w:p>
    <w:p w14:paraId="47FE4BB1" w14:textId="77777777" w:rsidR="00601227" w:rsidRPr="00F34D7F" w:rsidRDefault="00601227" w:rsidP="00601227">
      <w:pPr>
        <w:jc w:val="both"/>
        <w:rPr>
          <w:rFonts w:ascii="Arial" w:hAnsi="Arial" w:cs="Arial"/>
          <w:sz w:val="22"/>
          <w:szCs w:val="22"/>
        </w:rPr>
      </w:pPr>
    </w:p>
    <w:p w14:paraId="01AA9CAC"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Este tipo de reparación se considera como provisional y se atenderá utilizando láminas de acero soldadas como parches o ruanas, de los espesores considerados en la norma. En caso de que se presenten daños en juntas, la reparación se hará rigidizando las uniones espigo campana, con varillas de acero o instalación de cinturones de cierre, según sea el caso.</w:t>
      </w:r>
    </w:p>
    <w:p w14:paraId="09491E05" w14:textId="77777777" w:rsidR="00601227" w:rsidRPr="00F34D7F" w:rsidRDefault="00601227" w:rsidP="00601227">
      <w:pPr>
        <w:jc w:val="both"/>
        <w:rPr>
          <w:rFonts w:ascii="Arial" w:hAnsi="Arial" w:cs="Arial"/>
          <w:sz w:val="22"/>
          <w:szCs w:val="22"/>
        </w:rPr>
      </w:pPr>
    </w:p>
    <w:p w14:paraId="55116DC0" w14:textId="1719E0FD"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En todos los casos se debe volver a instalar o reemplazar el alambrón que sostiene el recubrimiento, si la tubería es tipo </w:t>
      </w:r>
      <w:proofErr w:type="spellStart"/>
      <w:r w:rsidRPr="00F34D7F">
        <w:rPr>
          <w:rFonts w:ascii="Arial" w:hAnsi="Arial" w:cs="Arial"/>
          <w:sz w:val="22"/>
          <w:szCs w:val="22"/>
        </w:rPr>
        <w:t>CCP</w:t>
      </w:r>
      <w:proofErr w:type="spellEnd"/>
      <w:r w:rsidRPr="00F34D7F">
        <w:rPr>
          <w:rFonts w:ascii="Arial" w:hAnsi="Arial" w:cs="Arial"/>
          <w:sz w:val="22"/>
          <w:szCs w:val="22"/>
        </w:rPr>
        <w:t xml:space="preserve"> </w:t>
      </w:r>
      <w:proofErr w:type="spellStart"/>
      <w:r w:rsidRPr="00F34D7F">
        <w:rPr>
          <w:rFonts w:ascii="Arial" w:hAnsi="Arial" w:cs="Arial"/>
          <w:sz w:val="22"/>
          <w:szCs w:val="22"/>
        </w:rPr>
        <w:t>ó</w:t>
      </w:r>
      <w:proofErr w:type="spellEnd"/>
      <w:r w:rsidRPr="00F34D7F">
        <w:rPr>
          <w:rFonts w:ascii="Arial" w:hAnsi="Arial" w:cs="Arial"/>
          <w:sz w:val="22"/>
          <w:szCs w:val="22"/>
        </w:rPr>
        <w:t xml:space="preserve"> </w:t>
      </w:r>
      <w:proofErr w:type="spellStart"/>
      <w:r w:rsidRPr="00F34D7F">
        <w:rPr>
          <w:rFonts w:ascii="Arial" w:hAnsi="Arial" w:cs="Arial"/>
          <w:sz w:val="22"/>
          <w:szCs w:val="22"/>
        </w:rPr>
        <w:t>PCCP</w:t>
      </w:r>
      <w:proofErr w:type="spellEnd"/>
      <w:r w:rsidRPr="00F34D7F">
        <w:rPr>
          <w:rFonts w:ascii="Arial" w:hAnsi="Arial" w:cs="Arial"/>
          <w:sz w:val="22"/>
          <w:szCs w:val="22"/>
        </w:rPr>
        <w:t xml:space="preserve">, y proteger la superficie intervenida contra la corrosión, con recubrimiento de mortero, pintura </w:t>
      </w:r>
      <w:proofErr w:type="spellStart"/>
      <w:r w:rsidRPr="00F34D7F">
        <w:rPr>
          <w:rFonts w:ascii="Arial" w:hAnsi="Arial" w:cs="Arial"/>
          <w:sz w:val="22"/>
          <w:szCs w:val="22"/>
        </w:rPr>
        <w:t>epóxica</w:t>
      </w:r>
      <w:proofErr w:type="spellEnd"/>
      <w:r w:rsidRPr="00F34D7F">
        <w:rPr>
          <w:rFonts w:ascii="Arial" w:hAnsi="Arial" w:cs="Arial"/>
          <w:sz w:val="22"/>
          <w:szCs w:val="22"/>
        </w:rPr>
        <w:t xml:space="preserve"> o con el recubrimiento que aplique al tipo de tubería intervenida, </w:t>
      </w:r>
      <w:r w:rsidR="004C33D3" w:rsidRPr="00F34D7F">
        <w:rPr>
          <w:rFonts w:ascii="Arial" w:hAnsi="Arial" w:cs="Arial"/>
          <w:sz w:val="22"/>
          <w:szCs w:val="22"/>
        </w:rPr>
        <w:t>de acuerdo con</w:t>
      </w:r>
      <w:r w:rsidRPr="00F34D7F">
        <w:rPr>
          <w:rFonts w:ascii="Arial" w:hAnsi="Arial" w:cs="Arial"/>
          <w:sz w:val="22"/>
          <w:szCs w:val="22"/>
        </w:rPr>
        <w:t xml:space="preserve"> la norma técnica. Posteriormente se programará la reparación definitiva con el cambio de sección de la tubería, lo cual se ejecutará siguiendo la metodología de daños tipo 2. Para tuberías plásticas, se deberán colocar los respectivos accesorios para su reparación técnica incluyendo el respectivo anclaje.</w:t>
      </w:r>
    </w:p>
    <w:p w14:paraId="18AC379C" w14:textId="77777777" w:rsidR="00601227" w:rsidRPr="00F34D7F" w:rsidRDefault="00601227" w:rsidP="00601227">
      <w:pPr>
        <w:jc w:val="both"/>
        <w:rPr>
          <w:rFonts w:ascii="Arial" w:hAnsi="Arial" w:cs="Arial"/>
          <w:sz w:val="22"/>
          <w:szCs w:val="22"/>
        </w:rPr>
      </w:pPr>
    </w:p>
    <w:p w14:paraId="21DE1033" w14:textId="77777777" w:rsidR="00601227" w:rsidRPr="00F34D7F" w:rsidRDefault="00601227" w:rsidP="005F34DB">
      <w:pPr>
        <w:numPr>
          <w:ilvl w:val="0"/>
          <w:numId w:val="24"/>
        </w:numPr>
        <w:jc w:val="both"/>
        <w:rPr>
          <w:rFonts w:ascii="Arial" w:hAnsi="Arial" w:cs="Arial"/>
          <w:b/>
          <w:sz w:val="22"/>
          <w:szCs w:val="22"/>
          <w:lang w:eastAsia="es-ES"/>
        </w:rPr>
      </w:pPr>
      <w:r w:rsidRPr="00F34D7F">
        <w:rPr>
          <w:rFonts w:ascii="Arial" w:hAnsi="Arial" w:cs="Arial"/>
          <w:b/>
          <w:sz w:val="22"/>
          <w:szCs w:val="22"/>
          <w:lang w:eastAsia="es-ES"/>
        </w:rPr>
        <w:t xml:space="preserve">Daños Tipo 2:  </w:t>
      </w:r>
    </w:p>
    <w:p w14:paraId="5F2034AA" w14:textId="77777777" w:rsidR="00601227" w:rsidRPr="00F34D7F" w:rsidRDefault="00601227" w:rsidP="00601227">
      <w:pPr>
        <w:ind w:left="720" w:hanging="720"/>
        <w:jc w:val="both"/>
        <w:rPr>
          <w:rFonts w:ascii="Arial" w:hAnsi="Arial" w:cs="Arial"/>
          <w:b/>
          <w:sz w:val="22"/>
          <w:szCs w:val="22"/>
          <w:lang w:eastAsia="es-ES"/>
        </w:rPr>
      </w:pPr>
    </w:p>
    <w:p w14:paraId="71914A2D" w14:textId="77777777" w:rsidR="00601227" w:rsidRPr="00F34D7F" w:rsidRDefault="00601227" w:rsidP="00601227">
      <w:pPr>
        <w:ind w:left="720" w:hanging="720"/>
        <w:jc w:val="both"/>
        <w:rPr>
          <w:rFonts w:ascii="Arial" w:hAnsi="Arial" w:cs="Arial"/>
          <w:b/>
          <w:sz w:val="22"/>
          <w:szCs w:val="22"/>
          <w:lang w:eastAsia="es-ES"/>
        </w:rPr>
      </w:pPr>
      <w:r w:rsidRPr="00F34D7F">
        <w:rPr>
          <w:rFonts w:ascii="Arial" w:hAnsi="Arial" w:cs="Arial"/>
          <w:b/>
          <w:sz w:val="22"/>
          <w:szCs w:val="22"/>
          <w:lang w:eastAsia="es-ES"/>
        </w:rPr>
        <w:t>Descripción</w:t>
      </w:r>
    </w:p>
    <w:p w14:paraId="6DD79A2E" w14:textId="77777777" w:rsidR="00601227" w:rsidRPr="00F34D7F" w:rsidRDefault="00601227" w:rsidP="00601227">
      <w:pPr>
        <w:jc w:val="both"/>
        <w:rPr>
          <w:rFonts w:ascii="Arial" w:hAnsi="Arial" w:cs="Arial"/>
          <w:sz w:val="22"/>
          <w:szCs w:val="22"/>
        </w:rPr>
      </w:pPr>
    </w:p>
    <w:p w14:paraId="0342BE0B" w14:textId="77777777" w:rsidR="00601227" w:rsidRPr="00F34D7F" w:rsidRDefault="00601227" w:rsidP="00601227">
      <w:pPr>
        <w:tabs>
          <w:tab w:val="left" w:pos="900"/>
          <w:tab w:val="left" w:pos="8789"/>
        </w:tabs>
        <w:ind w:right="51"/>
        <w:jc w:val="both"/>
        <w:rPr>
          <w:rFonts w:ascii="Arial" w:hAnsi="Arial" w:cs="Arial"/>
          <w:sz w:val="22"/>
          <w:szCs w:val="22"/>
        </w:rPr>
      </w:pPr>
      <w:r w:rsidRPr="00F34D7F">
        <w:rPr>
          <w:rFonts w:ascii="Arial" w:hAnsi="Arial" w:cs="Arial"/>
          <w:sz w:val="22"/>
          <w:szCs w:val="22"/>
        </w:rPr>
        <w:t xml:space="preserve">Son los daños, por cuya magnitud o cambio de sección de tubería, no pueden ser reparados </w:t>
      </w:r>
      <w:proofErr w:type="gramStart"/>
      <w:r w:rsidRPr="00F34D7F">
        <w:rPr>
          <w:rFonts w:ascii="Arial" w:hAnsi="Arial" w:cs="Arial"/>
          <w:sz w:val="22"/>
          <w:szCs w:val="22"/>
        </w:rPr>
        <w:t>de acuerdo a</w:t>
      </w:r>
      <w:proofErr w:type="gramEnd"/>
      <w:r w:rsidRPr="00F34D7F">
        <w:rPr>
          <w:rFonts w:ascii="Arial" w:hAnsi="Arial" w:cs="Arial"/>
          <w:sz w:val="22"/>
          <w:szCs w:val="22"/>
        </w:rPr>
        <w:t xml:space="preserve"> lo establecido en las reparaciones del tipo 1, y que para su atención es necesario el cambio de una sección de tubería o el cambio de la unión completa (espigo-campana) utilizando un kit de reparación con cinturones de cierre.</w:t>
      </w:r>
    </w:p>
    <w:p w14:paraId="32814BB1" w14:textId="77777777" w:rsidR="00601227" w:rsidRPr="00F34D7F" w:rsidRDefault="00601227" w:rsidP="00601227">
      <w:pPr>
        <w:tabs>
          <w:tab w:val="left" w:pos="900"/>
          <w:tab w:val="left" w:pos="8789"/>
        </w:tabs>
        <w:ind w:right="51"/>
        <w:jc w:val="both"/>
        <w:rPr>
          <w:rFonts w:ascii="Arial" w:hAnsi="Arial" w:cs="Arial"/>
          <w:sz w:val="22"/>
          <w:szCs w:val="22"/>
        </w:rPr>
      </w:pPr>
    </w:p>
    <w:p w14:paraId="254198C6" w14:textId="77777777" w:rsidR="00601227" w:rsidRPr="00F34D7F" w:rsidRDefault="00601227" w:rsidP="00601227">
      <w:pPr>
        <w:jc w:val="both"/>
        <w:rPr>
          <w:rFonts w:ascii="Arial" w:hAnsi="Arial" w:cs="Arial"/>
          <w:b/>
          <w:bCs/>
          <w:sz w:val="22"/>
          <w:szCs w:val="22"/>
        </w:rPr>
      </w:pPr>
      <w:r w:rsidRPr="00F34D7F">
        <w:rPr>
          <w:rFonts w:ascii="Arial" w:hAnsi="Arial" w:cs="Arial"/>
          <w:b/>
          <w:bCs/>
          <w:sz w:val="22"/>
          <w:szCs w:val="22"/>
        </w:rPr>
        <w:t>Reparación daños tipo 2</w:t>
      </w:r>
    </w:p>
    <w:p w14:paraId="608EBBBE" w14:textId="77777777" w:rsidR="00601227" w:rsidRPr="00F34D7F" w:rsidRDefault="00601227" w:rsidP="00601227">
      <w:pPr>
        <w:jc w:val="both"/>
        <w:rPr>
          <w:rFonts w:ascii="Arial" w:hAnsi="Arial" w:cs="Arial"/>
          <w:sz w:val="22"/>
          <w:szCs w:val="22"/>
        </w:rPr>
      </w:pPr>
    </w:p>
    <w:p w14:paraId="5EC563BA"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Por lo general, la reparación consiste en el cambio de una sección de la tubería averiada por un tramo de tubería de condiciones óptimas o mediante el uso de un “Kit de reparación”, el cual consta de dos secciones de tubería, aproximadamente de 1.50 m lineales (sumadas las dos secciones), dependiendo de la clase de Kit. Estas secciones deben tener características estructurales similares al tubo que se va a reparar, con dobles empaques de </w:t>
      </w:r>
    </w:p>
    <w:p w14:paraId="558FD280" w14:textId="77777777" w:rsidR="00601227" w:rsidRPr="00F34D7F" w:rsidRDefault="00601227" w:rsidP="00601227">
      <w:pPr>
        <w:jc w:val="both"/>
        <w:rPr>
          <w:rFonts w:ascii="Arial" w:hAnsi="Arial" w:cs="Arial"/>
          <w:sz w:val="22"/>
          <w:szCs w:val="22"/>
        </w:rPr>
      </w:pPr>
    </w:p>
    <w:p w14:paraId="098B62FA"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sello y terminando con soldadura. Esta técnica es aplicable a tuberías </w:t>
      </w:r>
      <w:proofErr w:type="spellStart"/>
      <w:r w:rsidRPr="00F34D7F">
        <w:rPr>
          <w:rFonts w:ascii="Arial" w:hAnsi="Arial" w:cs="Arial"/>
          <w:sz w:val="22"/>
          <w:szCs w:val="22"/>
        </w:rPr>
        <w:t>PCCP</w:t>
      </w:r>
      <w:proofErr w:type="spellEnd"/>
      <w:r w:rsidRPr="00F34D7F">
        <w:rPr>
          <w:rFonts w:ascii="Arial" w:hAnsi="Arial" w:cs="Arial"/>
          <w:sz w:val="22"/>
          <w:szCs w:val="22"/>
        </w:rPr>
        <w:t xml:space="preserve">, </w:t>
      </w:r>
      <w:proofErr w:type="spellStart"/>
      <w:r w:rsidRPr="00F34D7F">
        <w:rPr>
          <w:rFonts w:ascii="Arial" w:hAnsi="Arial" w:cs="Arial"/>
          <w:sz w:val="22"/>
          <w:szCs w:val="22"/>
        </w:rPr>
        <w:t>CCP</w:t>
      </w:r>
      <w:proofErr w:type="spellEnd"/>
      <w:r w:rsidRPr="00F34D7F">
        <w:rPr>
          <w:rFonts w:ascii="Arial" w:hAnsi="Arial" w:cs="Arial"/>
          <w:sz w:val="22"/>
          <w:szCs w:val="22"/>
        </w:rPr>
        <w:t xml:space="preserve"> y Acero, las cuales, previa autorización de la Interventoría, ameriten realizar el cambio de una sección de </w:t>
      </w:r>
      <w:proofErr w:type="gramStart"/>
      <w:r w:rsidRPr="00F34D7F">
        <w:rPr>
          <w:rFonts w:ascii="Arial" w:hAnsi="Arial" w:cs="Arial"/>
          <w:sz w:val="22"/>
          <w:szCs w:val="22"/>
        </w:rPr>
        <w:t>la misma</w:t>
      </w:r>
      <w:proofErr w:type="gramEnd"/>
      <w:r w:rsidRPr="00F34D7F">
        <w:rPr>
          <w:rFonts w:ascii="Arial" w:hAnsi="Arial" w:cs="Arial"/>
          <w:sz w:val="22"/>
          <w:szCs w:val="22"/>
        </w:rPr>
        <w:t xml:space="preserve">, por el estado en que se encuentre la tubería. </w:t>
      </w:r>
    </w:p>
    <w:p w14:paraId="4360C891" w14:textId="77777777" w:rsidR="00601227" w:rsidRPr="00F34D7F" w:rsidRDefault="00601227" w:rsidP="00601227">
      <w:pPr>
        <w:jc w:val="both"/>
        <w:rPr>
          <w:rFonts w:ascii="Arial" w:hAnsi="Arial" w:cs="Arial"/>
          <w:sz w:val="22"/>
          <w:szCs w:val="22"/>
        </w:rPr>
      </w:pPr>
    </w:p>
    <w:p w14:paraId="72FB41E8"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El contratista de obra debe proveerse de </w:t>
      </w:r>
      <w:r w:rsidRPr="00F34D7F">
        <w:rPr>
          <w:rFonts w:ascii="Arial" w:hAnsi="Arial" w:cs="Arial"/>
          <w:b/>
          <w:bCs/>
          <w:sz w:val="22"/>
          <w:szCs w:val="22"/>
        </w:rPr>
        <w:t>los Kits pre - ensamblados en fábrica,</w:t>
      </w:r>
      <w:r w:rsidRPr="00F34D7F">
        <w:rPr>
          <w:rFonts w:ascii="Arial" w:hAnsi="Arial" w:cs="Arial"/>
          <w:sz w:val="22"/>
          <w:szCs w:val="22"/>
        </w:rPr>
        <w:t xml:space="preserve"> para así garantizar el transporte seguro y un buen funcionamiento. Estos no deben ser ensamblados en el área de trabajo, por lo cual no se aceptarán kits que sean suministrados por secciones.</w:t>
      </w:r>
    </w:p>
    <w:p w14:paraId="2C1C5C51" w14:textId="77777777" w:rsidR="00601227" w:rsidRPr="00F34D7F" w:rsidRDefault="00601227" w:rsidP="00601227">
      <w:pPr>
        <w:jc w:val="both"/>
        <w:rPr>
          <w:rFonts w:ascii="Arial" w:hAnsi="Arial" w:cs="Arial"/>
          <w:sz w:val="22"/>
          <w:szCs w:val="22"/>
        </w:rPr>
      </w:pPr>
    </w:p>
    <w:p w14:paraId="570E4CCA"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El Kit de reparación puede ser de (2) dos clases:</w:t>
      </w:r>
    </w:p>
    <w:p w14:paraId="5AA4D884" w14:textId="77777777" w:rsidR="00601227" w:rsidRPr="00F34D7F" w:rsidRDefault="00601227" w:rsidP="00601227">
      <w:pPr>
        <w:jc w:val="both"/>
        <w:rPr>
          <w:rFonts w:ascii="Arial" w:hAnsi="Arial" w:cs="Arial"/>
          <w:sz w:val="22"/>
          <w:szCs w:val="22"/>
        </w:rPr>
      </w:pPr>
    </w:p>
    <w:p w14:paraId="011338D1" w14:textId="77777777" w:rsidR="00601227" w:rsidRPr="00F34D7F" w:rsidRDefault="00601227" w:rsidP="00601227">
      <w:pPr>
        <w:jc w:val="both"/>
        <w:rPr>
          <w:rFonts w:ascii="Arial" w:hAnsi="Arial" w:cs="Arial"/>
          <w:sz w:val="22"/>
          <w:szCs w:val="22"/>
        </w:rPr>
      </w:pPr>
      <w:r w:rsidRPr="00F34D7F">
        <w:rPr>
          <w:rFonts w:ascii="Arial" w:hAnsi="Arial" w:cs="Arial"/>
          <w:b/>
          <w:bCs/>
          <w:sz w:val="22"/>
          <w:szCs w:val="22"/>
        </w:rPr>
        <w:t>Kit Clase 1:</w:t>
      </w:r>
      <w:r w:rsidRPr="00F34D7F">
        <w:rPr>
          <w:rFonts w:ascii="Arial" w:hAnsi="Arial" w:cs="Arial"/>
          <w:sz w:val="22"/>
          <w:szCs w:val="22"/>
        </w:rPr>
        <w:t xml:space="preserve"> Un Kit que incluye una junta central con espigo con doble empaque y campana para ser soldado en los dos extremos opuestos con cinturón de cierre. Esta técnica es aplicable a tuberías </w:t>
      </w:r>
      <w:proofErr w:type="spellStart"/>
      <w:r w:rsidRPr="00F34D7F">
        <w:rPr>
          <w:rFonts w:ascii="Arial" w:hAnsi="Arial" w:cs="Arial"/>
          <w:sz w:val="22"/>
          <w:szCs w:val="22"/>
        </w:rPr>
        <w:t>CCP</w:t>
      </w:r>
      <w:proofErr w:type="spellEnd"/>
      <w:r w:rsidRPr="00F34D7F">
        <w:rPr>
          <w:rFonts w:ascii="Arial" w:hAnsi="Arial" w:cs="Arial"/>
          <w:sz w:val="22"/>
          <w:szCs w:val="22"/>
        </w:rPr>
        <w:t xml:space="preserve"> y </w:t>
      </w:r>
      <w:proofErr w:type="spellStart"/>
      <w:r w:rsidRPr="00F34D7F">
        <w:rPr>
          <w:rFonts w:ascii="Arial" w:hAnsi="Arial" w:cs="Arial"/>
          <w:sz w:val="22"/>
          <w:szCs w:val="22"/>
        </w:rPr>
        <w:t>RCCP</w:t>
      </w:r>
      <w:proofErr w:type="spellEnd"/>
      <w:r w:rsidRPr="00F34D7F">
        <w:rPr>
          <w:rFonts w:ascii="Arial" w:hAnsi="Arial" w:cs="Arial"/>
          <w:sz w:val="22"/>
          <w:szCs w:val="22"/>
        </w:rPr>
        <w:t xml:space="preserve"> (el </w:t>
      </w:r>
      <w:proofErr w:type="spellStart"/>
      <w:r w:rsidRPr="00F34D7F">
        <w:rPr>
          <w:rFonts w:ascii="Arial" w:hAnsi="Arial" w:cs="Arial"/>
          <w:sz w:val="22"/>
          <w:szCs w:val="22"/>
        </w:rPr>
        <w:t>PCCP</w:t>
      </w:r>
      <w:proofErr w:type="spellEnd"/>
      <w:r w:rsidRPr="00F34D7F">
        <w:rPr>
          <w:rFonts w:ascii="Arial" w:hAnsi="Arial" w:cs="Arial"/>
          <w:sz w:val="22"/>
          <w:szCs w:val="22"/>
        </w:rPr>
        <w:t xml:space="preserve"> incluye 3 secciones telescópicas).</w:t>
      </w:r>
    </w:p>
    <w:p w14:paraId="59775CE0" w14:textId="77777777" w:rsidR="00601227" w:rsidRPr="00F34D7F" w:rsidRDefault="00601227" w:rsidP="00601227">
      <w:pPr>
        <w:jc w:val="both"/>
        <w:rPr>
          <w:rFonts w:ascii="Arial" w:hAnsi="Arial" w:cs="Arial"/>
          <w:sz w:val="22"/>
          <w:szCs w:val="22"/>
        </w:rPr>
      </w:pPr>
    </w:p>
    <w:p w14:paraId="5332EAFF" w14:textId="77777777" w:rsidR="00601227" w:rsidRPr="00F34D7F" w:rsidRDefault="00601227" w:rsidP="00601227">
      <w:pPr>
        <w:jc w:val="both"/>
        <w:rPr>
          <w:rFonts w:ascii="Arial" w:hAnsi="Arial" w:cs="Arial"/>
          <w:sz w:val="22"/>
          <w:szCs w:val="22"/>
        </w:rPr>
      </w:pPr>
      <w:r w:rsidRPr="00F34D7F">
        <w:rPr>
          <w:rFonts w:ascii="Arial" w:hAnsi="Arial" w:cs="Arial"/>
          <w:b/>
          <w:bCs/>
          <w:sz w:val="22"/>
          <w:szCs w:val="22"/>
        </w:rPr>
        <w:t>Kit Clase 2:</w:t>
      </w:r>
      <w:r w:rsidRPr="00F34D7F">
        <w:rPr>
          <w:rFonts w:ascii="Arial" w:hAnsi="Arial" w:cs="Arial"/>
          <w:sz w:val="22"/>
          <w:szCs w:val="22"/>
        </w:rPr>
        <w:t xml:space="preserve"> Este kit incluye una sección (niple o chicote) de tubería de longitud 2 metros, en </w:t>
      </w:r>
      <w:proofErr w:type="spellStart"/>
      <w:r w:rsidRPr="00F34D7F">
        <w:rPr>
          <w:rFonts w:ascii="Arial" w:hAnsi="Arial" w:cs="Arial"/>
          <w:sz w:val="22"/>
          <w:szCs w:val="22"/>
        </w:rPr>
        <w:t>CCP</w:t>
      </w:r>
      <w:proofErr w:type="spellEnd"/>
      <w:r w:rsidRPr="00F34D7F">
        <w:rPr>
          <w:rFonts w:ascii="Arial" w:hAnsi="Arial" w:cs="Arial"/>
          <w:sz w:val="22"/>
          <w:szCs w:val="22"/>
        </w:rPr>
        <w:t xml:space="preserve"> o Acero y soldado en los dos extremos con cinturones de cierre. Esta técnica es aplicable a tuberías en Acero o </w:t>
      </w:r>
      <w:proofErr w:type="spellStart"/>
      <w:r w:rsidRPr="00F34D7F">
        <w:rPr>
          <w:rFonts w:ascii="Arial" w:hAnsi="Arial" w:cs="Arial"/>
          <w:sz w:val="22"/>
          <w:szCs w:val="22"/>
        </w:rPr>
        <w:t>CCP</w:t>
      </w:r>
      <w:proofErr w:type="spellEnd"/>
      <w:r w:rsidRPr="00F34D7F">
        <w:rPr>
          <w:rFonts w:ascii="Arial" w:hAnsi="Arial" w:cs="Arial"/>
          <w:sz w:val="22"/>
          <w:szCs w:val="22"/>
        </w:rPr>
        <w:t xml:space="preserve">. </w:t>
      </w:r>
    </w:p>
    <w:p w14:paraId="636E13F9" w14:textId="77777777" w:rsidR="00601227" w:rsidRPr="00F34D7F" w:rsidRDefault="00601227" w:rsidP="00601227">
      <w:pPr>
        <w:jc w:val="both"/>
        <w:rPr>
          <w:rFonts w:ascii="Arial" w:hAnsi="Arial" w:cs="Arial"/>
          <w:sz w:val="22"/>
          <w:szCs w:val="22"/>
        </w:rPr>
      </w:pPr>
    </w:p>
    <w:p w14:paraId="11012169"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En caso de necesitarse flexibilidad en la unión para tuberías plásticas, de Acero o Fundición, la EAAB-ESP a través de la Interventoría podrá suministrar las uniones necesarias o en su defecto autorizar la compra de las uniones mecánicas que se requieran según sea el caso.</w:t>
      </w:r>
    </w:p>
    <w:p w14:paraId="736B6679" w14:textId="77777777" w:rsidR="00601227" w:rsidRPr="00F34D7F" w:rsidRDefault="00601227" w:rsidP="00601227">
      <w:pPr>
        <w:jc w:val="both"/>
        <w:rPr>
          <w:rFonts w:ascii="Arial" w:hAnsi="Arial" w:cs="Arial"/>
          <w:sz w:val="22"/>
          <w:szCs w:val="22"/>
        </w:rPr>
      </w:pPr>
    </w:p>
    <w:p w14:paraId="7A472C09"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En el caso eventual que llegue a ser necesario el reemplazo de algún accesorio como son: codos, uniones, ventosas, válvulas, uniones mecánicas, registros, entre otros; requeridos para las reparaciones en redes matrices y no se disponga del elemento, se podrá adquirir a través del procedimiento de “Suministro de elementos menores”.</w:t>
      </w:r>
    </w:p>
    <w:p w14:paraId="70BDE227" w14:textId="49F2BC86" w:rsidR="00601227" w:rsidRPr="00F34D7F" w:rsidRDefault="00601227" w:rsidP="00EF674A">
      <w:pPr>
        <w:tabs>
          <w:tab w:val="left" w:pos="1572"/>
        </w:tabs>
        <w:jc w:val="both"/>
        <w:rPr>
          <w:rFonts w:ascii="Arial" w:hAnsi="Arial" w:cs="Arial"/>
          <w:sz w:val="22"/>
          <w:szCs w:val="22"/>
        </w:rPr>
      </w:pPr>
      <w:r w:rsidRPr="00F34D7F">
        <w:rPr>
          <w:rFonts w:ascii="Arial" w:hAnsi="Arial" w:cs="Arial"/>
          <w:sz w:val="22"/>
          <w:szCs w:val="22"/>
        </w:rPr>
        <w:tab/>
      </w:r>
    </w:p>
    <w:p w14:paraId="3F99D91F" w14:textId="2F0362C5" w:rsidR="00601227" w:rsidRPr="00F34D7F" w:rsidRDefault="00601227" w:rsidP="005F34DB">
      <w:pPr>
        <w:numPr>
          <w:ilvl w:val="3"/>
          <w:numId w:val="22"/>
        </w:numPr>
        <w:jc w:val="both"/>
        <w:rPr>
          <w:rFonts w:ascii="Arial" w:hAnsi="Arial" w:cs="Arial"/>
          <w:b/>
          <w:sz w:val="22"/>
          <w:szCs w:val="22"/>
          <w:lang w:eastAsia="es-ES"/>
        </w:rPr>
      </w:pPr>
      <w:r w:rsidRPr="00F34D7F">
        <w:rPr>
          <w:rFonts w:ascii="Arial" w:hAnsi="Arial" w:cs="Arial"/>
          <w:b/>
          <w:sz w:val="22"/>
          <w:szCs w:val="22"/>
          <w:lang w:eastAsia="es-ES"/>
        </w:rPr>
        <w:t xml:space="preserve">PROCEDIMIENTO PARA LA </w:t>
      </w:r>
      <w:r w:rsidR="00EF674A" w:rsidRPr="00F34D7F">
        <w:rPr>
          <w:rFonts w:ascii="Arial" w:hAnsi="Arial" w:cs="Arial"/>
          <w:b/>
          <w:sz w:val="22"/>
          <w:szCs w:val="22"/>
          <w:lang w:eastAsia="es-ES"/>
        </w:rPr>
        <w:t>ATENCIÓN</w:t>
      </w:r>
      <w:r w:rsidRPr="00F34D7F">
        <w:rPr>
          <w:rFonts w:ascii="Arial" w:hAnsi="Arial" w:cs="Arial"/>
          <w:b/>
          <w:sz w:val="22"/>
          <w:szCs w:val="22"/>
          <w:lang w:eastAsia="es-ES"/>
        </w:rPr>
        <w:t xml:space="preserve"> DE REPARACIÓN DE     DAÑOS EN REDES MATRICES</w:t>
      </w:r>
    </w:p>
    <w:p w14:paraId="0C2B43EB" w14:textId="77777777" w:rsidR="00601227" w:rsidRPr="00F34D7F" w:rsidRDefault="00601227" w:rsidP="00601227">
      <w:pPr>
        <w:ind w:left="576" w:hanging="576"/>
        <w:jc w:val="both"/>
        <w:rPr>
          <w:rFonts w:ascii="Arial" w:hAnsi="Arial" w:cs="Arial"/>
          <w:b/>
          <w:sz w:val="22"/>
          <w:szCs w:val="22"/>
          <w:lang w:eastAsia="es-ES"/>
        </w:rPr>
      </w:pPr>
    </w:p>
    <w:p w14:paraId="72D9570C" w14:textId="3D8C1880" w:rsidR="00601227" w:rsidRPr="00F34D7F" w:rsidRDefault="00601227" w:rsidP="00601227">
      <w:pPr>
        <w:jc w:val="both"/>
        <w:rPr>
          <w:rFonts w:ascii="Arial" w:hAnsi="Arial" w:cs="Arial"/>
          <w:sz w:val="22"/>
          <w:szCs w:val="22"/>
          <w:lang w:eastAsia="es-ES"/>
        </w:rPr>
      </w:pPr>
      <w:r w:rsidRPr="00F34D7F">
        <w:rPr>
          <w:rFonts w:ascii="Arial" w:hAnsi="Arial" w:cs="Arial"/>
          <w:sz w:val="22"/>
          <w:szCs w:val="22"/>
          <w:lang w:eastAsia="es-ES"/>
        </w:rPr>
        <w:t xml:space="preserve">Para la atención de categoría 2 para los daños que </w:t>
      </w:r>
      <w:r w:rsidR="00EF674A" w:rsidRPr="00F34D7F">
        <w:rPr>
          <w:rFonts w:ascii="Arial" w:hAnsi="Arial" w:cs="Arial"/>
          <w:sz w:val="22"/>
          <w:szCs w:val="22"/>
          <w:lang w:eastAsia="es-ES"/>
        </w:rPr>
        <w:t>estén</w:t>
      </w:r>
      <w:r w:rsidRPr="00F34D7F">
        <w:rPr>
          <w:rFonts w:ascii="Arial" w:hAnsi="Arial" w:cs="Arial"/>
          <w:sz w:val="22"/>
          <w:szCs w:val="22"/>
          <w:lang w:eastAsia="es-ES"/>
        </w:rPr>
        <w:t xml:space="preserve"> a cargo completamente del contratista, la EAAB-ESP definirá cuando, (fecha y hora de inicio) se </w:t>
      </w:r>
      <w:r w:rsidR="00EF674A" w:rsidRPr="00F34D7F">
        <w:rPr>
          <w:rFonts w:ascii="Arial" w:hAnsi="Arial" w:cs="Arial"/>
          <w:sz w:val="22"/>
          <w:szCs w:val="22"/>
          <w:lang w:eastAsia="es-ES"/>
        </w:rPr>
        <w:t>reparan</w:t>
      </w:r>
      <w:r w:rsidRPr="00F34D7F">
        <w:rPr>
          <w:rFonts w:ascii="Arial" w:hAnsi="Arial" w:cs="Arial"/>
          <w:sz w:val="22"/>
          <w:szCs w:val="22"/>
          <w:lang w:eastAsia="es-ES"/>
        </w:rPr>
        <w:t xml:space="preserve"> los daños, así mismo definirá que tipo de intervención se ejecuta, si es provisional o definitiva. El contratista es el responsable de definir </w:t>
      </w:r>
      <w:r w:rsidR="00EF674A" w:rsidRPr="00F34D7F">
        <w:rPr>
          <w:rFonts w:ascii="Arial" w:hAnsi="Arial" w:cs="Arial"/>
          <w:sz w:val="22"/>
          <w:szCs w:val="22"/>
          <w:lang w:eastAsia="es-ES"/>
        </w:rPr>
        <w:t>qué</w:t>
      </w:r>
      <w:r w:rsidRPr="00F34D7F">
        <w:rPr>
          <w:rFonts w:ascii="Arial" w:hAnsi="Arial" w:cs="Arial"/>
          <w:sz w:val="22"/>
          <w:szCs w:val="22"/>
          <w:lang w:eastAsia="es-ES"/>
        </w:rPr>
        <w:t xml:space="preserve"> tipo de equipos requiere para la reparación y dispondrá de la </w:t>
      </w:r>
      <w:r w:rsidR="00EF674A" w:rsidRPr="00F34D7F">
        <w:rPr>
          <w:rFonts w:ascii="Arial" w:hAnsi="Arial" w:cs="Arial"/>
          <w:sz w:val="22"/>
          <w:szCs w:val="22"/>
          <w:lang w:eastAsia="es-ES"/>
        </w:rPr>
        <w:t>logística</w:t>
      </w:r>
      <w:r w:rsidRPr="00F34D7F">
        <w:rPr>
          <w:rFonts w:ascii="Arial" w:hAnsi="Arial" w:cs="Arial"/>
          <w:sz w:val="22"/>
          <w:szCs w:val="22"/>
          <w:lang w:eastAsia="es-ES"/>
        </w:rPr>
        <w:t xml:space="preserve"> y el personal necesario, incluyendo el personal de relevo (necesario cumplidas 12 horas de permanencia en obra), de tal manera que cumpla con los tiempos establecidos contractualmente. </w:t>
      </w:r>
      <w:r w:rsidR="00EF674A" w:rsidRPr="00F34D7F">
        <w:rPr>
          <w:rFonts w:ascii="Arial" w:hAnsi="Arial" w:cs="Arial"/>
          <w:sz w:val="22"/>
          <w:szCs w:val="22"/>
          <w:lang w:eastAsia="es-ES"/>
        </w:rPr>
        <w:t>Además,</w:t>
      </w:r>
      <w:r w:rsidRPr="00F34D7F">
        <w:rPr>
          <w:rFonts w:ascii="Arial" w:hAnsi="Arial" w:cs="Arial"/>
          <w:sz w:val="22"/>
          <w:szCs w:val="22"/>
          <w:lang w:eastAsia="es-ES"/>
        </w:rPr>
        <w:t xml:space="preserve"> es el responsable de la elaboración y del trámite del Plan de manejo de Tráfico, </w:t>
      </w:r>
      <w:r w:rsidR="00EF674A" w:rsidRPr="00F34D7F">
        <w:rPr>
          <w:rFonts w:ascii="Arial" w:hAnsi="Arial" w:cs="Arial"/>
          <w:sz w:val="22"/>
          <w:szCs w:val="22"/>
          <w:lang w:eastAsia="es-ES"/>
        </w:rPr>
        <w:t>así</w:t>
      </w:r>
      <w:r w:rsidRPr="00F34D7F">
        <w:rPr>
          <w:rFonts w:ascii="Arial" w:hAnsi="Arial" w:cs="Arial"/>
          <w:sz w:val="22"/>
          <w:szCs w:val="22"/>
          <w:lang w:eastAsia="es-ES"/>
        </w:rPr>
        <w:t xml:space="preserve"> como de su implementación; atendiendo lo dispuesto por la Secretaría Distrital de Movilidad en sus lineamientos. El contratista de obra atenderá los daños cumpliendo con las normas técnicas, de seguridad y salud ocupacional de la EAAB-ESP y las otras disposiciones legales que apliquen. La </w:t>
      </w:r>
      <w:r w:rsidR="00EF674A" w:rsidRPr="00F34D7F">
        <w:rPr>
          <w:rFonts w:ascii="Arial" w:hAnsi="Arial" w:cs="Arial"/>
          <w:sz w:val="22"/>
          <w:szCs w:val="22"/>
          <w:lang w:eastAsia="es-ES"/>
        </w:rPr>
        <w:t>interventoría</w:t>
      </w:r>
      <w:r w:rsidRPr="00F34D7F">
        <w:rPr>
          <w:rFonts w:ascii="Arial" w:hAnsi="Arial" w:cs="Arial"/>
          <w:sz w:val="22"/>
          <w:szCs w:val="22"/>
          <w:lang w:eastAsia="es-ES"/>
        </w:rPr>
        <w:t xml:space="preserve"> velará por que se atienda lo solicitado por la Empresa, se cumplan las normas que apliquen en la intervención, dentro de los plazos contractuales establecidos.</w:t>
      </w:r>
    </w:p>
    <w:p w14:paraId="16ED6EE8" w14:textId="77777777" w:rsidR="00601227" w:rsidRPr="00F34D7F" w:rsidRDefault="00601227" w:rsidP="00601227">
      <w:pPr>
        <w:jc w:val="both"/>
        <w:rPr>
          <w:rFonts w:ascii="Arial" w:hAnsi="Arial" w:cs="Arial"/>
          <w:sz w:val="22"/>
          <w:szCs w:val="22"/>
        </w:rPr>
      </w:pPr>
    </w:p>
    <w:p w14:paraId="2DC48463"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La reparación de daños es una actividad que se debe ejecutar de forma continua hasta terminar con la respectiva recuperación del espacio público, así como el retiro y disposición de sobrantes en sitios autorizados.</w:t>
      </w:r>
    </w:p>
    <w:p w14:paraId="67179617" w14:textId="77777777" w:rsidR="00601227" w:rsidRPr="00F34D7F" w:rsidRDefault="00601227" w:rsidP="00601227">
      <w:pPr>
        <w:jc w:val="both"/>
        <w:rPr>
          <w:rFonts w:ascii="Arial" w:hAnsi="Arial" w:cs="Arial"/>
          <w:sz w:val="22"/>
          <w:szCs w:val="22"/>
          <w:lang w:eastAsia="es-ES"/>
        </w:rPr>
      </w:pPr>
    </w:p>
    <w:p w14:paraId="0EE5DF2D" w14:textId="77777777" w:rsidR="00601227" w:rsidRPr="00F34D7F" w:rsidRDefault="00601227" w:rsidP="00601227">
      <w:pPr>
        <w:jc w:val="both"/>
        <w:rPr>
          <w:rFonts w:ascii="Arial" w:hAnsi="Arial" w:cs="Arial"/>
          <w:sz w:val="22"/>
          <w:szCs w:val="22"/>
          <w:lang w:eastAsia="es-ES"/>
        </w:rPr>
      </w:pPr>
      <w:r w:rsidRPr="00F34D7F">
        <w:rPr>
          <w:rFonts w:ascii="Arial" w:hAnsi="Arial" w:cs="Arial"/>
          <w:sz w:val="22"/>
          <w:szCs w:val="22"/>
          <w:lang w:eastAsia="es-ES"/>
        </w:rPr>
        <w:t>Las siguientes son las actividades que se deben ejecutar, entre otras, para dar atención a los daños que se presenten en las redes matrices de la EAAB-ESP:</w:t>
      </w:r>
    </w:p>
    <w:p w14:paraId="23AF8DA0" w14:textId="77777777" w:rsidR="00601227" w:rsidRPr="00F34D7F" w:rsidRDefault="00601227" w:rsidP="00601227">
      <w:pPr>
        <w:jc w:val="both"/>
        <w:rPr>
          <w:rFonts w:ascii="Arial" w:hAnsi="Arial" w:cs="Arial"/>
          <w:sz w:val="22"/>
          <w:szCs w:val="22"/>
          <w:lang w:eastAsia="es-ES"/>
        </w:rPr>
      </w:pPr>
    </w:p>
    <w:p w14:paraId="20D90985" w14:textId="77777777" w:rsidR="00601227" w:rsidRPr="00F34D7F" w:rsidRDefault="00601227" w:rsidP="005F34DB">
      <w:pPr>
        <w:numPr>
          <w:ilvl w:val="0"/>
          <w:numId w:val="23"/>
        </w:numPr>
        <w:tabs>
          <w:tab w:val="clear" w:pos="720"/>
          <w:tab w:val="num" w:pos="284"/>
        </w:tabs>
        <w:spacing w:after="60"/>
        <w:ind w:left="284" w:hanging="284"/>
        <w:jc w:val="both"/>
        <w:rPr>
          <w:rFonts w:ascii="Arial" w:hAnsi="Arial" w:cs="Arial"/>
          <w:sz w:val="22"/>
          <w:szCs w:val="22"/>
        </w:rPr>
      </w:pPr>
      <w:r w:rsidRPr="00F34D7F">
        <w:rPr>
          <w:rFonts w:ascii="Arial" w:hAnsi="Arial" w:cs="Arial"/>
          <w:sz w:val="22"/>
          <w:szCs w:val="22"/>
        </w:rPr>
        <w:t>Si la atención es programada y el sitio de la reparación está localizado en espacio público, se debe elaborar, tramitar e implementar los Planes de Manejo de Tráfico (</w:t>
      </w:r>
      <w:proofErr w:type="spellStart"/>
      <w:r w:rsidRPr="00F34D7F">
        <w:rPr>
          <w:rFonts w:ascii="Arial" w:hAnsi="Arial" w:cs="Arial"/>
          <w:sz w:val="22"/>
          <w:szCs w:val="22"/>
        </w:rPr>
        <w:t>PMT´s</w:t>
      </w:r>
      <w:proofErr w:type="spellEnd"/>
      <w:r w:rsidRPr="00F34D7F">
        <w:rPr>
          <w:rFonts w:ascii="Arial" w:hAnsi="Arial" w:cs="Arial"/>
          <w:sz w:val="22"/>
          <w:szCs w:val="22"/>
        </w:rPr>
        <w:t xml:space="preserve">), de acuerdo con los procedimientos establecidos por la Secretaría Distrital de Movilidad del Distrito o del municipio donde realice la intervención, previamente acordado con la supervisión de la EAAB-ESP. Si se efectúan intervenciones de emergencia y se adopta el procedimiento simplificado de autorización de intervención por parte de la Secretaría Distrital de Movilidad, la EAAB-ESP le solicitará al contratista el esquema de intervención requerido y demás soportes, para tramitar por parte de la EAAB-ESP mediante correo electrónico ante la Secretaría Distrital de Movilidad y al IDU </w:t>
      </w:r>
      <w:r w:rsidRPr="00F34D7F">
        <w:rPr>
          <w:rFonts w:ascii="Arial" w:hAnsi="Arial" w:cs="Arial"/>
          <w:sz w:val="22"/>
          <w:szCs w:val="22"/>
        </w:rPr>
        <w:lastRenderedPageBreak/>
        <w:t>el PMT por emergencia. El contratista de obra se encargará de implementarlo, sin embargo, el contratista deberá legalizar la autorización del PMT con la Secretaría Distrital de Movilidad, de acuerdo con el procedimiento vigente establecido por esa Secretaría.</w:t>
      </w:r>
    </w:p>
    <w:p w14:paraId="414EF75A" w14:textId="77777777" w:rsidR="00601227" w:rsidRPr="00F34D7F" w:rsidRDefault="00601227" w:rsidP="005F34DB">
      <w:pPr>
        <w:numPr>
          <w:ilvl w:val="0"/>
          <w:numId w:val="23"/>
        </w:numPr>
        <w:tabs>
          <w:tab w:val="clear" w:pos="720"/>
          <w:tab w:val="num" w:pos="284"/>
        </w:tabs>
        <w:spacing w:after="60"/>
        <w:ind w:left="284" w:hanging="284"/>
        <w:jc w:val="both"/>
        <w:rPr>
          <w:rFonts w:ascii="Arial" w:hAnsi="Arial" w:cs="Arial"/>
          <w:sz w:val="22"/>
          <w:szCs w:val="22"/>
        </w:rPr>
      </w:pPr>
      <w:r w:rsidRPr="00F34D7F">
        <w:rPr>
          <w:rFonts w:ascii="Arial" w:hAnsi="Arial" w:cs="Arial"/>
          <w:sz w:val="22"/>
          <w:szCs w:val="22"/>
        </w:rPr>
        <w:t>Se deberá realizar visita previa al sitio del daño en conjunto con la interventoría, con el fin de identificar accesos, tipo de maquinaria requerida, materiales de relleno y preparar toda la logística para la intervención y trabajo nocturno, aplica para la reparación de daños programados categoría 2.</w:t>
      </w:r>
    </w:p>
    <w:p w14:paraId="0D740ED7" w14:textId="77777777" w:rsidR="00601227" w:rsidRPr="00F34D7F" w:rsidRDefault="00601227" w:rsidP="005F34DB">
      <w:pPr>
        <w:numPr>
          <w:ilvl w:val="0"/>
          <w:numId w:val="23"/>
        </w:numPr>
        <w:tabs>
          <w:tab w:val="clear" w:pos="720"/>
          <w:tab w:val="num" w:pos="284"/>
        </w:tabs>
        <w:spacing w:after="60"/>
        <w:ind w:left="284" w:hanging="284"/>
        <w:jc w:val="both"/>
        <w:rPr>
          <w:rFonts w:ascii="Arial" w:hAnsi="Arial" w:cs="Arial"/>
          <w:sz w:val="22"/>
          <w:szCs w:val="22"/>
        </w:rPr>
      </w:pPr>
      <w:r w:rsidRPr="00F34D7F">
        <w:rPr>
          <w:rFonts w:ascii="Arial" w:hAnsi="Arial" w:cs="Arial"/>
          <w:sz w:val="22"/>
          <w:szCs w:val="22"/>
        </w:rPr>
        <w:t>Analizar alcance de la demolición en zonas blandas o duras como calzadas y andenes.</w:t>
      </w:r>
    </w:p>
    <w:p w14:paraId="386A0B19" w14:textId="77777777" w:rsidR="00601227" w:rsidRPr="00F34D7F" w:rsidRDefault="00601227" w:rsidP="005F34DB">
      <w:pPr>
        <w:numPr>
          <w:ilvl w:val="0"/>
          <w:numId w:val="23"/>
        </w:numPr>
        <w:tabs>
          <w:tab w:val="clear" w:pos="720"/>
          <w:tab w:val="num" w:pos="284"/>
        </w:tabs>
        <w:spacing w:after="60"/>
        <w:ind w:left="284" w:hanging="284"/>
        <w:jc w:val="both"/>
        <w:rPr>
          <w:rFonts w:ascii="Arial" w:hAnsi="Arial" w:cs="Arial"/>
          <w:sz w:val="22"/>
          <w:szCs w:val="22"/>
        </w:rPr>
      </w:pPr>
      <w:r w:rsidRPr="00F34D7F">
        <w:rPr>
          <w:rFonts w:ascii="Arial" w:hAnsi="Arial" w:cs="Arial"/>
          <w:sz w:val="22"/>
          <w:szCs w:val="22"/>
        </w:rPr>
        <w:t>Verificar la excavación mecánica o manual, para localización del daño utilizando maquinaria pesada como retroexcavadora y compresor si se requiere, incluye las protecciones laterales de la excavación (entibados) según la profundidad.</w:t>
      </w:r>
    </w:p>
    <w:p w14:paraId="57389260" w14:textId="77777777" w:rsidR="00601227" w:rsidRPr="00F34D7F" w:rsidRDefault="00601227" w:rsidP="005F34DB">
      <w:pPr>
        <w:numPr>
          <w:ilvl w:val="0"/>
          <w:numId w:val="23"/>
        </w:numPr>
        <w:tabs>
          <w:tab w:val="clear" w:pos="720"/>
          <w:tab w:val="num" w:pos="284"/>
        </w:tabs>
        <w:ind w:left="284" w:hanging="284"/>
        <w:jc w:val="both"/>
        <w:rPr>
          <w:rFonts w:ascii="Arial" w:hAnsi="Arial" w:cs="Arial"/>
          <w:sz w:val="22"/>
          <w:szCs w:val="22"/>
        </w:rPr>
      </w:pPr>
      <w:r w:rsidRPr="00F34D7F">
        <w:rPr>
          <w:rFonts w:ascii="Arial" w:hAnsi="Arial" w:cs="Arial"/>
          <w:sz w:val="22"/>
          <w:szCs w:val="22"/>
        </w:rPr>
        <w:t>Coordinar la reparación del daño, de acuerdo con la tipología, la cual puede ser provisional o definitiva, según criterio técnico de la EAAB-ESP. A continuación, se indican las actividades que usualmente son empleadas para la reparación de daños tipo 1 y 2:</w:t>
      </w:r>
    </w:p>
    <w:p w14:paraId="305453FA" w14:textId="77777777" w:rsidR="00601227" w:rsidRPr="00F34D7F" w:rsidRDefault="00601227" w:rsidP="00601227">
      <w:pPr>
        <w:tabs>
          <w:tab w:val="num" w:pos="284"/>
        </w:tabs>
        <w:ind w:left="284" w:hanging="284"/>
        <w:jc w:val="both"/>
        <w:rPr>
          <w:rFonts w:ascii="Arial" w:hAnsi="Arial" w:cs="Arial"/>
          <w:sz w:val="22"/>
          <w:szCs w:val="22"/>
        </w:rPr>
      </w:pPr>
    </w:p>
    <w:p w14:paraId="2E267543" w14:textId="77777777" w:rsidR="00601227" w:rsidRPr="00F34D7F" w:rsidRDefault="00601227" w:rsidP="00601227">
      <w:pPr>
        <w:tabs>
          <w:tab w:val="num" w:pos="284"/>
        </w:tabs>
        <w:ind w:left="284" w:hanging="284"/>
        <w:jc w:val="both"/>
        <w:rPr>
          <w:rFonts w:ascii="Arial" w:hAnsi="Arial" w:cs="Arial"/>
          <w:b/>
          <w:sz w:val="22"/>
          <w:szCs w:val="22"/>
        </w:rPr>
      </w:pPr>
      <w:r w:rsidRPr="00F34D7F">
        <w:rPr>
          <w:rFonts w:ascii="Arial" w:hAnsi="Arial" w:cs="Arial"/>
          <w:b/>
          <w:bCs/>
          <w:sz w:val="22"/>
          <w:szCs w:val="22"/>
        </w:rPr>
        <w:t>Actividades para reparación de daños tipo 1:</w:t>
      </w:r>
    </w:p>
    <w:p w14:paraId="146D6435" w14:textId="77777777" w:rsidR="00601227" w:rsidRPr="00F34D7F" w:rsidRDefault="00601227" w:rsidP="00601227">
      <w:pPr>
        <w:tabs>
          <w:tab w:val="num" w:pos="284"/>
        </w:tabs>
        <w:ind w:left="284" w:hanging="284"/>
        <w:jc w:val="both"/>
        <w:rPr>
          <w:rFonts w:ascii="Arial" w:hAnsi="Arial" w:cs="Arial"/>
          <w:b/>
          <w:bCs/>
          <w:sz w:val="22"/>
          <w:szCs w:val="22"/>
        </w:rPr>
      </w:pPr>
    </w:p>
    <w:p w14:paraId="43AA0910" w14:textId="77777777" w:rsidR="00601227" w:rsidRPr="00F34D7F" w:rsidRDefault="00601227" w:rsidP="005F34DB">
      <w:pPr>
        <w:numPr>
          <w:ilvl w:val="1"/>
          <w:numId w:val="23"/>
        </w:numPr>
        <w:tabs>
          <w:tab w:val="clear" w:pos="1440"/>
          <w:tab w:val="num" w:pos="284"/>
        </w:tabs>
        <w:spacing w:after="60"/>
        <w:ind w:left="284" w:hanging="284"/>
        <w:jc w:val="both"/>
        <w:rPr>
          <w:rFonts w:ascii="Arial" w:hAnsi="Arial" w:cs="Arial"/>
          <w:sz w:val="22"/>
          <w:szCs w:val="22"/>
        </w:rPr>
      </w:pPr>
      <w:r w:rsidRPr="00F34D7F">
        <w:rPr>
          <w:rFonts w:ascii="Arial" w:hAnsi="Arial" w:cs="Arial"/>
          <w:sz w:val="22"/>
          <w:szCs w:val="22"/>
        </w:rPr>
        <w:t>Posterior a la excavación, se debe retirar el recubrimiento exterior de la tubería, sí existe, como mortero, concreto o bituminoso y localizar en sitio de la fuga.</w:t>
      </w:r>
    </w:p>
    <w:p w14:paraId="6D2A9369" w14:textId="77777777" w:rsidR="00601227" w:rsidRPr="00F34D7F" w:rsidRDefault="00601227" w:rsidP="005F34DB">
      <w:pPr>
        <w:numPr>
          <w:ilvl w:val="1"/>
          <w:numId w:val="23"/>
        </w:numPr>
        <w:tabs>
          <w:tab w:val="clear" w:pos="1440"/>
          <w:tab w:val="num" w:pos="284"/>
        </w:tabs>
        <w:spacing w:after="60"/>
        <w:ind w:left="284" w:hanging="284"/>
        <w:jc w:val="both"/>
        <w:rPr>
          <w:rFonts w:ascii="Arial" w:hAnsi="Arial" w:cs="Arial"/>
          <w:sz w:val="22"/>
          <w:szCs w:val="22"/>
        </w:rPr>
      </w:pPr>
      <w:r w:rsidRPr="00F34D7F">
        <w:rPr>
          <w:rFonts w:ascii="Arial" w:hAnsi="Arial" w:cs="Arial"/>
          <w:sz w:val="22"/>
          <w:szCs w:val="22"/>
        </w:rPr>
        <w:t xml:space="preserve">Alistar la superficie a reparar, para lo cual debe retirar la varilla perimetral si es </w:t>
      </w:r>
      <w:proofErr w:type="spellStart"/>
      <w:r w:rsidRPr="00F34D7F">
        <w:rPr>
          <w:rFonts w:ascii="Arial" w:hAnsi="Arial" w:cs="Arial"/>
          <w:sz w:val="22"/>
          <w:szCs w:val="22"/>
        </w:rPr>
        <w:t>CCP</w:t>
      </w:r>
      <w:proofErr w:type="spellEnd"/>
      <w:r w:rsidRPr="00F34D7F">
        <w:rPr>
          <w:rFonts w:ascii="Arial" w:hAnsi="Arial" w:cs="Arial"/>
          <w:sz w:val="22"/>
          <w:szCs w:val="22"/>
        </w:rPr>
        <w:t xml:space="preserve"> o </w:t>
      </w:r>
      <w:proofErr w:type="spellStart"/>
      <w:r w:rsidRPr="00F34D7F">
        <w:rPr>
          <w:rFonts w:ascii="Arial" w:hAnsi="Arial" w:cs="Arial"/>
          <w:sz w:val="22"/>
          <w:szCs w:val="22"/>
        </w:rPr>
        <w:t>RCCP</w:t>
      </w:r>
      <w:proofErr w:type="spellEnd"/>
      <w:r w:rsidRPr="00F34D7F">
        <w:rPr>
          <w:rFonts w:ascii="Arial" w:hAnsi="Arial" w:cs="Arial"/>
          <w:sz w:val="22"/>
          <w:szCs w:val="22"/>
        </w:rPr>
        <w:t>, de acuerdo con lo indicado en la Norma Técnica NS-059 “Aspectos técnicos para la reparación de redes matrices de acueducto” de la EAAB-ESP.</w:t>
      </w:r>
    </w:p>
    <w:p w14:paraId="156612DE" w14:textId="77777777" w:rsidR="00601227" w:rsidRPr="00F34D7F" w:rsidRDefault="00601227" w:rsidP="005F34DB">
      <w:pPr>
        <w:numPr>
          <w:ilvl w:val="1"/>
          <w:numId w:val="23"/>
        </w:numPr>
        <w:tabs>
          <w:tab w:val="clear" w:pos="1440"/>
          <w:tab w:val="num" w:pos="284"/>
        </w:tabs>
        <w:spacing w:after="60"/>
        <w:ind w:left="284" w:hanging="284"/>
        <w:jc w:val="both"/>
        <w:rPr>
          <w:rFonts w:ascii="Arial" w:hAnsi="Arial" w:cs="Arial"/>
          <w:sz w:val="22"/>
          <w:szCs w:val="22"/>
        </w:rPr>
      </w:pPr>
      <w:r w:rsidRPr="00F34D7F">
        <w:rPr>
          <w:rFonts w:ascii="Arial" w:hAnsi="Arial" w:cs="Arial"/>
          <w:sz w:val="22"/>
          <w:szCs w:val="22"/>
        </w:rPr>
        <w:t xml:space="preserve">Si se trata de un perfore en la tubería se debe soldar la sección de lámina (parche o “ruana”).  </w:t>
      </w:r>
    </w:p>
    <w:p w14:paraId="07EE7B89" w14:textId="77777777" w:rsidR="00601227" w:rsidRPr="00F34D7F" w:rsidRDefault="00601227" w:rsidP="005F34DB">
      <w:pPr>
        <w:numPr>
          <w:ilvl w:val="1"/>
          <w:numId w:val="23"/>
        </w:numPr>
        <w:tabs>
          <w:tab w:val="clear" w:pos="1440"/>
          <w:tab w:val="num" w:pos="284"/>
        </w:tabs>
        <w:spacing w:after="60"/>
        <w:ind w:left="284" w:hanging="284"/>
        <w:jc w:val="both"/>
        <w:rPr>
          <w:rFonts w:ascii="Arial" w:hAnsi="Arial" w:cs="Arial"/>
          <w:sz w:val="22"/>
          <w:szCs w:val="22"/>
        </w:rPr>
      </w:pPr>
      <w:r w:rsidRPr="00F34D7F">
        <w:rPr>
          <w:rFonts w:ascii="Arial" w:hAnsi="Arial" w:cs="Arial"/>
          <w:sz w:val="22"/>
          <w:szCs w:val="22"/>
        </w:rPr>
        <w:t>En caso de que el daño sea entre una junta espigo-campana, se deberá soldar una varilla para rigidizar el elemento o un cinturón de cierre, lo cual debe ser avalado previamente por la EAAB-ESP, a través de la interventoría.</w:t>
      </w:r>
    </w:p>
    <w:p w14:paraId="6305E2AD" w14:textId="77777777" w:rsidR="00601227" w:rsidRPr="00F34D7F" w:rsidRDefault="00601227" w:rsidP="005F34DB">
      <w:pPr>
        <w:numPr>
          <w:ilvl w:val="1"/>
          <w:numId w:val="23"/>
        </w:numPr>
        <w:tabs>
          <w:tab w:val="clear" w:pos="1440"/>
          <w:tab w:val="num" w:pos="284"/>
        </w:tabs>
        <w:spacing w:after="60"/>
        <w:ind w:left="284" w:hanging="284"/>
        <w:jc w:val="both"/>
        <w:rPr>
          <w:rFonts w:ascii="Arial" w:hAnsi="Arial" w:cs="Arial"/>
          <w:sz w:val="22"/>
          <w:szCs w:val="22"/>
        </w:rPr>
      </w:pPr>
      <w:r w:rsidRPr="00F34D7F">
        <w:rPr>
          <w:rFonts w:ascii="Arial" w:hAnsi="Arial" w:cs="Arial"/>
          <w:sz w:val="22"/>
          <w:szCs w:val="22"/>
        </w:rPr>
        <w:t xml:space="preserve">Realizar las Pruebas de Tintas requeridas y estas se pagarán </w:t>
      </w:r>
      <w:proofErr w:type="gramStart"/>
      <w:r w:rsidRPr="00F34D7F">
        <w:rPr>
          <w:rFonts w:ascii="Arial" w:hAnsi="Arial" w:cs="Arial"/>
          <w:sz w:val="22"/>
          <w:szCs w:val="22"/>
        </w:rPr>
        <w:t>de acuerdo al</w:t>
      </w:r>
      <w:proofErr w:type="gramEnd"/>
      <w:r w:rsidRPr="00F34D7F">
        <w:rPr>
          <w:rFonts w:ascii="Arial" w:hAnsi="Arial" w:cs="Arial"/>
          <w:sz w:val="22"/>
          <w:szCs w:val="22"/>
        </w:rPr>
        <w:t xml:space="preserve"> ítem correspondiente.</w:t>
      </w:r>
    </w:p>
    <w:p w14:paraId="73D5F19E" w14:textId="77777777" w:rsidR="00601227" w:rsidRPr="00F34D7F" w:rsidRDefault="00601227" w:rsidP="005F34DB">
      <w:pPr>
        <w:numPr>
          <w:ilvl w:val="1"/>
          <w:numId w:val="23"/>
        </w:numPr>
        <w:tabs>
          <w:tab w:val="clear" w:pos="1440"/>
          <w:tab w:val="num" w:pos="284"/>
        </w:tabs>
        <w:spacing w:after="60"/>
        <w:ind w:left="284" w:hanging="284"/>
        <w:jc w:val="both"/>
        <w:rPr>
          <w:rFonts w:ascii="Arial" w:hAnsi="Arial" w:cs="Arial"/>
          <w:sz w:val="22"/>
          <w:szCs w:val="22"/>
        </w:rPr>
      </w:pPr>
      <w:r w:rsidRPr="00F34D7F">
        <w:rPr>
          <w:rFonts w:ascii="Arial" w:hAnsi="Arial" w:cs="Arial"/>
          <w:sz w:val="22"/>
          <w:szCs w:val="22"/>
        </w:rPr>
        <w:t xml:space="preserve">Colocar el revestimiento de mortero o </w:t>
      </w:r>
      <w:proofErr w:type="spellStart"/>
      <w:r w:rsidRPr="00F34D7F">
        <w:rPr>
          <w:rFonts w:ascii="Arial" w:hAnsi="Arial" w:cs="Arial"/>
          <w:sz w:val="22"/>
          <w:szCs w:val="22"/>
        </w:rPr>
        <w:t>epóxico</w:t>
      </w:r>
      <w:proofErr w:type="spellEnd"/>
      <w:r w:rsidRPr="00F34D7F">
        <w:rPr>
          <w:rFonts w:ascii="Arial" w:hAnsi="Arial" w:cs="Arial"/>
          <w:sz w:val="22"/>
          <w:szCs w:val="22"/>
        </w:rPr>
        <w:t xml:space="preserve"> según Norma ANSI / </w:t>
      </w:r>
      <w:proofErr w:type="spellStart"/>
      <w:r w:rsidRPr="00F34D7F">
        <w:rPr>
          <w:rFonts w:ascii="Arial" w:hAnsi="Arial" w:cs="Arial"/>
          <w:sz w:val="22"/>
          <w:szCs w:val="22"/>
        </w:rPr>
        <w:t>AWWA</w:t>
      </w:r>
      <w:proofErr w:type="spellEnd"/>
      <w:r w:rsidRPr="00F34D7F">
        <w:rPr>
          <w:rFonts w:ascii="Arial" w:hAnsi="Arial" w:cs="Arial"/>
          <w:sz w:val="22"/>
          <w:szCs w:val="22"/>
        </w:rPr>
        <w:t xml:space="preserve"> C-210-97 como protección contra la corrosión, de acuerdo con lo indicado en la Norma Técnica NS-059 “Aspectos técnicos para la reparación de redes matrices de acueducto” de la EAAB-ESP.</w:t>
      </w:r>
    </w:p>
    <w:p w14:paraId="71A33461" w14:textId="77777777" w:rsidR="00601227" w:rsidRPr="00F34D7F" w:rsidRDefault="00601227" w:rsidP="005F34DB">
      <w:pPr>
        <w:numPr>
          <w:ilvl w:val="1"/>
          <w:numId w:val="23"/>
        </w:numPr>
        <w:tabs>
          <w:tab w:val="clear" w:pos="1440"/>
          <w:tab w:val="num" w:pos="284"/>
        </w:tabs>
        <w:ind w:left="284" w:hanging="284"/>
        <w:jc w:val="both"/>
        <w:rPr>
          <w:rFonts w:ascii="Arial" w:hAnsi="Arial" w:cs="Arial"/>
          <w:sz w:val="22"/>
          <w:szCs w:val="22"/>
        </w:rPr>
      </w:pPr>
      <w:r w:rsidRPr="00F34D7F">
        <w:rPr>
          <w:rFonts w:ascii="Arial" w:hAnsi="Arial" w:cs="Arial"/>
          <w:sz w:val="22"/>
          <w:szCs w:val="22"/>
        </w:rPr>
        <w:t>Localizar con coordenadas y medidas relativas, el sitio donde se hace la intervención, dejando toda la información relevante posible, como diámetros, revestimientos, tipo de bridas, número de tornillos, anclajes, empaquetaduras y demás.</w:t>
      </w:r>
    </w:p>
    <w:p w14:paraId="1D1D625B" w14:textId="77777777" w:rsidR="00601227" w:rsidRPr="00F34D7F" w:rsidRDefault="00601227" w:rsidP="00601227">
      <w:pPr>
        <w:tabs>
          <w:tab w:val="num" w:pos="284"/>
        </w:tabs>
        <w:ind w:left="284" w:hanging="284"/>
        <w:jc w:val="both"/>
        <w:rPr>
          <w:rFonts w:ascii="Arial" w:hAnsi="Arial" w:cs="Arial"/>
          <w:sz w:val="22"/>
          <w:szCs w:val="22"/>
        </w:rPr>
      </w:pPr>
    </w:p>
    <w:p w14:paraId="0B52ECF1" w14:textId="77777777" w:rsidR="00601227" w:rsidRPr="00F34D7F" w:rsidRDefault="00601227" w:rsidP="00601227">
      <w:pPr>
        <w:tabs>
          <w:tab w:val="num" w:pos="284"/>
        </w:tabs>
        <w:ind w:left="284" w:hanging="284"/>
        <w:jc w:val="both"/>
        <w:rPr>
          <w:rFonts w:ascii="Arial" w:hAnsi="Arial" w:cs="Arial"/>
          <w:b/>
          <w:sz w:val="22"/>
          <w:szCs w:val="22"/>
        </w:rPr>
      </w:pPr>
      <w:r w:rsidRPr="00F34D7F">
        <w:rPr>
          <w:rFonts w:ascii="Arial" w:hAnsi="Arial" w:cs="Arial"/>
          <w:b/>
          <w:sz w:val="22"/>
          <w:szCs w:val="22"/>
        </w:rPr>
        <w:t>Actividades para reparación de daños tipo 2:</w:t>
      </w:r>
    </w:p>
    <w:p w14:paraId="07588FA7" w14:textId="77777777" w:rsidR="00601227" w:rsidRPr="00F34D7F" w:rsidRDefault="00601227" w:rsidP="00601227">
      <w:pPr>
        <w:tabs>
          <w:tab w:val="num" w:pos="284"/>
        </w:tabs>
        <w:ind w:left="284" w:hanging="284"/>
        <w:jc w:val="both"/>
        <w:rPr>
          <w:rFonts w:ascii="Arial" w:hAnsi="Arial" w:cs="Arial"/>
          <w:b/>
          <w:sz w:val="22"/>
          <w:szCs w:val="22"/>
        </w:rPr>
      </w:pPr>
    </w:p>
    <w:p w14:paraId="6B8BB2B0" w14:textId="77777777" w:rsidR="00601227" w:rsidRPr="00F34D7F" w:rsidRDefault="00601227" w:rsidP="005F34DB">
      <w:pPr>
        <w:numPr>
          <w:ilvl w:val="0"/>
          <w:numId w:val="23"/>
        </w:numPr>
        <w:tabs>
          <w:tab w:val="clear" w:pos="720"/>
          <w:tab w:val="num" w:pos="284"/>
          <w:tab w:val="num" w:pos="1068"/>
        </w:tabs>
        <w:spacing w:after="60"/>
        <w:ind w:left="284" w:hanging="284"/>
        <w:jc w:val="both"/>
        <w:rPr>
          <w:rFonts w:ascii="Arial" w:hAnsi="Arial" w:cs="Arial"/>
          <w:sz w:val="22"/>
          <w:szCs w:val="22"/>
        </w:rPr>
      </w:pPr>
      <w:r w:rsidRPr="00F34D7F">
        <w:rPr>
          <w:rFonts w:ascii="Arial" w:hAnsi="Arial" w:cs="Arial"/>
          <w:sz w:val="22"/>
          <w:szCs w:val="22"/>
        </w:rPr>
        <w:t>Posterior a la excavación, se debe retirar el recubrimiento exterior de la tubería, sí existe, como mortero, concreto o bituminoso y localizar el sitio de la fuga.</w:t>
      </w:r>
    </w:p>
    <w:p w14:paraId="6952EC8A" w14:textId="77777777" w:rsidR="00601227" w:rsidRPr="00F34D7F" w:rsidRDefault="00601227" w:rsidP="005F34DB">
      <w:pPr>
        <w:numPr>
          <w:ilvl w:val="0"/>
          <w:numId w:val="23"/>
        </w:numPr>
        <w:tabs>
          <w:tab w:val="clear" w:pos="720"/>
          <w:tab w:val="num" w:pos="284"/>
          <w:tab w:val="num" w:pos="1068"/>
        </w:tabs>
        <w:spacing w:after="60"/>
        <w:ind w:left="284" w:hanging="284"/>
        <w:jc w:val="both"/>
        <w:rPr>
          <w:rFonts w:ascii="Arial" w:hAnsi="Arial" w:cs="Arial"/>
          <w:sz w:val="22"/>
          <w:szCs w:val="22"/>
        </w:rPr>
      </w:pPr>
      <w:r w:rsidRPr="00F34D7F">
        <w:rPr>
          <w:rFonts w:ascii="Arial" w:hAnsi="Arial" w:cs="Arial"/>
          <w:sz w:val="22"/>
          <w:szCs w:val="22"/>
        </w:rPr>
        <w:lastRenderedPageBreak/>
        <w:t>Cortar y retirar la sección que se va a reemplazar de aproximadamente 1.50 m a 2.0 m según el caso, y perfilar o biselar si es necesario los extremos del tubo sobre los cuales se va a unir.</w:t>
      </w:r>
    </w:p>
    <w:p w14:paraId="2D496BD6" w14:textId="77777777" w:rsidR="00601227" w:rsidRPr="00F34D7F" w:rsidRDefault="00601227" w:rsidP="005F34DB">
      <w:pPr>
        <w:numPr>
          <w:ilvl w:val="0"/>
          <w:numId w:val="23"/>
        </w:numPr>
        <w:tabs>
          <w:tab w:val="clear" w:pos="720"/>
          <w:tab w:val="num" w:pos="284"/>
          <w:tab w:val="num" w:pos="1068"/>
        </w:tabs>
        <w:spacing w:after="60"/>
        <w:ind w:left="284" w:hanging="284"/>
        <w:jc w:val="both"/>
        <w:rPr>
          <w:rFonts w:ascii="Arial" w:hAnsi="Arial" w:cs="Arial"/>
          <w:sz w:val="22"/>
          <w:szCs w:val="22"/>
        </w:rPr>
      </w:pPr>
      <w:r w:rsidRPr="00F34D7F">
        <w:rPr>
          <w:rFonts w:ascii="Arial" w:hAnsi="Arial" w:cs="Arial"/>
          <w:sz w:val="22"/>
          <w:szCs w:val="22"/>
        </w:rPr>
        <w:t>Reemplazar con el Kit de tubería la sección retirada previa autorización de la Interventoría, se emplearán cinturones de cierre o uniones mecánicas, la norma aplicable será la EG-109 “Instalación de tuberías” y para el suministro de los Kits se aplicará la Norma EM-506 “Reparación de Redes Matrices de Acueducto”. Todos los Kits incluirán dos cinturones de cierre. De ser necesario el empleo de uniones mecánicas se suministrarán por el Acueducto, en caso de no tener la Empresa la disponibilidad se evaluará la autorización de compra al contratista para lo cual se seguirá con la metodología descrita para el ítem “suministro de elementos menores”.</w:t>
      </w:r>
    </w:p>
    <w:p w14:paraId="74BAB453" w14:textId="77777777" w:rsidR="00601227" w:rsidRPr="00F34D7F" w:rsidRDefault="00601227" w:rsidP="005F34DB">
      <w:pPr>
        <w:numPr>
          <w:ilvl w:val="0"/>
          <w:numId w:val="23"/>
        </w:numPr>
        <w:tabs>
          <w:tab w:val="clear" w:pos="720"/>
          <w:tab w:val="num" w:pos="284"/>
          <w:tab w:val="num" w:pos="1068"/>
        </w:tabs>
        <w:spacing w:after="60"/>
        <w:ind w:left="284" w:hanging="284"/>
        <w:jc w:val="both"/>
        <w:rPr>
          <w:rFonts w:ascii="Arial" w:hAnsi="Arial" w:cs="Arial"/>
          <w:sz w:val="22"/>
          <w:szCs w:val="22"/>
        </w:rPr>
      </w:pPr>
      <w:r w:rsidRPr="00F34D7F">
        <w:rPr>
          <w:rFonts w:ascii="Arial" w:hAnsi="Arial" w:cs="Arial"/>
          <w:sz w:val="22"/>
          <w:szCs w:val="22"/>
        </w:rPr>
        <w:t xml:space="preserve">Sí se trata de un tubo </w:t>
      </w:r>
      <w:proofErr w:type="spellStart"/>
      <w:r w:rsidRPr="00F34D7F">
        <w:rPr>
          <w:rFonts w:ascii="Arial" w:hAnsi="Arial" w:cs="Arial"/>
          <w:sz w:val="22"/>
          <w:szCs w:val="22"/>
        </w:rPr>
        <w:t>CCP</w:t>
      </w:r>
      <w:proofErr w:type="spellEnd"/>
      <w:r w:rsidRPr="00F34D7F">
        <w:rPr>
          <w:rFonts w:ascii="Arial" w:hAnsi="Arial" w:cs="Arial"/>
          <w:sz w:val="22"/>
          <w:szCs w:val="22"/>
        </w:rPr>
        <w:t xml:space="preserve"> se deberán reparar las varillas de la estructura superior que se hayan cortado o dañado en este proceso.</w:t>
      </w:r>
    </w:p>
    <w:p w14:paraId="39A4CE36" w14:textId="56D91A4F" w:rsidR="00601227" w:rsidRPr="00F34D7F" w:rsidRDefault="00601227" w:rsidP="005F34DB">
      <w:pPr>
        <w:numPr>
          <w:ilvl w:val="0"/>
          <w:numId w:val="23"/>
        </w:numPr>
        <w:tabs>
          <w:tab w:val="clear" w:pos="720"/>
          <w:tab w:val="num" w:pos="284"/>
          <w:tab w:val="num" w:pos="1068"/>
        </w:tabs>
        <w:spacing w:after="60"/>
        <w:ind w:left="284" w:hanging="284"/>
        <w:jc w:val="both"/>
        <w:rPr>
          <w:rFonts w:ascii="Arial" w:hAnsi="Arial" w:cs="Arial"/>
          <w:sz w:val="22"/>
          <w:szCs w:val="22"/>
        </w:rPr>
      </w:pPr>
      <w:r w:rsidRPr="00F34D7F">
        <w:rPr>
          <w:rFonts w:ascii="Arial" w:hAnsi="Arial" w:cs="Arial"/>
          <w:sz w:val="22"/>
          <w:szCs w:val="22"/>
        </w:rPr>
        <w:t xml:space="preserve">Realizar las Pruebas de Tintas y estas se pagarán </w:t>
      </w:r>
      <w:r w:rsidR="001202DB" w:rsidRPr="00F34D7F">
        <w:rPr>
          <w:rFonts w:ascii="Arial" w:hAnsi="Arial" w:cs="Arial"/>
          <w:sz w:val="22"/>
          <w:szCs w:val="22"/>
        </w:rPr>
        <w:t>de acuerdo con el</w:t>
      </w:r>
      <w:r w:rsidRPr="00F34D7F">
        <w:rPr>
          <w:rFonts w:ascii="Arial" w:hAnsi="Arial" w:cs="Arial"/>
          <w:sz w:val="22"/>
          <w:szCs w:val="22"/>
        </w:rPr>
        <w:t xml:space="preserve"> ítem correspondiente.</w:t>
      </w:r>
    </w:p>
    <w:p w14:paraId="0287C36A" w14:textId="77777777" w:rsidR="00601227" w:rsidRPr="00F34D7F" w:rsidRDefault="00601227" w:rsidP="005F34DB">
      <w:pPr>
        <w:numPr>
          <w:ilvl w:val="0"/>
          <w:numId w:val="23"/>
        </w:numPr>
        <w:tabs>
          <w:tab w:val="clear" w:pos="720"/>
          <w:tab w:val="num" w:pos="284"/>
          <w:tab w:val="num" w:pos="1068"/>
        </w:tabs>
        <w:spacing w:after="60"/>
        <w:ind w:left="284" w:hanging="284"/>
        <w:jc w:val="both"/>
        <w:rPr>
          <w:rFonts w:ascii="Arial" w:hAnsi="Arial" w:cs="Arial"/>
          <w:sz w:val="22"/>
          <w:szCs w:val="22"/>
        </w:rPr>
      </w:pPr>
      <w:r w:rsidRPr="00F34D7F">
        <w:rPr>
          <w:rFonts w:ascii="Arial" w:hAnsi="Arial" w:cs="Arial"/>
          <w:sz w:val="22"/>
          <w:szCs w:val="22"/>
        </w:rPr>
        <w:t xml:space="preserve">Colocar el revestimiento de mortero o </w:t>
      </w:r>
      <w:proofErr w:type="spellStart"/>
      <w:r w:rsidRPr="00F34D7F">
        <w:rPr>
          <w:rFonts w:ascii="Arial" w:hAnsi="Arial" w:cs="Arial"/>
          <w:sz w:val="22"/>
          <w:szCs w:val="22"/>
        </w:rPr>
        <w:t>epóxico</w:t>
      </w:r>
      <w:proofErr w:type="spellEnd"/>
      <w:r w:rsidRPr="00F34D7F">
        <w:rPr>
          <w:rFonts w:ascii="Arial" w:hAnsi="Arial" w:cs="Arial"/>
          <w:sz w:val="22"/>
          <w:szCs w:val="22"/>
        </w:rPr>
        <w:t xml:space="preserve"> según Norma ANSI / </w:t>
      </w:r>
      <w:proofErr w:type="spellStart"/>
      <w:r w:rsidRPr="00F34D7F">
        <w:rPr>
          <w:rFonts w:ascii="Arial" w:hAnsi="Arial" w:cs="Arial"/>
          <w:sz w:val="22"/>
          <w:szCs w:val="22"/>
        </w:rPr>
        <w:t>AWWA</w:t>
      </w:r>
      <w:proofErr w:type="spellEnd"/>
      <w:r w:rsidRPr="00F34D7F">
        <w:rPr>
          <w:rFonts w:ascii="Arial" w:hAnsi="Arial" w:cs="Arial"/>
          <w:sz w:val="22"/>
          <w:szCs w:val="22"/>
        </w:rPr>
        <w:t xml:space="preserve"> C-210-97 como protección contra la corrosión, de acuerdo con lo indicado en la Norma Técnica NS-059 “Aspectos técnicos para la reparación de redes matrices de acueducto” de la EAAB-ESP.</w:t>
      </w:r>
    </w:p>
    <w:p w14:paraId="2D606C29" w14:textId="77777777" w:rsidR="00601227" w:rsidRPr="00F34D7F" w:rsidRDefault="00601227" w:rsidP="005F34DB">
      <w:pPr>
        <w:numPr>
          <w:ilvl w:val="0"/>
          <w:numId w:val="23"/>
        </w:numPr>
        <w:tabs>
          <w:tab w:val="clear" w:pos="720"/>
          <w:tab w:val="num" w:pos="284"/>
          <w:tab w:val="num" w:pos="1068"/>
        </w:tabs>
        <w:spacing w:after="60"/>
        <w:ind w:left="284" w:hanging="284"/>
        <w:jc w:val="both"/>
        <w:rPr>
          <w:rFonts w:ascii="Arial" w:hAnsi="Arial" w:cs="Arial"/>
          <w:sz w:val="22"/>
          <w:szCs w:val="22"/>
        </w:rPr>
      </w:pPr>
      <w:r w:rsidRPr="00F34D7F">
        <w:rPr>
          <w:rFonts w:ascii="Arial" w:hAnsi="Arial" w:cs="Arial"/>
          <w:sz w:val="22"/>
          <w:szCs w:val="22"/>
        </w:rPr>
        <w:t>Recuperación del espacio público. Se reparará la zona de influencia deteriorada por la excavación de acuerdo con las normas técnicas del Instituto de Desarrollo Urbano (IDU), incluye zonas verdes, pavimento en asfalto o concreto, andenes y sardineles y en general zonas duras.</w:t>
      </w:r>
    </w:p>
    <w:p w14:paraId="672232A4" w14:textId="77777777" w:rsidR="00601227" w:rsidRPr="00F34D7F" w:rsidRDefault="00601227" w:rsidP="005F34DB">
      <w:pPr>
        <w:numPr>
          <w:ilvl w:val="0"/>
          <w:numId w:val="23"/>
        </w:numPr>
        <w:tabs>
          <w:tab w:val="clear" w:pos="720"/>
          <w:tab w:val="num" w:pos="284"/>
          <w:tab w:val="num" w:pos="1068"/>
        </w:tabs>
        <w:spacing w:after="60"/>
        <w:ind w:left="284" w:hanging="284"/>
        <w:jc w:val="both"/>
        <w:rPr>
          <w:rFonts w:ascii="Arial" w:hAnsi="Arial" w:cs="Arial"/>
          <w:sz w:val="22"/>
          <w:szCs w:val="22"/>
        </w:rPr>
      </w:pPr>
      <w:r w:rsidRPr="00F34D7F">
        <w:rPr>
          <w:rFonts w:ascii="Arial" w:hAnsi="Arial" w:cs="Arial"/>
          <w:sz w:val="22"/>
          <w:szCs w:val="22"/>
        </w:rPr>
        <w:t>Se retirarán todos los sobrantes de material de excavación y desechos producto de la reparación, con disposición final en los sitios autorizados por la secretaria Distrital de Ambiente o quien haga sus veces.</w:t>
      </w:r>
    </w:p>
    <w:p w14:paraId="25FDB4F1" w14:textId="77777777" w:rsidR="00601227" w:rsidRPr="00F34D7F" w:rsidRDefault="00601227" w:rsidP="005F34DB">
      <w:pPr>
        <w:numPr>
          <w:ilvl w:val="0"/>
          <w:numId w:val="23"/>
        </w:numPr>
        <w:tabs>
          <w:tab w:val="clear" w:pos="720"/>
          <w:tab w:val="num" w:pos="284"/>
          <w:tab w:val="num" w:pos="1068"/>
        </w:tabs>
        <w:spacing w:after="60"/>
        <w:ind w:left="284" w:hanging="284"/>
        <w:jc w:val="both"/>
        <w:rPr>
          <w:rFonts w:ascii="Arial" w:hAnsi="Arial" w:cs="Arial"/>
          <w:sz w:val="22"/>
          <w:szCs w:val="22"/>
        </w:rPr>
      </w:pPr>
      <w:r w:rsidRPr="00F34D7F">
        <w:rPr>
          <w:rFonts w:ascii="Arial" w:hAnsi="Arial" w:cs="Arial"/>
          <w:sz w:val="22"/>
          <w:szCs w:val="22"/>
        </w:rPr>
        <w:t>Tramites de paz y salvo ante las entidades (IDU, Secretaría Distrital de Movilidad, entre otras) por las afectaciones generadas durante la reparación de los daños.</w:t>
      </w:r>
    </w:p>
    <w:p w14:paraId="11134297" w14:textId="77777777" w:rsidR="00601227" w:rsidRPr="00F34D7F" w:rsidRDefault="00601227" w:rsidP="005F34DB">
      <w:pPr>
        <w:numPr>
          <w:ilvl w:val="0"/>
          <w:numId w:val="23"/>
        </w:numPr>
        <w:tabs>
          <w:tab w:val="clear" w:pos="720"/>
          <w:tab w:val="num" w:pos="284"/>
          <w:tab w:val="num" w:pos="1068"/>
        </w:tabs>
        <w:ind w:left="284" w:hanging="284"/>
        <w:jc w:val="both"/>
        <w:rPr>
          <w:rFonts w:ascii="Arial" w:hAnsi="Arial" w:cs="Arial"/>
          <w:sz w:val="22"/>
          <w:szCs w:val="22"/>
        </w:rPr>
      </w:pPr>
      <w:r w:rsidRPr="00F34D7F">
        <w:rPr>
          <w:rFonts w:ascii="Arial" w:hAnsi="Arial" w:cs="Arial"/>
          <w:sz w:val="22"/>
          <w:szCs w:val="22"/>
        </w:rPr>
        <w:t>Reporte del daño de acuerdo con lo establecido en estos términos de referencia.</w:t>
      </w:r>
    </w:p>
    <w:p w14:paraId="2AEE67CF" w14:textId="77777777" w:rsidR="00601227" w:rsidRPr="00F34D7F" w:rsidRDefault="00601227" w:rsidP="00601227">
      <w:pPr>
        <w:tabs>
          <w:tab w:val="num" w:pos="284"/>
        </w:tabs>
        <w:ind w:left="284" w:hanging="284"/>
        <w:jc w:val="both"/>
        <w:rPr>
          <w:rFonts w:ascii="Arial" w:hAnsi="Arial" w:cs="Arial"/>
          <w:sz w:val="22"/>
          <w:szCs w:val="22"/>
        </w:rPr>
      </w:pPr>
    </w:p>
    <w:p w14:paraId="17113895" w14:textId="5CE07B17" w:rsidR="00601227" w:rsidRPr="00F34D7F" w:rsidRDefault="00601227" w:rsidP="00601227">
      <w:pPr>
        <w:jc w:val="both"/>
        <w:rPr>
          <w:rFonts w:ascii="Arial" w:hAnsi="Arial" w:cs="Arial"/>
          <w:b/>
          <w:bCs/>
          <w:sz w:val="22"/>
          <w:szCs w:val="22"/>
        </w:rPr>
      </w:pPr>
      <w:r w:rsidRPr="00F34D7F">
        <w:rPr>
          <w:rFonts w:ascii="Arial" w:hAnsi="Arial" w:cs="Arial"/>
          <w:sz w:val="22"/>
          <w:szCs w:val="22"/>
        </w:rPr>
        <w:t>Todas las excavaciones que se realicen durante el desarrollo del Contrato deberán contar con protección de las paredes de las excavaciones de conformidad con lo indicado en la normas técnicasNS-072 “Entibados y Tablestacados y normatividad de protección para excavaciones y trabajo en alturas” y NS-141 “Requisitos mínimos de seguridad industrial y salud ocupacional para contratistas” de la EAAB-ESP y demás normatividad aplicable y deberán ser avaladas por el profesional en Seguridad Industrial y Salud Ocupacional SISO del Contratista de Obra</w:t>
      </w:r>
      <w:r w:rsidR="008A7048" w:rsidRPr="00F34D7F">
        <w:rPr>
          <w:rFonts w:ascii="Arial" w:hAnsi="Arial" w:cs="Arial"/>
          <w:b/>
          <w:bCs/>
          <w:sz w:val="22"/>
          <w:szCs w:val="22"/>
        </w:rPr>
        <w:t>,</w:t>
      </w:r>
      <w:r w:rsidR="00773F27" w:rsidRPr="00F34D7F">
        <w:rPr>
          <w:rFonts w:ascii="Arial" w:hAnsi="Arial" w:cs="Arial"/>
          <w:b/>
          <w:bCs/>
          <w:sz w:val="22"/>
          <w:szCs w:val="22"/>
        </w:rPr>
        <w:t xml:space="preserve"> </w:t>
      </w:r>
      <w:r w:rsidR="008A7048" w:rsidRPr="00F34D7F">
        <w:rPr>
          <w:rFonts w:ascii="Arial" w:hAnsi="Arial" w:cs="Arial"/>
          <w:sz w:val="22"/>
          <w:szCs w:val="22"/>
        </w:rPr>
        <w:t>e</w:t>
      </w:r>
      <w:r w:rsidR="00773F27" w:rsidRPr="00F34D7F">
        <w:rPr>
          <w:rFonts w:ascii="Arial" w:hAnsi="Arial" w:cs="Arial"/>
          <w:sz w:val="22"/>
          <w:szCs w:val="22"/>
        </w:rPr>
        <w:t xml:space="preserve"> </w:t>
      </w:r>
      <w:r w:rsidR="00EF674A" w:rsidRPr="00F34D7F">
        <w:rPr>
          <w:rFonts w:ascii="Arial" w:hAnsi="Arial" w:cs="Arial"/>
          <w:sz w:val="22"/>
          <w:szCs w:val="22"/>
        </w:rPr>
        <w:t>interventoría</w:t>
      </w:r>
      <w:r w:rsidR="003F41B6" w:rsidRPr="00F34D7F">
        <w:rPr>
          <w:rFonts w:ascii="Arial" w:hAnsi="Arial" w:cs="Arial"/>
          <w:sz w:val="22"/>
          <w:szCs w:val="22"/>
        </w:rPr>
        <w:t>.</w:t>
      </w:r>
      <w:r w:rsidRPr="00F34D7F">
        <w:rPr>
          <w:rFonts w:ascii="Arial" w:hAnsi="Arial" w:cs="Arial"/>
          <w:sz w:val="22"/>
          <w:szCs w:val="22"/>
        </w:rPr>
        <w:t xml:space="preserve"> La protección y señalización de las excavaciones no es discrecional del contratista ni de la interventoría, es obligatoria</w:t>
      </w:r>
      <w:r w:rsidRPr="00F34D7F">
        <w:rPr>
          <w:rFonts w:ascii="Arial" w:hAnsi="Arial" w:cs="Arial"/>
          <w:b/>
          <w:bCs/>
          <w:sz w:val="22"/>
          <w:szCs w:val="22"/>
        </w:rPr>
        <w:t>.</w:t>
      </w:r>
    </w:p>
    <w:p w14:paraId="0AB47171" w14:textId="77777777" w:rsidR="00601227" w:rsidRPr="00F34D7F" w:rsidRDefault="00601227" w:rsidP="00601227">
      <w:pPr>
        <w:jc w:val="both"/>
        <w:rPr>
          <w:rFonts w:ascii="Arial" w:hAnsi="Arial" w:cs="Arial"/>
          <w:b/>
          <w:sz w:val="22"/>
          <w:szCs w:val="22"/>
        </w:rPr>
      </w:pPr>
    </w:p>
    <w:p w14:paraId="4770B033"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Las reparaciones requeridas en las </w:t>
      </w:r>
      <w:r w:rsidRPr="00F34D7F">
        <w:rPr>
          <w:rFonts w:ascii="Arial" w:hAnsi="Arial" w:cs="Arial"/>
          <w:sz w:val="22"/>
          <w:szCs w:val="22"/>
          <w:u w:val="single"/>
        </w:rPr>
        <w:t>salidas de la red matriz</w:t>
      </w:r>
      <w:r w:rsidRPr="00F34D7F">
        <w:rPr>
          <w:rFonts w:ascii="Arial" w:hAnsi="Arial" w:cs="Arial"/>
          <w:sz w:val="22"/>
          <w:szCs w:val="22"/>
        </w:rPr>
        <w:t xml:space="preserve"> a las redes menores, para cualquier diámetro de la red de salida, se encuentran incluidas en las labores de mantenimiento de la red matriz, debido a que el accesorio de derivación forma parte de una línea matriz, en cualquier caso; por lo tanto, la atención se realizará siguiendo lo indicado </w:t>
      </w:r>
      <w:r w:rsidRPr="00F34D7F">
        <w:rPr>
          <w:rFonts w:ascii="Arial" w:hAnsi="Arial" w:cs="Arial"/>
          <w:sz w:val="22"/>
          <w:szCs w:val="22"/>
        </w:rPr>
        <w:lastRenderedPageBreak/>
        <w:t>en este documento “</w:t>
      </w:r>
      <w:r w:rsidRPr="00F34D7F">
        <w:rPr>
          <w:rFonts w:ascii="Arial" w:hAnsi="Arial" w:cs="Arial"/>
          <w:b/>
          <w:sz w:val="22"/>
          <w:szCs w:val="22"/>
        </w:rPr>
        <w:t>PROCEDIMIENTO PARA LA ATENCIÓN DE REPARACIÓN DE DAÑO EN REDES MATRICES”</w:t>
      </w:r>
      <w:r w:rsidRPr="00F34D7F">
        <w:rPr>
          <w:rFonts w:ascii="Arial" w:hAnsi="Arial" w:cs="Arial"/>
          <w:sz w:val="22"/>
          <w:szCs w:val="22"/>
        </w:rPr>
        <w:t>.</w:t>
      </w:r>
    </w:p>
    <w:p w14:paraId="49247E8D" w14:textId="77777777" w:rsidR="00601227" w:rsidRPr="00F34D7F" w:rsidRDefault="00601227" w:rsidP="00601227">
      <w:pPr>
        <w:jc w:val="both"/>
        <w:rPr>
          <w:rFonts w:ascii="Arial" w:hAnsi="Arial" w:cs="Arial"/>
          <w:sz w:val="22"/>
          <w:szCs w:val="22"/>
        </w:rPr>
      </w:pPr>
    </w:p>
    <w:p w14:paraId="1817C1E3"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NOTA: El pago de maquinaria y equipo se realizará de acuerdo con el procedimiento de los casos indicado en el capítulo "3. PROCEDIMIENTO OPERATIVO DEL CONTRATO".</w:t>
      </w:r>
    </w:p>
    <w:p w14:paraId="7B7DDC87" w14:textId="77777777" w:rsidR="007D59AF" w:rsidRPr="00F34D7F" w:rsidRDefault="007D59AF" w:rsidP="00EF674A">
      <w:pPr>
        <w:tabs>
          <w:tab w:val="num" w:pos="576"/>
        </w:tabs>
        <w:jc w:val="both"/>
        <w:rPr>
          <w:rFonts w:ascii="Arial" w:hAnsi="Arial" w:cs="Arial"/>
          <w:b/>
          <w:sz w:val="22"/>
          <w:szCs w:val="22"/>
          <w:lang w:eastAsia="es-ES"/>
        </w:rPr>
      </w:pPr>
      <w:bookmarkStart w:id="42" w:name="_Toc364779564"/>
    </w:p>
    <w:p w14:paraId="61FA7F3B" w14:textId="73171824" w:rsidR="00601227" w:rsidRPr="00F34D7F" w:rsidRDefault="00601227" w:rsidP="00601227">
      <w:pPr>
        <w:tabs>
          <w:tab w:val="num" w:pos="576"/>
        </w:tabs>
        <w:ind w:left="576" w:hanging="576"/>
        <w:jc w:val="both"/>
        <w:rPr>
          <w:rFonts w:ascii="Arial" w:hAnsi="Arial" w:cs="Arial"/>
          <w:b/>
          <w:sz w:val="22"/>
          <w:szCs w:val="22"/>
          <w:lang w:eastAsia="es-ES"/>
        </w:rPr>
      </w:pPr>
      <w:r w:rsidRPr="00F34D7F">
        <w:rPr>
          <w:rFonts w:ascii="Arial" w:hAnsi="Arial" w:cs="Arial"/>
          <w:b/>
          <w:sz w:val="22"/>
          <w:szCs w:val="22"/>
          <w:lang w:eastAsia="es-ES"/>
        </w:rPr>
        <w:t>CONSIDERACIONES ESPECIALES:</w:t>
      </w:r>
      <w:bookmarkEnd w:id="42"/>
    </w:p>
    <w:p w14:paraId="61EFF324" w14:textId="77777777" w:rsidR="00601227" w:rsidRPr="00F34D7F" w:rsidRDefault="00601227" w:rsidP="00601227">
      <w:pPr>
        <w:tabs>
          <w:tab w:val="num" w:pos="576"/>
        </w:tabs>
        <w:ind w:left="576" w:hanging="576"/>
        <w:jc w:val="both"/>
        <w:rPr>
          <w:rFonts w:ascii="Arial" w:hAnsi="Arial" w:cs="Arial"/>
          <w:b/>
          <w:sz w:val="22"/>
          <w:szCs w:val="22"/>
          <w:lang w:eastAsia="es-ES"/>
        </w:rPr>
      </w:pPr>
    </w:p>
    <w:p w14:paraId="4D4F9DD2"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Si por las condiciones de la reparación se requiere el reemplazo de una sección mayor a 2,00 metros lineales en diámetros entre </w:t>
      </w:r>
      <w:r w:rsidRPr="00F34D7F">
        <w:rPr>
          <w:rFonts w:ascii="Arial" w:eastAsia="Symbol" w:hAnsi="Arial" w:cs="Arial"/>
          <w:sz w:val="22"/>
          <w:szCs w:val="22"/>
        </w:rPr>
        <w:t></w:t>
      </w:r>
      <w:r w:rsidRPr="00F34D7F">
        <w:rPr>
          <w:rFonts w:ascii="Arial" w:hAnsi="Arial" w:cs="Arial"/>
          <w:sz w:val="22"/>
          <w:szCs w:val="22"/>
        </w:rPr>
        <w:t xml:space="preserve">16” a 2.20 metros, que no están contempladas en el formulario No. 1 o se requiere cambio de piezas especiales no estandarizados como codos horizontales, verticales o combinados, reducciones o salidas a red menor, entre otros se deberá proceder así: </w:t>
      </w:r>
    </w:p>
    <w:p w14:paraId="026650CB" w14:textId="77777777" w:rsidR="00601227" w:rsidRPr="00F34D7F" w:rsidRDefault="00601227" w:rsidP="00601227">
      <w:pPr>
        <w:jc w:val="both"/>
        <w:rPr>
          <w:rFonts w:ascii="Arial" w:hAnsi="Arial" w:cs="Arial"/>
          <w:sz w:val="22"/>
          <w:szCs w:val="22"/>
        </w:rPr>
      </w:pPr>
    </w:p>
    <w:p w14:paraId="7A2361DF" w14:textId="25B6916A" w:rsidR="00601227" w:rsidRPr="00F34D7F" w:rsidRDefault="00601227" w:rsidP="00601227">
      <w:pPr>
        <w:numPr>
          <w:ilvl w:val="0"/>
          <w:numId w:val="29"/>
        </w:numPr>
        <w:jc w:val="both"/>
        <w:rPr>
          <w:rFonts w:ascii="Arial" w:hAnsi="Arial" w:cs="Arial"/>
          <w:sz w:val="22"/>
          <w:szCs w:val="22"/>
        </w:rPr>
      </w:pPr>
      <w:r w:rsidRPr="00F34D7F">
        <w:rPr>
          <w:rFonts w:ascii="Arial" w:hAnsi="Arial" w:cs="Arial"/>
          <w:sz w:val="22"/>
          <w:szCs w:val="22"/>
        </w:rPr>
        <w:t>La EAAB-ESP a través de la interventoría indicará al Contratista de Obra la necesidad de la actividad especial a realizar, para que el contratista de obra presente un informe que contenga el esquema del trabajo a ejecutar si es necesario con mínimo tres posibles escenarios acompañado de tres cotizaciones de las piezas o elementos requeridos acompañados de sus respectivos análisis de precios unitarios de sus actividades inherentes, lo anterior para  aprobación por parte de la interventoría y la realización  de un acta de modificación por parte de la EAAB</w:t>
      </w:r>
      <w:r w:rsidR="00445C99" w:rsidRPr="00F34D7F">
        <w:rPr>
          <w:rFonts w:ascii="Arial" w:hAnsi="Arial" w:cs="Arial"/>
          <w:sz w:val="22"/>
          <w:szCs w:val="22"/>
        </w:rPr>
        <w:t>-ESP</w:t>
      </w:r>
      <w:r w:rsidRPr="00F34D7F">
        <w:rPr>
          <w:rFonts w:ascii="Arial" w:hAnsi="Arial" w:cs="Arial"/>
          <w:sz w:val="22"/>
          <w:szCs w:val="22"/>
        </w:rPr>
        <w:t>.</w:t>
      </w:r>
    </w:p>
    <w:p w14:paraId="31066356" w14:textId="77777777" w:rsidR="000F0198" w:rsidRPr="00F34D7F" w:rsidRDefault="00601227" w:rsidP="005F34DB">
      <w:pPr>
        <w:numPr>
          <w:ilvl w:val="0"/>
          <w:numId w:val="29"/>
        </w:numPr>
        <w:jc w:val="both"/>
        <w:rPr>
          <w:rFonts w:ascii="Arial" w:hAnsi="Arial" w:cs="Arial"/>
          <w:sz w:val="22"/>
          <w:szCs w:val="22"/>
        </w:rPr>
      </w:pPr>
      <w:r w:rsidRPr="00F34D7F">
        <w:rPr>
          <w:rFonts w:ascii="Arial" w:hAnsi="Arial" w:cs="Arial"/>
          <w:sz w:val="22"/>
          <w:szCs w:val="22"/>
        </w:rPr>
        <w:t>Teniendo en cuenta las especificaciones técnicas del diseño</w:t>
      </w:r>
    </w:p>
    <w:p w14:paraId="41ED5B17" w14:textId="586775C6" w:rsidR="00601227" w:rsidRPr="00F34D7F" w:rsidRDefault="00601227" w:rsidP="00601227">
      <w:pPr>
        <w:numPr>
          <w:ilvl w:val="0"/>
          <w:numId w:val="29"/>
        </w:numPr>
        <w:jc w:val="both"/>
        <w:rPr>
          <w:rFonts w:ascii="Arial" w:hAnsi="Arial" w:cs="Arial"/>
          <w:sz w:val="22"/>
          <w:szCs w:val="22"/>
        </w:rPr>
      </w:pPr>
      <w:r w:rsidRPr="00F34D7F">
        <w:rPr>
          <w:rFonts w:ascii="Arial" w:hAnsi="Arial" w:cs="Arial"/>
          <w:sz w:val="22"/>
          <w:szCs w:val="22"/>
        </w:rPr>
        <w:t xml:space="preserve"> de la tubería y la capacidad estructural de la misma, el Contratista de obra realizará la propuesta justificada y detallada del elemento a suministrar o a fabricar para ser aprobado por la Interventoría y por la supervisión de la EAAB-ESP; no obstante, deberá garantizar los requerimientos técnicos contenidos en las normas en cuanto a proveedor certificado, materiales de fabricación, aplicación de soldaduras, recubrimientos internos y externos, y otros, los cuales igualmente deberán ser avalados por la firma interventora.  La propuesta debe incluir cantidades y el presupuesto estimado y detallado.</w:t>
      </w:r>
    </w:p>
    <w:p w14:paraId="3F9CC14B" w14:textId="0D64A722" w:rsidR="00601227" w:rsidRPr="00F34D7F" w:rsidRDefault="00601227" w:rsidP="00601227">
      <w:pPr>
        <w:numPr>
          <w:ilvl w:val="0"/>
          <w:numId w:val="29"/>
        </w:numPr>
        <w:jc w:val="both"/>
        <w:rPr>
          <w:rFonts w:ascii="Arial" w:hAnsi="Arial" w:cs="Arial"/>
          <w:sz w:val="22"/>
          <w:szCs w:val="22"/>
        </w:rPr>
      </w:pPr>
      <w:r w:rsidRPr="00F34D7F">
        <w:rPr>
          <w:rFonts w:ascii="Arial" w:hAnsi="Arial" w:cs="Arial"/>
          <w:sz w:val="22"/>
          <w:szCs w:val="22"/>
        </w:rPr>
        <w:t xml:space="preserve">La Interventoría aprobará o rechazará la solicitud, para lo cual tendrá un </w:t>
      </w:r>
      <w:r w:rsidRPr="00F34D7F">
        <w:rPr>
          <w:rFonts w:ascii="Arial" w:hAnsi="Arial" w:cs="Arial"/>
          <w:b/>
          <w:bCs/>
          <w:sz w:val="22"/>
          <w:szCs w:val="22"/>
        </w:rPr>
        <w:t>(1) día</w:t>
      </w:r>
      <w:r w:rsidRPr="00F34D7F">
        <w:rPr>
          <w:rFonts w:ascii="Arial" w:hAnsi="Arial" w:cs="Arial"/>
          <w:sz w:val="22"/>
          <w:szCs w:val="22"/>
        </w:rPr>
        <w:t xml:space="preserve"> calendario para pronunciarse, contado a partir de la entrega de la información por parte del Contratista de Obra.</w:t>
      </w:r>
    </w:p>
    <w:p w14:paraId="31F61FBA" w14:textId="39C39668" w:rsidR="00601227" w:rsidRPr="00F34D7F" w:rsidRDefault="00601227" w:rsidP="00601227">
      <w:pPr>
        <w:numPr>
          <w:ilvl w:val="0"/>
          <w:numId w:val="29"/>
        </w:numPr>
        <w:jc w:val="both"/>
        <w:rPr>
          <w:rFonts w:ascii="Arial" w:hAnsi="Arial" w:cs="Arial"/>
          <w:sz w:val="22"/>
          <w:szCs w:val="22"/>
        </w:rPr>
      </w:pPr>
      <w:r w:rsidRPr="00F34D7F">
        <w:rPr>
          <w:rFonts w:ascii="Arial" w:hAnsi="Arial" w:cs="Arial"/>
          <w:sz w:val="22"/>
          <w:szCs w:val="22"/>
        </w:rPr>
        <w:t xml:space="preserve">Una vez se tenga aprobación por parte de la interventoría, la EAAB-ESP legalizará la solicitud mediante la orden de trabajo, la cual reposará en los documentos técnicos del contrato. </w:t>
      </w:r>
    </w:p>
    <w:p w14:paraId="4AC405C8" w14:textId="5809EA42" w:rsidR="000A2DFA" w:rsidRPr="00F34D7F" w:rsidRDefault="00601227" w:rsidP="00445C99">
      <w:pPr>
        <w:numPr>
          <w:ilvl w:val="0"/>
          <w:numId w:val="29"/>
        </w:numPr>
        <w:jc w:val="both"/>
        <w:rPr>
          <w:rFonts w:ascii="Arial" w:hAnsi="Arial" w:cs="Arial"/>
          <w:sz w:val="22"/>
          <w:szCs w:val="22"/>
        </w:rPr>
      </w:pPr>
      <w:r w:rsidRPr="00F34D7F">
        <w:rPr>
          <w:rFonts w:ascii="Arial" w:hAnsi="Arial" w:cs="Arial"/>
          <w:sz w:val="22"/>
          <w:szCs w:val="22"/>
        </w:rPr>
        <w:t xml:space="preserve">El suministro de un elemento no estandarizado, y no previsto en el Formulario 1 se efectuará únicamente con la aprobación previa por parte del interventor, siguiendo el procedimiento establecido para el ítem “suministro de </w:t>
      </w:r>
      <w:r w:rsidR="00B4353D" w:rsidRPr="00F34D7F">
        <w:rPr>
          <w:rFonts w:ascii="Arial" w:hAnsi="Arial" w:cs="Arial"/>
          <w:sz w:val="22"/>
          <w:szCs w:val="22"/>
        </w:rPr>
        <w:t>ítems no previstos</w:t>
      </w:r>
      <w:r w:rsidRPr="00F34D7F">
        <w:rPr>
          <w:rFonts w:ascii="Arial" w:hAnsi="Arial" w:cs="Arial"/>
          <w:sz w:val="22"/>
          <w:szCs w:val="22"/>
        </w:rPr>
        <w:t>.</w:t>
      </w:r>
      <w:r w:rsidR="00B4353D" w:rsidRPr="00F34D7F">
        <w:rPr>
          <w:rFonts w:ascii="Arial" w:hAnsi="Arial" w:cs="Arial"/>
          <w:sz w:val="22"/>
          <w:szCs w:val="22"/>
        </w:rPr>
        <w:t>”</w:t>
      </w:r>
    </w:p>
    <w:p w14:paraId="2093377A" w14:textId="61D31EB7" w:rsidR="000A2DFA" w:rsidRPr="00F34D7F" w:rsidRDefault="000A2DFA" w:rsidP="005F34DB">
      <w:pPr>
        <w:numPr>
          <w:ilvl w:val="0"/>
          <w:numId w:val="29"/>
        </w:numPr>
        <w:jc w:val="both"/>
        <w:rPr>
          <w:rFonts w:ascii="Arial" w:hAnsi="Arial" w:cs="Arial"/>
          <w:sz w:val="22"/>
          <w:szCs w:val="22"/>
        </w:rPr>
      </w:pPr>
      <w:r w:rsidRPr="00F34D7F">
        <w:rPr>
          <w:rFonts w:ascii="Arial" w:hAnsi="Arial" w:cs="Arial"/>
          <w:sz w:val="22"/>
          <w:szCs w:val="22"/>
        </w:rPr>
        <w:t>Si la actividad no est</w:t>
      </w:r>
      <w:r w:rsidR="005325BB" w:rsidRPr="00F34D7F">
        <w:rPr>
          <w:rFonts w:ascii="Arial" w:hAnsi="Arial" w:cs="Arial"/>
          <w:sz w:val="22"/>
          <w:szCs w:val="22"/>
        </w:rPr>
        <w:t>á</w:t>
      </w:r>
      <w:r w:rsidRPr="00F34D7F">
        <w:rPr>
          <w:rFonts w:ascii="Arial" w:hAnsi="Arial" w:cs="Arial"/>
          <w:sz w:val="22"/>
          <w:szCs w:val="22"/>
        </w:rPr>
        <w:t xml:space="preserve"> contemplada en los </w:t>
      </w:r>
      <w:r w:rsidR="00892588" w:rsidRPr="00F34D7F">
        <w:rPr>
          <w:rFonts w:ascii="Arial" w:hAnsi="Arial" w:cs="Arial"/>
          <w:sz w:val="22"/>
          <w:szCs w:val="22"/>
        </w:rPr>
        <w:t>ítems</w:t>
      </w:r>
      <w:r w:rsidRPr="00F34D7F">
        <w:rPr>
          <w:rFonts w:ascii="Arial" w:hAnsi="Arial" w:cs="Arial"/>
          <w:sz w:val="22"/>
          <w:szCs w:val="22"/>
        </w:rPr>
        <w:t xml:space="preserve"> de pago</w:t>
      </w:r>
      <w:r w:rsidR="00680B89" w:rsidRPr="00F34D7F">
        <w:rPr>
          <w:rFonts w:ascii="Arial" w:hAnsi="Arial" w:cs="Arial"/>
          <w:sz w:val="22"/>
          <w:szCs w:val="22"/>
        </w:rPr>
        <w:t xml:space="preserve"> se podrá componer con el personal de los </w:t>
      </w:r>
      <w:r w:rsidR="00892588" w:rsidRPr="00F34D7F">
        <w:rPr>
          <w:rFonts w:ascii="Arial" w:hAnsi="Arial" w:cs="Arial"/>
          <w:sz w:val="22"/>
          <w:szCs w:val="22"/>
        </w:rPr>
        <w:t>ítems</w:t>
      </w:r>
      <w:r w:rsidR="00680B89" w:rsidRPr="00F34D7F">
        <w:rPr>
          <w:rFonts w:ascii="Arial" w:hAnsi="Arial" w:cs="Arial"/>
          <w:sz w:val="22"/>
          <w:szCs w:val="22"/>
        </w:rPr>
        <w:t xml:space="preserve"> con rendimientos del mercado, según lo ya establecido</w:t>
      </w:r>
    </w:p>
    <w:p w14:paraId="10ED02F2" w14:textId="77777777" w:rsidR="00601227" w:rsidRPr="00F34D7F" w:rsidRDefault="00601227" w:rsidP="00601227">
      <w:pPr>
        <w:ind w:left="360"/>
        <w:jc w:val="both"/>
        <w:rPr>
          <w:rFonts w:ascii="Arial" w:hAnsi="Arial" w:cs="Arial"/>
          <w:sz w:val="22"/>
          <w:szCs w:val="22"/>
        </w:rPr>
      </w:pPr>
    </w:p>
    <w:p w14:paraId="6F96B715" w14:textId="77777777" w:rsidR="00601227" w:rsidRPr="00F34D7F" w:rsidRDefault="00601227" w:rsidP="00601227">
      <w:pPr>
        <w:jc w:val="both"/>
        <w:rPr>
          <w:rFonts w:ascii="Arial" w:hAnsi="Arial" w:cs="Arial"/>
          <w:strike/>
          <w:sz w:val="22"/>
          <w:szCs w:val="22"/>
        </w:rPr>
      </w:pPr>
      <w:r w:rsidRPr="00F34D7F">
        <w:rPr>
          <w:rFonts w:ascii="Arial" w:hAnsi="Arial" w:cs="Arial"/>
          <w:sz w:val="22"/>
          <w:szCs w:val="22"/>
        </w:rPr>
        <w:t xml:space="preserve">El pago de las piezas especiales deberá estar soportado con las facturas de compra legalizadas por las normas tributarias del país. Los costos no incluidos en el suministro como pueden ser el transporte, instalación y montaje, así como excavaciones, reconstrucción y demás ítems que sean necesarios para el montaje del mismo elemento, </w:t>
      </w:r>
      <w:r w:rsidRPr="00F34D7F">
        <w:rPr>
          <w:rFonts w:ascii="Arial" w:hAnsi="Arial" w:cs="Arial"/>
          <w:sz w:val="22"/>
          <w:szCs w:val="22"/>
        </w:rPr>
        <w:lastRenderedPageBreak/>
        <w:t xml:space="preserve">se cuantificarán y cancelarán por separado </w:t>
      </w:r>
      <w:proofErr w:type="gramStart"/>
      <w:r w:rsidRPr="00F34D7F">
        <w:rPr>
          <w:rFonts w:ascii="Arial" w:hAnsi="Arial" w:cs="Arial"/>
          <w:sz w:val="22"/>
          <w:szCs w:val="22"/>
        </w:rPr>
        <w:t>de acuerdo a</w:t>
      </w:r>
      <w:proofErr w:type="gramEnd"/>
      <w:r w:rsidRPr="00F34D7F">
        <w:rPr>
          <w:rFonts w:ascii="Arial" w:hAnsi="Arial" w:cs="Arial"/>
          <w:sz w:val="22"/>
          <w:szCs w:val="22"/>
        </w:rPr>
        <w:t xml:space="preserve"> los precios pactados en el Formulario 1. </w:t>
      </w:r>
    </w:p>
    <w:p w14:paraId="03FA912D" w14:textId="77777777" w:rsidR="00601227" w:rsidRPr="00F34D7F" w:rsidRDefault="00601227" w:rsidP="00601227">
      <w:pPr>
        <w:jc w:val="both"/>
        <w:rPr>
          <w:rFonts w:ascii="Arial" w:hAnsi="Arial" w:cs="Arial"/>
          <w:b/>
          <w:sz w:val="22"/>
          <w:szCs w:val="22"/>
        </w:rPr>
      </w:pPr>
    </w:p>
    <w:p w14:paraId="3EA0183B"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En caso de ser necesario cambiar un Kit de reparación en tubería de Ø78” en </w:t>
      </w:r>
      <w:proofErr w:type="spellStart"/>
      <w:r w:rsidRPr="00F34D7F">
        <w:rPr>
          <w:rFonts w:ascii="Arial" w:hAnsi="Arial" w:cs="Arial"/>
          <w:sz w:val="22"/>
          <w:szCs w:val="22"/>
        </w:rPr>
        <w:t>PCCP</w:t>
      </w:r>
      <w:proofErr w:type="spellEnd"/>
      <w:r w:rsidRPr="00F34D7F">
        <w:rPr>
          <w:rFonts w:ascii="Arial" w:hAnsi="Arial" w:cs="Arial"/>
          <w:sz w:val="22"/>
          <w:szCs w:val="22"/>
        </w:rPr>
        <w:t>, la EAAB-ESP suministrará el Kit y se pagará el transporte del Kit por separado de acuerdo con los ítems del contrato. Se utilizarán como ítems de pago en las demás actividades todos aquellos que se encuentren pactados en el formulario 1.</w:t>
      </w:r>
    </w:p>
    <w:p w14:paraId="1ECE61B5" w14:textId="77777777" w:rsidR="00601227" w:rsidRPr="00F34D7F" w:rsidRDefault="00601227" w:rsidP="00601227">
      <w:pPr>
        <w:jc w:val="both"/>
        <w:rPr>
          <w:rFonts w:ascii="Arial" w:hAnsi="Arial" w:cs="Arial"/>
          <w:sz w:val="22"/>
          <w:szCs w:val="22"/>
        </w:rPr>
      </w:pPr>
    </w:p>
    <w:p w14:paraId="6E872129" w14:textId="05B08C7A" w:rsidR="00601227" w:rsidRPr="00F34D7F" w:rsidRDefault="00601227" w:rsidP="005F34DB">
      <w:pPr>
        <w:numPr>
          <w:ilvl w:val="2"/>
          <w:numId w:val="22"/>
        </w:numPr>
        <w:ind w:left="709" w:hanging="142"/>
        <w:jc w:val="both"/>
        <w:rPr>
          <w:rFonts w:ascii="Arial" w:hAnsi="Arial" w:cs="Arial"/>
          <w:b/>
          <w:sz w:val="22"/>
          <w:szCs w:val="22"/>
          <w:lang w:eastAsia="es-ES"/>
        </w:rPr>
      </w:pPr>
      <w:bookmarkStart w:id="43" w:name="_Toc364779565"/>
      <w:r w:rsidRPr="00F34D7F">
        <w:rPr>
          <w:rFonts w:ascii="Arial" w:hAnsi="Arial" w:cs="Arial"/>
          <w:b/>
          <w:sz w:val="22"/>
          <w:szCs w:val="22"/>
          <w:lang w:eastAsia="es-ES"/>
        </w:rPr>
        <w:t>ATENCIÓN DE DAÑOS.</w:t>
      </w:r>
      <w:bookmarkEnd w:id="43"/>
    </w:p>
    <w:p w14:paraId="51101BE1" w14:textId="77777777" w:rsidR="00601227" w:rsidRPr="00F34D7F" w:rsidRDefault="00601227" w:rsidP="00601227">
      <w:pPr>
        <w:jc w:val="both"/>
        <w:rPr>
          <w:rFonts w:ascii="Arial" w:hAnsi="Arial" w:cs="Arial"/>
          <w:bCs/>
          <w:sz w:val="22"/>
          <w:szCs w:val="22"/>
        </w:rPr>
      </w:pPr>
    </w:p>
    <w:p w14:paraId="720A557C" w14:textId="77777777" w:rsidR="00601227" w:rsidRPr="00F34D7F" w:rsidRDefault="00601227" w:rsidP="00601227">
      <w:pPr>
        <w:jc w:val="both"/>
        <w:rPr>
          <w:rFonts w:ascii="Arial" w:hAnsi="Arial" w:cs="Arial"/>
          <w:strike/>
          <w:sz w:val="22"/>
          <w:szCs w:val="22"/>
        </w:rPr>
      </w:pPr>
      <w:r w:rsidRPr="00F34D7F">
        <w:rPr>
          <w:rFonts w:ascii="Arial" w:hAnsi="Arial" w:cs="Arial"/>
          <w:sz w:val="22"/>
          <w:szCs w:val="22"/>
        </w:rPr>
        <w:t xml:space="preserve">El Tiempo de Reacción está definido desde el momento en que se solicita al contratista la atención de una intervención, hasta el momento en que se inician las labores efectivas para la atención de la reparación o intervención solicitada. Esto incluye solo la atención con maquinaria pesada y equipo complementario, como retroexcavadora y disposición de tablestacados o entibados entre otros, para que el Acueducto realice la reparación o para que el contratista realice la intervención completa incluida las actividades para la reparación propiamente dicha. Este tiempo lo contabilizará el Interventor con los registros fotográficos necesarios para dejar constancia de la hora de solicitud por parte de la interventoría o directamente por el personal del Acueducto; hasta el momento en que se inicien las actividades propiamente dichas. </w:t>
      </w:r>
    </w:p>
    <w:p w14:paraId="117E7295" w14:textId="77777777" w:rsidR="00601227" w:rsidRPr="00F34D7F" w:rsidRDefault="00601227" w:rsidP="00601227">
      <w:pPr>
        <w:jc w:val="both"/>
        <w:rPr>
          <w:rFonts w:ascii="Arial" w:hAnsi="Arial" w:cs="Arial"/>
          <w:bCs/>
          <w:sz w:val="22"/>
          <w:szCs w:val="22"/>
        </w:rPr>
      </w:pPr>
    </w:p>
    <w:p w14:paraId="3AFE6D69"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El tiempo total de atención está compuesto por los tiempos de reacción, la duración de la reparación y la restablecida del servicio. Los tiempos serán controlados por la interventoría; quienes informarán directamente al Acueducto sobre la terminación de las obras y solicitarán la restablecida del servicio.</w:t>
      </w:r>
    </w:p>
    <w:p w14:paraId="4DB82039" w14:textId="77777777" w:rsidR="00601227" w:rsidRPr="00F34D7F" w:rsidRDefault="00601227" w:rsidP="00601227">
      <w:pPr>
        <w:jc w:val="both"/>
        <w:rPr>
          <w:rFonts w:ascii="Arial" w:hAnsi="Arial" w:cs="Arial"/>
          <w:sz w:val="22"/>
          <w:szCs w:val="22"/>
        </w:rPr>
      </w:pPr>
    </w:p>
    <w:p w14:paraId="2BB904B3" w14:textId="5C2FB0D6" w:rsidR="00601227" w:rsidRPr="00F34D7F" w:rsidRDefault="00601227" w:rsidP="007345E6">
      <w:pPr>
        <w:pStyle w:val="Ttulo1"/>
        <w:jc w:val="both"/>
        <w:rPr>
          <w:rFonts w:eastAsia="Arial" w:cs="Arial"/>
          <w:sz w:val="22"/>
          <w:szCs w:val="22"/>
          <w:lang w:val="es-CO"/>
        </w:rPr>
      </w:pPr>
      <w:r w:rsidRPr="00F34D7F">
        <w:rPr>
          <w:rFonts w:cs="Arial"/>
          <w:sz w:val="22"/>
          <w:szCs w:val="22"/>
          <w:lang w:val="es-CO"/>
        </w:rPr>
        <w:t xml:space="preserve">El no cumplimiento de los niveles de servicio por causas atribuibles exclusivamente al contratista de </w:t>
      </w:r>
      <w:r w:rsidR="00507B1C" w:rsidRPr="00F34D7F">
        <w:rPr>
          <w:rFonts w:cs="Arial"/>
          <w:sz w:val="22"/>
          <w:szCs w:val="22"/>
          <w:lang w:val="es-CO"/>
        </w:rPr>
        <w:t>obra</w:t>
      </w:r>
      <w:r w:rsidRPr="00F34D7F">
        <w:rPr>
          <w:rFonts w:cs="Arial"/>
          <w:sz w:val="22"/>
          <w:szCs w:val="22"/>
          <w:lang w:val="es-CO"/>
        </w:rPr>
        <w:t xml:space="preserve"> generará los descuentos mencionados en el presente contrato soportados en los tiempos relacionados en la</w:t>
      </w:r>
      <w:r w:rsidR="007345E6" w:rsidRPr="00F34D7F">
        <w:rPr>
          <w:rFonts w:cs="Arial"/>
          <w:sz w:val="22"/>
          <w:szCs w:val="22"/>
          <w:lang w:val="es-CO"/>
        </w:rPr>
        <w:t xml:space="preserve"> </w:t>
      </w:r>
      <w:r w:rsidR="007345E6" w:rsidRPr="00F34D7F">
        <w:rPr>
          <w:rFonts w:eastAsia="Arial" w:cs="Arial"/>
          <w:sz w:val="22"/>
          <w:szCs w:val="22"/>
          <w:lang w:val="es-CO"/>
        </w:rPr>
        <w:t xml:space="preserve">Metodología para aplicar </w:t>
      </w:r>
      <w:r w:rsidR="007345E6" w:rsidRPr="00F34D7F">
        <w:rPr>
          <w:rFonts w:cs="Arial"/>
          <w:sz w:val="22"/>
          <w:szCs w:val="22"/>
          <w:lang w:val="es-CO"/>
        </w:rPr>
        <w:t>DESCUENTOS POR MORA O ATRASOS</w:t>
      </w:r>
      <w:r w:rsidR="007345E6" w:rsidRPr="00F34D7F">
        <w:rPr>
          <w:rFonts w:eastAsia="Arial" w:cs="Arial"/>
          <w:sz w:val="22"/>
          <w:szCs w:val="22"/>
          <w:lang w:val="es-CO"/>
        </w:rPr>
        <w:t xml:space="preserve"> en </w:t>
      </w:r>
      <w:r w:rsidR="00445C99" w:rsidRPr="00F34D7F">
        <w:rPr>
          <w:rFonts w:eastAsia="Arial" w:cs="Arial"/>
          <w:sz w:val="22"/>
          <w:szCs w:val="22"/>
          <w:lang w:val="es-CO"/>
        </w:rPr>
        <w:t>Reacción</w:t>
      </w:r>
      <w:r w:rsidR="007345E6" w:rsidRPr="00F34D7F">
        <w:rPr>
          <w:rFonts w:eastAsia="Arial" w:cs="Arial"/>
          <w:sz w:val="22"/>
          <w:szCs w:val="22"/>
          <w:lang w:val="es-CO"/>
        </w:rPr>
        <w:t xml:space="preserve"> y Atención de Daños Realizados por el contratista</w:t>
      </w:r>
    </w:p>
    <w:p w14:paraId="73F60045" w14:textId="77777777" w:rsidR="00601227" w:rsidRPr="00F34D7F" w:rsidRDefault="00601227" w:rsidP="00601227">
      <w:pPr>
        <w:jc w:val="both"/>
        <w:rPr>
          <w:rFonts w:ascii="Arial" w:hAnsi="Arial" w:cs="Arial"/>
          <w:sz w:val="22"/>
          <w:szCs w:val="22"/>
        </w:rPr>
      </w:pPr>
    </w:p>
    <w:p w14:paraId="47E714F7" w14:textId="424FC51A" w:rsidR="00601227" w:rsidRPr="00F34D7F" w:rsidRDefault="00601227" w:rsidP="00601227">
      <w:pPr>
        <w:tabs>
          <w:tab w:val="num" w:pos="851"/>
        </w:tabs>
        <w:ind w:left="1853" w:hanging="1569"/>
        <w:jc w:val="both"/>
        <w:rPr>
          <w:rFonts w:ascii="Arial" w:hAnsi="Arial" w:cs="Arial"/>
          <w:b/>
          <w:bCs/>
          <w:sz w:val="22"/>
          <w:szCs w:val="22"/>
          <w:lang w:eastAsia="es-ES"/>
        </w:rPr>
      </w:pPr>
      <w:bookmarkStart w:id="44" w:name="_Toc364779556"/>
      <w:r w:rsidRPr="00F34D7F">
        <w:rPr>
          <w:rFonts w:ascii="Arial" w:hAnsi="Arial" w:cs="Arial"/>
          <w:b/>
          <w:bCs/>
          <w:sz w:val="22"/>
          <w:szCs w:val="22"/>
          <w:lang w:eastAsia="es-ES"/>
        </w:rPr>
        <w:t>ACTIVIDADES PARA LA RECUPERACIÓN DEL ESPACIO PÚBLICO</w:t>
      </w:r>
      <w:bookmarkEnd w:id="44"/>
    </w:p>
    <w:p w14:paraId="071C15A9" w14:textId="77777777" w:rsidR="00601227" w:rsidRPr="00F34D7F" w:rsidRDefault="00601227" w:rsidP="00601227">
      <w:pPr>
        <w:tabs>
          <w:tab w:val="num" w:pos="1997"/>
        </w:tabs>
        <w:ind w:left="1277"/>
        <w:jc w:val="both"/>
        <w:rPr>
          <w:rFonts w:ascii="Arial" w:hAnsi="Arial" w:cs="Arial"/>
          <w:b/>
          <w:sz w:val="22"/>
          <w:szCs w:val="22"/>
          <w:lang w:eastAsia="es-ES"/>
        </w:rPr>
      </w:pPr>
    </w:p>
    <w:p w14:paraId="5B77A446"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 xml:space="preserve">Las actividades que se requieran para la recuperación del espacio público se deberán realizar para todas las intervenciones donde se vean afectadas las condiciones del entorno y para cualquier tipo de mantenimiento, sea correctivo o preventivo; y serán de responsabilidad del Contratista de Obra, bajo lo estipulado en su licencia de construcción. </w:t>
      </w:r>
    </w:p>
    <w:p w14:paraId="17E5EDE5" w14:textId="77777777" w:rsidR="00601227" w:rsidRPr="00F34D7F" w:rsidRDefault="00601227" w:rsidP="00601227">
      <w:pPr>
        <w:jc w:val="both"/>
        <w:rPr>
          <w:rFonts w:ascii="Arial" w:hAnsi="Arial" w:cs="Arial"/>
          <w:sz w:val="22"/>
          <w:szCs w:val="22"/>
        </w:rPr>
      </w:pPr>
    </w:p>
    <w:p w14:paraId="6AE42336" w14:textId="77777777" w:rsidR="00601227" w:rsidRPr="00F34D7F" w:rsidRDefault="00601227" w:rsidP="00601227">
      <w:pPr>
        <w:jc w:val="both"/>
        <w:rPr>
          <w:rFonts w:ascii="Arial" w:hAnsi="Arial" w:cs="Arial"/>
          <w:sz w:val="22"/>
          <w:szCs w:val="22"/>
        </w:rPr>
      </w:pPr>
      <w:r w:rsidRPr="00F34D7F">
        <w:rPr>
          <w:rFonts w:ascii="Arial" w:hAnsi="Arial" w:cs="Arial"/>
          <w:sz w:val="22"/>
          <w:szCs w:val="22"/>
        </w:rPr>
        <w:t>Entre las acciones incluidas en la recuperación del espacio público están:</w:t>
      </w:r>
    </w:p>
    <w:p w14:paraId="4D27B139" w14:textId="77777777" w:rsidR="00601227" w:rsidRPr="00F34D7F" w:rsidRDefault="00601227" w:rsidP="00601227">
      <w:pPr>
        <w:rPr>
          <w:rFonts w:cs="Arial"/>
          <w:szCs w:val="22"/>
        </w:rPr>
      </w:pPr>
    </w:p>
    <w:p w14:paraId="06C6B30C" w14:textId="77777777" w:rsidR="00601227" w:rsidRPr="00F34D7F" w:rsidRDefault="00601227" w:rsidP="005F34DB">
      <w:pPr>
        <w:numPr>
          <w:ilvl w:val="0"/>
          <w:numId w:val="27"/>
        </w:numPr>
        <w:spacing w:after="60"/>
        <w:ind w:left="714" w:hanging="357"/>
        <w:jc w:val="both"/>
        <w:rPr>
          <w:rFonts w:ascii="Arial" w:hAnsi="Arial" w:cs="Arial"/>
          <w:sz w:val="22"/>
          <w:szCs w:val="22"/>
        </w:rPr>
      </w:pPr>
      <w:r w:rsidRPr="00F34D7F">
        <w:rPr>
          <w:rFonts w:ascii="Arial" w:hAnsi="Arial" w:cs="Arial"/>
          <w:sz w:val="22"/>
          <w:szCs w:val="22"/>
        </w:rPr>
        <w:t>Reconstrucción de vías, andenes, sardineles, zonas verdes, entre otros, para lo cual se realizarán rellenos con recebo compactado, rellenos con material proveniente de la excavación, empradizadas, construcción y/o reconstrucción de vías en concreto, asfalto o adoquines y retiro de sobrantes.</w:t>
      </w:r>
    </w:p>
    <w:p w14:paraId="0FCF96F3" w14:textId="77777777" w:rsidR="00601227" w:rsidRPr="00F34D7F" w:rsidRDefault="00601227" w:rsidP="005F34DB">
      <w:pPr>
        <w:numPr>
          <w:ilvl w:val="0"/>
          <w:numId w:val="27"/>
        </w:numPr>
        <w:spacing w:after="60"/>
        <w:ind w:left="714" w:hanging="357"/>
        <w:jc w:val="both"/>
        <w:rPr>
          <w:rFonts w:ascii="Arial" w:hAnsi="Arial" w:cs="Arial"/>
          <w:sz w:val="22"/>
          <w:szCs w:val="22"/>
        </w:rPr>
      </w:pPr>
      <w:r w:rsidRPr="00F34D7F">
        <w:rPr>
          <w:rFonts w:ascii="Arial" w:hAnsi="Arial" w:cs="Arial"/>
          <w:sz w:val="22"/>
          <w:szCs w:val="22"/>
        </w:rPr>
        <w:t xml:space="preserve">Reconstrucción de cargues de cámaras y reconstrucción de tapas de acceso a las cámaras. </w:t>
      </w:r>
    </w:p>
    <w:p w14:paraId="29DE959C" w14:textId="77777777" w:rsidR="00601227" w:rsidRPr="00F34D7F" w:rsidRDefault="00601227" w:rsidP="005F34DB">
      <w:pPr>
        <w:numPr>
          <w:ilvl w:val="0"/>
          <w:numId w:val="27"/>
        </w:numPr>
        <w:spacing w:after="60"/>
        <w:ind w:left="714" w:hanging="357"/>
        <w:jc w:val="both"/>
        <w:rPr>
          <w:rFonts w:ascii="Arial" w:hAnsi="Arial" w:cs="Arial"/>
          <w:sz w:val="22"/>
          <w:szCs w:val="22"/>
        </w:rPr>
      </w:pPr>
      <w:r w:rsidRPr="00F34D7F">
        <w:rPr>
          <w:rFonts w:ascii="Arial" w:hAnsi="Arial" w:cs="Arial"/>
          <w:sz w:val="22"/>
          <w:szCs w:val="22"/>
        </w:rPr>
        <w:lastRenderedPageBreak/>
        <w:t>Reconstrucción de capa de asfalto en vías y ciclovías</w:t>
      </w:r>
    </w:p>
    <w:p w14:paraId="5B1E5763" w14:textId="77777777" w:rsidR="00601227" w:rsidRPr="00F34D7F" w:rsidRDefault="00601227" w:rsidP="005F34DB">
      <w:pPr>
        <w:numPr>
          <w:ilvl w:val="0"/>
          <w:numId w:val="27"/>
        </w:numPr>
        <w:spacing w:after="60"/>
        <w:ind w:left="714" w:hanging="357"/>
        <w:jc w:val="both"/>
        <w:rPr>
          <w:rFonts w:ascii="Arial" w:hAnsi="Arial" w:cs="Arial"/>
          <w:sz w:val="22"/>
          <w:szCs w:val="22"/>
        </w:rPr>
      </w:pPr>
      <w:r w:rsidRPr="00F34D7F">
        <w:rPr>
          <w:rFonts w:ascii="Arial" w:hAnsi="Arial" w:cs="Arial"/>
          <w:sz w:val="22"/>
          <w:szCs w:val="22"/>
        </w:rPr>
        <w:t>Reconstrucción de cajas de inspección o paso, en mampostería con o sin pañete.</w:t>
      </w:r>
    </w:p>
    <w:p w14:paraId="360B6960" w14:textId="77777777" w:rsidR="00601227" w:rsidRPr="00F34D7F" w:rsidRDefault="00601227" w:rsidP="005F34DB">
      <w:pPr>
        <w:numPr>
          <w:ilvl w:val="0"/>
          <w:numId w:val="27"/>
        </w:numPr>
        <w:jc w:val="both"/>
        <w:rPr>
          <w:rFonts w:ascii="Arial" w:hAnsi="Arial" w:cs="Arial"/>
          <w:sz w:val="22"/>
          <w:szCs w:val="22"/>
        </w:rPr>
      </w:pPr>
      <w:r w:rsidRPr="00F34D7F">
        <w:rPr>
          <w:rFonts w:ascii="Arial" w:hAnsi="Arial" w:cs="Arial"/>
          <w:sz w:val="22"/>
          <w:szCs w:val="22"/>
        </w:rPr>
        <w:t>Reconstrucción de ductos en tubería plástica.</w:t>
      </w:r>
    </w:p>
    <w:p w14:paraId="6ED65DBE" w14:textId="77777777" w:rsidR="00601227" w:rsidRPr="00F34D7F" w:rsidRDefault="00601227" w:rsidP="00601227">
      <w:pPr>
        <w:rPr>
          <w:rFonts w:cs="Arial"/>
          <w:szCs w:val="22"/>
        </w:rPr>
      </w:pPr>
    </w:p>
    <w:p w14:paraId="30D72202" w14:textId="77777777" w:rsidR="00601227" w:rsidRPr="00F34D7F" w:rsidRDefault="00601227" w:rsidP="00601227">
      <w:pPr>
        <w:rPr>
          <w:rFonts w:ascii="Arial" w:hAnsi="Arial" w:cs="Arial"/>
          <w:sz w:val="22"/>
          <w:szCs w:val="22"/>
        </w:rPr>
      </w:pPr>
      <w:r w:rsidRPr="00F34D7F">
        <w:rPr>
          <w:rFonts w:ascii="Arial" w:hAnsi="Arial" w:cs="Arial"/>
          <w:sz w:val="22"/>
          <w:szCs w:val="22"/>
        </w:rPr>
        <w:t xml:space="preserve">Con respecto a la recuperación, por mal estado de las tapas o cubiertas de las cámaras de acueducto, se ejecutará la reconstrucción de </w:t>
      </w:r>
      <w:proofErr w:type="gramStart"/>
      <w:r w:rsidRPr="00F34D7F">
        <w:rPr>
          <w:rFonts w:ascii="Arial" w:hAnsi="Arial" w:cs="Arial"/>
          <w:sz w:val="22"/>
          <w:szCs w:val="22"/>
        </w:rPr>
        <w:t>la mismas</w:t>
      </w:r>
      <w:proofErr w:type="gramEnd"/>
      <w:r w:rsidRPr="00F34D7F">
        <w:rPr>
          <w:rFonts w:ascii="Arial" w:hAnsi="Arial" w:cs="Arial"/>
          <w:sz w:val="22"/>
          <w:szCs w:val="22"/>
        </w:rPr>
        <w:t>, que consiste en la demolición de las tapas existentes, su reconstrucción y su posterior instalación, ya sean tapas rectangulares o circulares, con cargues en concreto reforzado y el suministro de las tapas de hierro dúctil con mecanismos de seguridad, con suministro por parte de la EAAB-ESP o por parte del Contratista de Obra. Para la reinstalación o suministro de tapas tipo chorote o cuadradas en hierro dúctil, se deberá tener en cuenta la Norma Técnica NP-013 “TAPAS PARA ACUEDUCTO” de la EAAB-ESP.</w:t>
      </w:r>
    </w:p>
    <w:p w14:paraId="4840746D" w14:textId="77777777" w:rsidR="00601227" w:rsidRPr="00F34D7F" w:rsidRDefault="00601227" w:rsidP="00601227">
      <w:pPr>
        <w:rPr>
          <w:rFonts w:cs="Arial"/>
          <w:szCs w:val="22"/>
        </w:rPr>
      </w:pPr>
    </w:p>
    <w:p w14:paraId="6BBF614C" w14:textId="77777777" w:rsidR="00601227" w:rsidRPr="00F34D7F" w:rsidRDefault="00601227" w:rsidP="00601227">
      <w:pPr>
        <w:rPr>
          <w:rFonts w:ascii="Arial" w:hAnsi="Arial" w:cs="Arial"/>
          <w:b/>
          <w:sz w:val="22"/>
          <w:szCs w:val="22"/>
        </w:rPr>
      </w:pPr>
      <w:r w:rsidRPr="00F34D7F">
        <w:rPr>
          <w:rFonts w:ascii="Arial" w:hAnsi="Arial" w:cs="Arial"/>
          <w:b/>
          <w:sz w:val="22"/>
          <w:szCs w:val="22"/>
        </w:rPr>
        <w:t>NOTAS:</w:t>
      </w:r>
    </w:p>
    <w:p w14:paraId="28048970" w14:textId="040974CE" w:rsidR="00601227" w:rsidRPr="00F34D7F" w:rsidRDefault="00601227" w:rsidP="005F34DB">
      <w:pPr>
        <w:numPr>
          <w:ilvl w:val="0"/>
          <w:numId w:val="28"/>
        </w:numPr>
        <w:spacing w:after="60"/>
        <w:ind w:left="714" w:hanging="357"/>
        <w:jc w:val="both"/>
        <w:rPr>
          <w:rFonts w:ascii="Arial" w:hAnsi="Arial" w:cs="Arial"/>
          <w:sz w:val="22"/>
          <w:szCs w:val="22"/>
        </w:rPr>
      </w:pPr>
      <w:r w:rsidRPr="00F34D7F">
        <w:rPr>
          <w:rFonts w:ascii="Arial" w:hAnsi="Arial" w:cs="Arial"/>
          <w:sz w:val="22"/>
          <w:szCs w:val="22"/>
        </w:rPr>
        <w:t xml:space="preserve">En cualquier caso, todas las recuperaciones del espacio público deberán estar debidamente señalizadas hasta terminar las obras, </w:t>
      </w:r>
      <w:r w:rsidR="00A310EC" w:rsidRPr="00F34D7F">
        <w:rPr>
          <w:rFonts w:ascii="Arial" w:hAnsi="Arial" w:cs="Arial"/>
          <w:sz w:val="22"/>
          <w:szCs w:val="22"/>
        </w:rPr>
        <w:t>de acuerdo con</w:t>
      </w:r>
      <w:r w:rsidRPr="00F34D7F">
        <w:rPr>
          <w:rFonts w:ascii="Arial" w:hAnsi="Arial" w:cs="Arial"/>
          <w:sz w:val="22"/>
          <w:szCs w:val="22"/>
        </w:rPr>
        <w:t xml:space="preserve"> los lineamientos del manual de impacto ambiental y urbano.  En caso de cámaras en calzadas vehiculares, se deberá proveer de un mecanismo de protección mientras se instalan las tapas definitivas y analizar si es necesario contar con un PMT.</w:t>
      </w:r>
    </w:p>
    <w:p w14:paraId="511945A9" w14:textId="77777777" w:rsidR="00601227" w:rsidRPr="00F34D7F" w:rsidRDefault="00601227" w:rsidP="005F34DB">
      <w:pPr>
        <w:numPr>
          <w:ilvl w:val="0"/>
          <w:numId w:val="28"/>
        </w:numPr>
        <w:spacing w:after="60"/>
        <w:ind w:left="714" w:hanging="357"/>
        <w:jc w:val="both"/>
        <w:rPr>
          <w:rFonts w:ascii="Arial" w:hAnsi="Arial" w:cs="Arial"/>
          <w:sz w:val="22"/>
          <w:szCs w:val="22"/>
        </w:rPr>
      </w:pPr>
      <w:r w:rsidRPr="00F34D7F">
        <w:rPr>
          <w:rFonts w:ascii="Arial" w:hAnsi="Arial" w:cs="Arial"/>
          <w:sz w:val="22"/>
          <w:szCs w:val="22"/>
        </w:rPr>
        <w:t>Todas las intervenciones sobre el espacio público deberán ser recuperadas por el Contratista de la Obra, en el menor tiempo posible y cumpliendo con todas los requisitos y normatividad en la materia.</w:t>
      </w:r>
    </w:p>
    <w:p w14:paraId="5192322B" w14:textId="77777777" w:rsidR="00601227" w:rsidRPr="00F34D7F" w:rsidRDefault="00601227" w:rsidP="005F34DB">
      <w:pPr>
        <w:numPr>
          <w:ilvl w:val="0"/>
          <w:numId w:val="28"/>
        </w:numPr>
        <w:spacing w:after="60"/>
        <w:ind w:left="714" w:hanging="357"/>
        <w:jc w:val="both"/>
        <w:rPr>
          <w:rFonts w:ascii="Arial" w:hAnsi="Arial" w:cs="Arial"/>
          <w:sz w:val="22"/>
          <w:szCs w:val="22"/>
        </w:rPr>
      </w:pPr>
      <w:r w:rsidRPr="00F34D7F">
        <w:rPr>
          <w:rFonts w:ascii="Arial" w:hAnsi="Arial" w:cs="Arial"/>
          <w:sz w:val="22"/>
          <w:szCs w:val="22"/>
        </w:rPr>
        <w:t>En caso de presentarse reparaciones de emergencia, serán atendidas de forma prioritarias sobre cualquier actividad de rehabilitación de cámaras programada.</w:t>
      </w:r>
    </w:p>
    <w:p w14:paraId="709B8A4A" w14:textId="79D2BE1A" w:rsidR="00601227" w:rsidRPr="00F34D7F" w:rsidRDefault="00601227" w:rsidP="005F34DB">
      <w:pPr>
        <w:numPr>
          <w:ilvl w:val="0"/>
          <w:numId w:val="28"/>
        </w:numPr>
        <w:spacing w:after="200"/>
        <w:contextualSpacing/>
        <w:jc w:val="both"/>
        <w:rPr>
          <w:rFonts w:ascii="Arial" w:hAnsi="Arial" w:cs="Arial"/>
          <w:sz w:val="22"/>
          <w:szCs w:val="22"/>
        </w:rPr>
      </w:pPr>
      <w:r w:rsidRPr="00F34D7F">
        <w:rPr>
          <w:rFonts w:ascii="Arial" w:hAnsi="Arial" w:cs="Arial"/>
          <w:sz w:val="22"/>
          <w:szCs w:val="22"/>
        </w:rPr>
        <w:t xml:space="preserve">El Contratista deberá tramitar los </w:t>
      </w:r>
      <w:r w:rsidRPr="00F34D7F">
        <w:rPr>
          <w:rFonts w:ascii="Arial" w:hAnsi="Arial" w:cs="Arial"/>
          <w:b/>
          <w:bCs/>
          <w:sz w:val="22"/>
          <w:szCs w:val="22"/>
        </w:rPr>
        <w:t>Permisos, Licencias y Pólizas</w:t>
      </w:r>
      <w:r w:rsidRPr="00F34D7F">
        <w:rPr>
          <w:rFonts w:ascii="Arial" w:hAnsi="Arial" w:cs="Arial"/>
          <w:sz w:val="22"/>
          <w:szCs w:val="22"/>
        </w:rPr>
        <w:t xml:space="preserve"> necesarias correspondientes para intervenir las vías, andenes y el espacio público en general y será responsable por su adecuación y entrega, en igual estado o mejores condiciones que las encontradas, al Distrito Capital a través del Instituto de Desarrollo Urbano o quién haga sus veces. En todo caso siguiendo las normas y requerimientos establecidos por las autoridades competentes, de igual forma tramitará los Planes de Manejo de Tráfico (PMT) ante la Secretaría Distrital de Movilidad o ante quien corresponda. Las licencias, pólizas y permisos necesarios no tendrán pago por separado y deberán incluirse en los costos administrativos del Contrato.  Únicamente se pagará por separado el trámite de PMT </w:t>
      </w:r>
      <w:r w:rsidR="00A310EC" w:rsidRPr="00F34D7F">
        <w:rPr>
          <w:rFonts w:ascii="Arial" w:hAnsi="Arial" w:cs="Arial"/>
          <w:sz w:val="22"/>
          <w:szCs w:val="22"/>
        </w:rPr>
        <w:t>de acuerdo con</w:t>
      </w:r>
      <w:r w:rsidRPr="00F34D7F">
        <w:rPr>
          <w:rFonts w:ascii="Arial" w:hAnsi="Arial" w:cs="Arial"/>
          <w:sz w:val="22"/>
          <w:szCs w:val="22"/>
        </w:rPr>
        <w:t xml:space="preserve"> la clasificación de vía a intervenir contemplado en los ítems del contrato.</w:t>
      </w:r>
    </w:p>
    <w:p w14:paraId="1A151D97" w14:textId="77777777" w:rsidR="00601227" w:rsidRPr="00F34D7F" w:rsidRDefault="00601227" w:rsidP="00601227">
      <w:pPr>
        <w:spacing w:after="200"/>
        <w:ind w:left="720"/>
        <w:contextualSpacing/>
        <w:rPr>
          <w:rFonts w:cs="Arial"/>
          <w:szCs w:val="22"/>
        </w:rPr>
      </w:pPr>
    </w:p>
    <w:p w14:paraId="371CE221" w14:textId="77777777" w:rsidR="00601227" w:rsidRPr="00F34D7F" w:rsidRDefault="00601227" w:rsidP="00EF3020">
      <w:pPr>
        <w:jc w:val="both"/>
        <w:rPr>
          <w:rFonts w:ascii="Arial" w:hAnsi="Arial" w:cs="Arial"/>
          <w:sz w:val="22"/>
          <w:szCs w:val="22"/>
        </w:rPr>
      </w:pPr>
      <w:r w:rsidRPr="00F34D7F">
        <w:rPr>
          <w:rFonts w:ascii="Arial" w:hAnsi="Arial" w:cs="Arial"/>
          <w:sz w:val="22"/>
          <w:szCs w:val="22"/>
        </w:rPr>
        <w:t xml:space="preserve">El contratista siempre realizará las recuperaciones del espacio público y del entorno en los sitios donde </w:t>
      </w:r>
      <w:r w:rsidRPr="00F34D7F">
        <w:rPr>
          <w:rFonts w:ascii="Arial" w:hAnsi="Arial" w:cs="Arial"/>
          <w:b/>
          <w:bCs/>
          <w:sz w:val="22"/>
          <w:szCs w:val="22"/>
        </w:rPr>
        <w:t>EAAB-ESP</w:t>
      </w:r>
      <w:r w:rsidRPr="00F34D7F">
        <w:rPr>
          <w:rFonts w:ascii="Arial" w:hAnsi="Arial" w:cs="Arial"/>
          <w:sz w:val="22"/>
          <w:szCs w:val="22"/>
        </w:rPr>
        <w:t xml:space="preserve"> haya ejecutado intervenciones para la reparación de la Red Matriz, las actividades serán entre otras: rellenos con recebo compactado, rellenos con material proveniente de la excavación, empradizadas, construcción y/o reconstrucción de vías en concreto, asfalto, andenes, sardineles y retiro de sobrantes entre otros. </w:t>
      </w:r>
    </w:p>
    <w:p w14:paraId="6A1BCF46" w14:textId="77777777" w:rsidR="00601227" w:rsidRPr="00F34D7F" w:rsidRDefault="00601227" w:rsidP="00EF3020">
      <w:pPr>
        <w:jc w:val="both"/>
        <w:rPr>
          <w:rFonts w:ascii="Arial" w:hAnsi="Arial" w:cs="Arial"/>
          <w:sz w:val="22"/>
          <w:szCs w:val="22"/>
        </w:rPr>
      </w:pPr>
    </w:p>
    <w:p w14:paraId="47EB8E9D" w14:textId="77777777" w:rsidR="00601227" w:rsidRPr="00F34D7F" w:rsidRDefault="00601227" w:rsidP="00EF3020">
      <w:pPr>
        <w:jc w:val="both"/>
        <w:rPr>
          <w:rFonts w:ascii="Arial" w:hAnsi="Arial" w:cs="Arial"/>
          <w:sz w:val="22"/>
          <w:szCs w:val="22"/>
        </w:rPr>
      </w:pPr>
      <w:r w:rsidRPr="00F34D7F">
        <w:rPr>
          <w:rFonts w:ascii="Arial" w:hAnsi="Arial" w:cs="Arial"/>
          <w:sz w:val="22"/>
          <w:szCs w:val="22"/>
        </w:rPr>
        <w:t>Eventualmente, la EAAB-ESP podrá solicitar a través de la interventoría la recuperación del espacio público en sitios intervenidos de la red local de acueducto o de alcantarillado, para que sea ejecutado por el Contratista de Obra.</w:t>
      </w:r>
    </w:p>
    <w:p w14:paraId="32CB033D" w14:textId="77777777" w:rsidR="00601227" w:rsidRPr="00F34D7F" w:rsidRDefault="00601227" w:rsidP="00EF3020">
      <w:pPr>
        <w:ind w:left="720"/>
        <w:jc w:val="both"/>
        <w:rPr>
          <w:rFonts w:ascii="Arial" w:hAnsi="Arial" w:cs="Arial"/>
          <w:b/>
          <w:sz w:val="22"/>
          <w:szCs w:val="22"/>
        </w:rPr>
      </w:pPr>
    </w:p>
    <w:p w14:paraId="31480BB6" w14:textId="692FCBD6" w:rsidR="00601227" w:rsidRPr="00F34D7F" w:rsidRDefault="00601227" w:rsidP="00EF3020">
      <w:pPr>
        <w:jc w:val="both"/>
        <w:rPr>
          <w:rFonts w:ascii="Arial" w:hAnsi="Arial" w:cs="Arial"/>
          <w:sz w:val="22"/>
          <w:szCs w:val="22"/>
        </w:rPr>
      </w:pPr>
      <w:r w:rsidRPr="00F34D7F">
        <w:rPr>
          <w:rFonts w:ascii="Arial" w:hAnsi="Arial" w:cs="Arial"/>
          <w:sz w:val="22"/>
          <w:szCs w:val="22"/>
        </w:rPr>
        <w:lastRenderedPageBreak/>
        <w:t>Para todas las intervenciones de espacio público que se ejecuten sobre vías vehiculares categorizadas y clasificadas por el Instituto de Desarrollo Urbano - IDU, se deben tener en cuenta las consideraciones citadas en “LAS ESPECIFICACIONES TÉCNICAS GENERALES DE MATERIALES Y CONSTRUCCIÓN PARA PROYECTOS DE INFRAESTRUCTURA VIAL Y DE ESPACIO PÚBLICO PARA BOGOTÁ D.C</w:t>
      </w:r>
      <w:r w:rsidR="00445C99" w:rsidRPr="00F34D7F">
        <w:rPr>
          <w:rFonts w:ascii="Arial" w:hAnsi="Arial" w:cs="Arial"/>
          <w:sz w:val="22"/>
          <w:szCs w:val="22"/>
        </w:rPr>
        <w:t>.</w:t>
      </w:r>
      <w:r w:rsidRPr="00F34D7F">
        <w:rPr>
          <w:rFonts w:ascii="Arial" w:hAnsi="Arial" w:cs="Arial"/>
          <w:sz w:val="22"/>
          <w:szCs w:val="22"/>
        </w:rPr>
        <w:t>”, del IDU.</w:t>
      </w:r>
    </w:p>
    <w:p w14:paraId="68626296" w14:textId="1848CBE5" w:rsidR="00601227" w:rsidRPr="00F34D7F" w:rsidRDefault="00601227" w:rsidP="00EF3020">
      <w:pPr>
        <w:jc w:val="both"/>
        <w:rPr>
          <w:rFonts w:ascii="Arial" w:eastAsia="Arial" w:hAnsi="Arial" w:cs="Arial"/>
          <w:sz w:val="22"/>
          <w:szCs w:val="22"/>
        </w:rPr>
      </w:pPr>
    </w:p>
    <w:p w14:paraId="216CF155" w14:textId="7CA1866E" w:rsidR="00601227" w:rsidRPr="00F34D7F" w:rsidRDefault="00445C99" w:rsidP="005F34DB">
      <w:pPr>
        <w:numPr>
          <w:ilvl w:val="0"/>
          <w:numId w:val="30"/>
        </w:numPr>
        <w:jc w:val="both"/>
        <w:rPr>
          <w:rFonts w:ascii="Arial" w:hAnsi="Arial" w:cs="Arial"/>
          <w:b/>
          <w:sz w:val="22"/>
          <w:szCs w:val="22"/>
          <w:lang w:eastAsia="es-ES"/>
        </w:rPr>
      </w:pPr>
      <w:r w:rsidRPr="00F34D7F">
        <w:rPr>
          <w:rFonts w:ascii="Arial" w:hAnsi="Arial" w:cs="Arial"/>
          <w:b/>
          <w:sz w:val="22"/>
          <w:szCs w:val="22"/>
          <w:lang w:eastAsia="es-ES"/>
        </w:rPr>
        <w:t>Señalización</w:t>
      </w:r>
      <w:r w:rsidR="00601227" w:rsidRPr="00F34D7F">
        <w:rPr>
          <w:rFonts w:ascii="Arial" w:hAnsi="Arial" w:cs="Arial"/>
          <w:b/>
          <w:sz w:val="22"/>
          <w:szCs w:val="22"/>
          <w:lang w:eastAsia="es-ES"/>
        </w:rPr>
        <w:t xml:space="preserve"> vial y dispositivos de seguridad (Señalética de Piso) </w:t>
      </w:r>
    </w:p>
    <w:p w14:paraId="6B72FF60" w14:textId="77777777" w:rsidR="00601227" w:rsidRPr="00F34D7F" w:rsidRDefault="00601227" w:rsidP="00EF3020">
      <w:pPr>
        <w:ind w:left="576" w:hanging="576"/>
        <w:jc w:val="both"/>
        <w:rPr>
          <w:rFonts w:ascii="Arial" w:hAnsi="Arial" w:cs="Arial"/>
          <w:b/>
          <w:sz w:val="22"/>
          <w:szCs w:val="22"/>
          <w:lang w:eastAsia="es-ES"/>
        </w:rPr>
      </w:pPr>
    </w:p>
    <w:p w14:paraId="35BBFA3D" w14:textId="77777777" w:rsidR="00601227" w:rsidRPr="00F34D7F" w:rsidRDefault="00601227" w:rsidP="00EF3020">
      <w:pPr>
        <w:ind w:left="360"/>
        <w:jc w:val="both"/>
        <w:rPr>
          <w:rFonts w:ascii="Arial" w:hAnsi="Arial" w:cs="Arial"/>
          <w:sz w:val="22"/>
          <w:szCs w:val="22"/>
        </w:rPr>
      </w:pPr>
      <w:r w:rsidRPr="00F34D7F">
        <w:rPr>
          <w:rFonts w:ascii="Arial" w:hAnsi="Arial" w:cs="Arial"/>
          <w:sz w:val="22"/>
          <w:szCs w:val="22"/>
        </w:rPr>
        <w:t>Cuando la Intervención del espacio público se efectué en vías vehiculares categorizadas y clasificadas por el IDU, y se encuentren demarcadas con señalización vial de tipo horizontal y con dispositivos para la protección en zonas de obras viales,  las cuales  cumplen con lo establecido en el manual de señalización de la Secretaría Distrital de Movilidad, dispuestas para guiar al tránsito y resguardar la integridad física de los usuarios de las carreteras y vialidades urbanas, así como del personal que trabaja en las obras de construcción o conservación; se deberán recuperar cumpliendo las especificaciones técnicas dispuestas por la Secretaría Distrital de Movilidad, la señalización de piso (demarcación con pintura) se pagarán de acuerdo con los ítems contenidos en el formulario 1.</w:t>
      </w:r>
    </w:p>
    <w:p w14:paraId="077BD373" w14:textId="77777777" w:rsidR="00601227" w:rsidRPr="00F34D7F" w:rsidRDefault="00601227" w:rsidP="00EF3020">
      <w:pPr>
        <w:ind w:left="360"/>
        <w:jc w:val="both"/>
        <w:rPr>
          <w:rFonts w:ascii="Arial" w:hAnsi="Arial" w:cs="Arial"/>
          <w:sz w:val="22"/>
          <w:szCs w:val="22"/>
        </w:rPr>
      </w:pPr>
    </w:p>
    <w:p w14:paraId="346B9BB9" w14:textId="16375BBF" w:rsidR="00601227" w:rsidRPr="00F34D7F" w:rsidRDefault="00601227" w:rsidP="00EF3020">
      <w:pPr>
        <w:ind w:left="360"/>
        <w:jc w:val="both"/>
        <w:rPr>
          <w:rFonts w:ascii="Arial" w:hAnsi="Arial" w:cs="Arial"/>
          <w:sz w:val="22"/>
          <w:szCs w:val="22"/>
        </w:rPr>
      </w:pPr>
      <w:r w:rsidRPr="00F34D7F">
        <w:rPr>
          <w:rFonts w:ascii="Arial" w:hAnsi="Arial" w:cs="Arial"/>
          <w:sz w:val="22"/>
          <w:szCs w:val="22"/>
        </w:rPr>
        <w:t xml:space="preserve">Los demás elementos de seguridad que se requieran y no se puedan reinstalar; como: ojos de gato, guarniciones, estructuras y objetos adyacentes a la superficie de rodadura y otros dispositivos como reductores de velocidad, vibradores, botones, entre otros, se pagarán con el ítem “suministro de </w:t>
      </w:r>
      <w:r w:rsidR="00345E3F" w:rsidRPr="00F34D7F">
        <w:rPr>
          <w:rFonts w:ascii="Arial" w:hAnsi="Arial" w:cs="Arial"/>
          <w:sz w:val="22"/>
          <w:szCs w:val="22"/>
        </w:rPr>
        <w:t xml:space="preserve">elementos </w:t>
      </w:r>
      <w:r w:rsidR="00B57D50" w:rsidRPr="00F34D7F">
        <w:rPr>
          <w:rFonts w:ascii="Arial" w:hAnsi="Arial" w:cs="Arial"/>
          <w:sz w:val="22"/>
          <w:szCs w:val="22"/>
        </w:rPr>
        <w:t>no previstos</w:t>
      </w:r>
      <w:r w:rsidRPr="00F34D7F">
        <w:rPr>
          <w:rFonts w:ascii="Arial" w:hAnsi="Arial" w:cs="Arial"/>
          <w:sz w:val="22"/>
          <w:szCs w:val="22"/>
        </w:rPr>
        <w:t xml:space="preserve">”, </w:t>
      </w:r>
      <w:r w:rsidR="00C37F60" w:rsidRPr="00F34D7F">
        <w:rPr>
          <w:rFonts w:ascii="Arial" w:hAnsi="Arial" w:cs="Arial"/>
          <w:sz w:val="22"/>
          <w:szCs w:val="22"/>
        </w:rPr>
        <w:t xml:space="preserve">“Suministros y obras menores” </w:t>
      </w:r>
      <w:r w:rsidRPr="00F34D7F">
        <w:rPr>
          <w:rFonts w:ascii="Arial" w:hAnsi="Arial" w:cs="Arial"/>
          <w:sz w:val="22"/>
          <w:szCs w:val="22"/>
        </w:rPr>
        <w:t>de acuerdo con el procedimiento establecido para dicho pago.</w:t>
      </w:r>
    </w:p>
    <w:p w14:paraId="3DCEB4EE" w14:textId="77777777" w:rsidR="00601227" w:rsidRPr="00F34D7F" w:rsidRDefault="00601227" w:rsidP="00445C99">
      <w:pPr>
        <w:numPr>
          <w:ilvl w:val="1"/>
          <w:numId w:val="0"/>
        </w:numPr>
        <w:tabs>
          <w:tab w:val="num" w:pos="851"/>
        </w:tabs>
        <w:jc w:val="both"/>
        <w:rPr>
          <w:rFonts w:ascii="Arial" w:hAnsi="Arial" w:cs="Arial"/>
          <w:b/>
          <w:sz w:val="22"/>
          <w:szCs w:val="22"/>
          <w:lang w:eastAsia="es-ES"/>
        </w:rPr>
      </w:pPr>
      <w:bookmarkStart w:id="45" w:name="_Toc364779557"/>
    </w:p>
    <w:p w14:paraId="3DFFD1AC" w14:textId="03D09FBF" w:rsidR="00601227" w:rsidRPr="00F34D7F" w:rsidRDefault="00601227" w:rsidP="00EF3020">
      <w:pPr>
        <w:numPr>
          <w:ilvl w:val="1"/>
          <w:numId w:val="0"/>
        </w:numPr>
        <w:tabs>
          <w:tab w:val="num" w:pos="851"/>
        </w:tabs>
        <w:ind w:left="1853" w:hanging="1569"/>
        <w:jc w:val="both"/>
        <w:rPr>
          <w:rFonts w:ascii="Arial" w:hAnsi="Arial" w:cs="Arial"/>
          <w:b/>
          <w:sz w:val="22"/>
          <w:szCs w:val="22"/>
          <w:lang w:eastAsia="es-ES"/>
        </w:rPr>
      </w:pPr>
      <w:r w:rsidRPr="00F34D7F">
        <w:rPr>
          <w:rFonts w:ascii="Arial" w:hAnsi="Arial" w:cs="Arial"/>
          <w:b/>
          <w:sz w:val="22"/>
          <w:szCs w:val="22"/>
          <w:lang w:eastAsia="es-ES"/>
        </w:rPr>
        <w:t>ACTIVIDADES DE MANTENIMIENTO DE CÁMARAS Y ACCESORIOS</w:t>
      </w:r>
      <w:bookmarkEnd w:id="45"/>
    </w:p>
    <w:p w14:paraId="1A1B8AB4" w14:textId="77777777" w:rsidR="00601227" w:rsidRPr="00F34D7F" w:rsidRDefault="00601227" w:rsidP="00EF3020">
      <w:pPr>
        <w:ind w:left="720"/>
        <w:jc w:val="both"/>
        <w:rPr>
          <w:rFonts w:ascii="Arial" w:hAnsi="Arial" w:cs="Arial"/>
          <w:b/>
          <w:sz w:val="22"/>
          <w:szCs w:val="22"/>
          <w:lang w:eastAsia="es-ES"/>
        </w:rPr>
      </w:pPr>
    </w:p>
    <w:p w14:paraId="2DA4DF5A" w14:textId="77777777" w:rsidR="00601227" w:rsidRPr="00F34D7F" w:rsidRDefault="00601227" w:rsidP="00EF3020">
      <w:pPr>
        <w:jc w:val="both"/>
        <w:rPr>
          <w:rFonts w:ascii="Arial" w:hAnsi="Arial" w:cs="Arial"/>
          <w:sz w:val="22"/>
          <w:szCs w:val="22"/>
        </w:rPr>
      </w:pPr>
      <w:r w:rsidRPr="00F34D7F">
        <w:rPr>
          <w:rFonts w:ascii="Arial" w:hAnsi="Arial" w:cs="Arial"/>
          <w:sz w:val="22"/>
          <w:szCs w:val="22"/>
        </w:rPr>
        <w:t xml:space="preserve">Las cámaras de acueducto son cajas en concreto o mampostería, circulares o rectangulares de diferentes tamaños, las cuales alojan accesorios de las redes como válvulas directas, derivaciones a las redes locales, válvulas de purgas, ventosas, </w:t>
      </w:r>
      <w:proofErr w:type="spellStart"/>
      <w:r w:rsidRPr="00F34D7F">
        <w:rPr>
          <w:rFonts w:ascii="Arial" w:hAnsi="Arial" w:cs="Arial"/>
          <w:sz w:val="22"/>
          <w:szCs w:val="22"/>
        </w:rPr>
        <w:t>pitómetros</w:t>
      </w:r>
      <w:proofErr w:type="spellEnd"/>
      <w:r w:rsidRPr="00F34D7F">
        <w:rPr>
          <w:rFonts w:ascii="Arial" w:hAnsi="Arial" w:cs="Arial"/>
          <w:sz w:val="22"/>
          <w:szCs w:val="22"/>
        </w:rPr>
        <w:t xml:space="preserve">, </w:t>
      </w:r>
      <w:proofErr w:type="spellStart"/>
      <w:r w:rsidRPr="00F34D7F">
        <w:rPr>
          <w:rFonts w:ascii="Arial" w:hAnsi="Arial" w:cs="Arial"/>
          <w:sz w:val="22"/>
          <w:szCs w:val="22"/>
        </w:rPr>
        <w:t>mácromedidores</w:t>
      </w:r>
      <w:proofErr w:type="spellEnd"/>
      <w:r w:rsidRPr="00F34D7F">
        <w:rPr>
          <w:rFonts w:ascii="Arial" w:hAnsi="Arial" w:cs="Arial"/>
          <w:sz w:val="22"/>
          <w:szCs w:val="22"/>
        </w:rPr>
        <w:t xml:space="preserve"> de caudal, entre otros; las cuales generalmente se encuentran subterráneas en el espacio público, sobre vías principales o secundarias. </w:t>
      </w:r>
    </w:p>
    <w:p w14:paraId="29194FDF" w14:textId="77777777" w:rsidR="00601227" w:rsidRPr="00F34D7F" w:rsidRDefault="00601227" w:rsidP="00EF3020">
      <w:pPr>
        <w:jc w:val="both"/>
        <w:rPr>
          <w:rFonts w:ascii="Arial" w:hAnsi="Arial" w:cs="Arial"/>
          <w:sz w:val="22"/>
          <w:szCs w:val="22"/>
        </w:rPr>
      </w:pPr>
    </w:p>
    <w:p w14:paraId="4B19DF20" w14:textId="77777777" w:rsidR="00601227" w:rsidRPr="00F34D7F" w:rsidRDefault="00601227" w:rsidP="00EF3020">
      <w:pPr>
        <w:autoSpaceDE w:val="0"/>
        <w:autoSpaceDN w:val="0"/>
        <w:ind w:right="49"/>
        <w:jc w:val="both"/>
        <w:rPr>
          <w:rFonts w:ascii="Arial" w:hAnsi="Arial" w:cs="Arial"/>
          <w:sz w:val="22"/>
          <w:szCs w:val="22"/>
          <w:lang w:eastAsia="es-ES"/>
        </w:rPr>
      </w:pPr>
      <w:r w:rsidRPr="00F34D7F">
        <w:rPr>
          <w:rFonts w:ascii="Arial" w:hAnsi="Arial" w:cs="Arial"/>
          <w:sz w:val="22"/>
          <w:szCs w:val="22"/>
          <w:lang w:eastAsia="es-ES"/>
        </w:rPr>
        <w:t>Para las actividades de mantenimiento de cámaras y accesorios, se deben destinar de forma constante recursos del contratista de obra como: personal, equipos menores, entre otros, durante los periodos de tiempo que no se presenten reparaciones correctivas o preventivas.</w:t>
      </w:r>
    </w:p>
    <w:p w14:paraId="3A91A28C" w14:textId="77777777" w:rsidR="00601227" w:rsidRPr="00F34D7F" w:rsidRDefault="00601227" w:rsidP="00EF3020">
      <w:pPr>
        <w:autoSpaceDE w:val="0"/>
        <w:autoSpaceDN w:val="0"/>
        <w:ind w:right="170"/>
        <w:jc w:val="both"/>
        <w:rPr>
          <w:rFonts w:ascii="Arial" w:hAnsi="Arial" w:cs="Arial"/>
          <w:sz w:val="22"/>
          <w:szCs w:val="22"/>
          <w:lang w:eastAsia="es-ES"/>
        </w:rPr>
      </w:pPr>
    </w:p>
    <w:p w14:paraId="00159920" w14:textId="77777777" w:rsidR="00601227" w:rsidRPr="00F34D7F" w:rsidRDefault="00601227" w:rsidP="00EF3020">
      <w:pPr>
        <w:autoSpaceDE w:val="0"/>
        <w:autoSpaceDN w:val="0"/>
        <w:ind w:right="170"/>
        <w:jc w:val="both"/>
        <w:rPr>
          <w:rFonts w:ascii="Arial" w:hAnsi="Arial" w:cs="Arial"/>
          <w:sz w:val="22"/>
          <w:szCs w:val="22"/>
          <w:lang w:eastAsia="es-ES"/>
        </w:rPr>
      </w:pPr>
      <w:r w:rsidRPr="00F34D7F">
        <w:rPr>
          <w:rFonts w:ascii="Arial" w:hAnsi="Arial" w:cs="Arial"/>
          <w:sz w:val="22"/>
          <w:szCs w:val="22"/>
          <w:lang w:eastAsia="es-ES"/>
        </w:rPr>
        <w:t>El mantenimiento de cámaras y accesorios comprende:</w:t>
      </w:r>
    </w:p>
    <w:p w14:paraId="302ABDE9" w14:textId="77777777" w:rsidR="00601227" w:rsidRPr="00F34D7F" w:rsidRDefault="00601227" w:rsidP="00EF3020">
      <w:pPr>
        <w:jc w:val="both"/>
        <w:rPr>
          <w:rFonts w:ascii="Arial" w:hAnsi="Arial" w:cs="Arial"/>
          <w:sz w:val="22"/>
          <w:szCs w:val="22"/>
        </w:rPr>
      </w:pPr>
    </w:p>
    <w:p w14:paraId="72C45055" w14:textId="77777777" w:rsidR="00601227" w:rsidRPr="00F34D7F" w:rsidRDefault="00601227" w:rsidP="005F34DB">
      <w:pPr>
        <w:numPr>
          <w:ilvl w:val="2"/>
          <w:numId w:val="22"/>
        </w:numPr>
        <w:ind w:left="1134" w:hanging="850"/>
        <w:jc w:val="both"/>
        <w:rPr>
          <w:rFonts w:ascii="Arial" w:hAnsi="Arial" w:cs="Arial"/>
          <w:b/>
          <w:sz w:val="22"/>
          <w:szCs w:val="22"/>
        </w:rPr>
      </w:pPr>
      <w:r w:rsidRPr="00F34D7F">
        <w:rPr>
          <w:rFonts w:ascii="Arial" w:hAnsi="Arial" w:cs="Arial"/>
          <w:b/>
          <w:sz w:val="22"/>
          <w:szCs w:val="22"/>
        </w:rPr>
        <w:t xml:space="preserve">Mantenimiento de las cámaras: </w:t>
      </w:r>
    </w:p>
    <w:p w14:paraId="704AD206" w14:textId="77777777" w:rsidR="00601227" w:rsidRPr="00F34D7F" w:rsidRDefault="00601227" w:rsidP="00EF3020">
      <w:pPr>
        <w:jc w:val="both"/>
        <w:rPr>
          <w:rFonts w:ascii="Arial" w:hAnsi="Arial" w:cs="Arial"/>
          <w:sz w:val="22"/>
          <w:szCs w:val="22"/>
        </w:rPr>
      </w:pPr>
    </w:p>
    <w:p w14:paraId="016827D8" w14:textId="77777777" w:rsidR="00601227" w:rsidRPr="00F34D7F" w:rsidRDefault="00601227" w:rsidP="00EF3020">
      <w:pPr>
        <w:jc w:val="both"/>
        <w:rPr>
          <w:rFonts w:ascii="Arial" w:hAnsi="Arial" w:cs="Arial"/>
          <w:sz w:val="22"/>
          <w:szCs w:val="22"/>
        </w:rPr>
      </w:pPr>
      <w:r w:rsidRPr="00F34D7F">
        <w:rPr>
          <w:rFonts w:ascii="Arial" w:hAnsi="Arial" w:cs="Arial"/>
          <w:sz w:val="22"/>
          <w:szCs w:val="22"/>
        </w:rPr>
        <w:t xml:space="preserve">Esta actividad Incluye: desagüe, retiro y disposición final de lodos o material que se encuentre dentro de la cámara, limpieza de las paredes y piso de la cámara con agua a presión, pintura de las paredes interiores de la misma, impermeabilización (si aplica), reconstrucción parcial o total de la cámara, re - nivelación, impermeabilización, colocación de tapas de seguridad y reposición de las faltantes, así como la reparación de escaleras de </w:t>
      </w:r>
      <w:r w:rsidRPr="00F34D7F">
        <w:rPr>
          <w:rFonts w:ascii="Arial" w:hAnsi="Arial" w:cs="Arial"/>
          <w:sz w:val="22"/>
          <w:szCs w:val="22"/>
        </w:rPr>
        <w:lastRenderedPageBreak/>
        <w:t xml:space="preserve">los accesos.  La reconstrucción parcial se dará cuando hay que adecuar las tapas reconstruirlas o </w:t>
      </w:r>
      <w:proofErr w:type="spellStart"/>
      <w:r w:rsidRPr="00F34D7F">
        <w:rPr>
          <w:rFonts w:ascii="Arial" w:hAnsi="Arial" w:cs="Arial"/>
          <w:sz w:val="22"/>
          <w:szCs w:val="22"/>
        </w:rPr>
        <w:t>renivelar</w:t>
      </w:r>
      <w:proofErr w:type="spellEnd"/>
      <w:r w:rsidRPr="00F34D7F">
        <w:rPr>
          <w:rFonts w:ascii="Arial" w:hAnsi="Arial" w:cs="Arial"/>
          <w:sz w:val="22"/>
          <w:szCs w:val="22"/>
        </w:rPr>
        <w:t xml:space="preserve"> la cámara a la altura de la rasante o instalar las escaleras de acceso tipo gato. Sí la cámara presenta un alto estado de deterioro a criterio de la Interventoría y previamente aprobado por la EAAB-ESP a través del supervisor, se realizará la reconstrucción parcial o total de la cámara. Si se requiere el dimensionamiento de una nueva cámara se tendrá en cuenta el pre - diseño existente para las cámaras en red matriz propuesta en Norma NS-077 “Cajas para accesorios de acueducto”, versión entregada por la EAAB-ESP durante la ejecución del contrato de obra.</w:t>
      </w:r>
    </w:p>
    <w:p w14:paraId="13CD4018" w14:textId="77777777" w:rsidR="00601227" w:rsidRPr="00F34D7F" w:rsidRDefault="00601227" w:rsidP="00EF3020">
      <w:pPr>
        <w:jc w:val="both"/>
        <w:rPr>
          <w:rFonts w:ascii="Arial" w:hAnsi="Arial" w:cs="Arial"/>
          <w:sz w:val="22"/>
          <w:szCs w:val="22"/>
        </w:rPr>
      </w:pPr>
    </w:p>
    <w:p w14:paraId="44209C28" w14:textId="77777777" w:rsidR="00601227" w:rsidRPr="00F34D7F" w:rsidRDefault="00601227" w:rsidP="00EF3020">
      <w:pPr>
        <w:jc w:val="both"/>
        <w:rPr>
          <w:rFonts w:ascii="Arial" w:hAnsi="Arial" w:cs="Arial"/>
          <w:sz w:val="22"/>
          <w:szCs w:val="22"/>
        </w:rPr>
      </w:pPr>
      <w:r w:rsidRPr="00F34D7F">
        <w:rPr>
          <w:rFonts w:ascii="Arial" w:hAnsi="Arial" w:cs="Arial"/>
          <w:sz w:val="22"/>
          <w:szCs w:val="22"/>
        </w:rPr>
        <w:t>Cuando sea necesario construir una cámara que no esté contemplada en la Norma NS-077 de la EAAB-ESP, es necesario el estudio de la capacidad portante del suelo donde se construirá la cámara y los esfuerzos y cargas que soportará. En el caso de necesitarse un diseño especial, la EAAB-ESP tomará la decisión de hacerlo con los profesionales del contrato o a través de la Dirección de Ingeniería Especializada.</w:t>
      </w:r>
    </w:p>
    <w:p w14:paraId="32137BCB" w14:textId="77777777" w:rsidR="00601227" w:rsidRPr="00F34D7F" w:rsidRDefault="00601227" w:rsidP="00EF3020">
      <w:pPr>
        <w:jc w:val="both"/>
        <w:rPr>
          <w:rFonts w:ascii="Arial" w:hAnsi="Arial" w:cs="Arial"/>
          <w:sz w:val="22"/>
          <w:szCs w:val="22"/>
        </w:rPr>
      </w:pPr>
    </w:p>
    <w:p w14:paraId="3080E108" w14:textId="77777777" w:rsidR="00601227" w:rsidRPr="00F34D7F" w:rsidRDefault="00601227" w:rsidP="00EF3020">
      <w:pPr>
        <w:spacing w:after="200"/>
        <w:contextualSpacing/>
        <w:jc w:val="both"/>
        <w:rPr>
          <w:rFonts w:ascii="Arial" w:hAnsi="Arial" w:cs="Arial"/>
          <w:sz w:val="22"/>
          <w:szCs w:val="22"/>
        </w:rPr>
      </w:pPr>
      <w:r w:rsidRPr="00F34D7F">
        <w:rPr>
          <w:rFonts w:ascii="Arial" w:hAnsi="Arial" w:cs="Arial"/>
          <w:sz w:val="22"/>
          <w:szCs w:val="22"/>
        </w:rPr>
        <w:t>Durante la ejecución del contrato, la EAAB-ESP a través de la Interventoría entregará un programa general en el cual se indicarán las Redes Matrices y accesorios a los cuales se les debe hacer el mantenimiento preventivo; con sus respectivas órdenes de trabajo, a medida que se van atendiendo. En todo caso será potestativo de la EAAB-ESP a través de la División de Operación y Mantenimiento de la Dirección Red Matriz Acueducto la asignación de las cámaras a las cuales se les debe hacer el mantenimiento. En caso de presentarse reparaciones imprevistas en las tuberías matrices de acueducto, serán prioritarias sobre cualquier actividad de rehabilitación de cámaras programada.</w:t>
      </w:r>
    </w:p>
    <w:p w14:paraId="5B45B1EB" w14:textId="77777777" w:rsidR="00601227" w:rsidRPr="00F34D7F" w:rsidRDefault="00601227" w:rsidP="00EF3020">
      <w:pPr>
        <w:spacing w:after="200"/>
        <w:contextualSpacing/>
        <w:jc w:val="both"/>
        <w:rPr>
          <w:rFonts w:ascii="Arial" w:hAnsi="Arial" w:cs="Arial"/>
          <w:sz w:val="22"/>
          <w:szCs w:val="22"/>
        </w:rPr>
      </w:pPr>
    </w:p>
    <w:p w14:paraId="1BC75F30" w14:textId="77777777" w:rsidR="00601227" w:rsidRPr="00F34D7F" w:rsidRDefault="00601227" w:rsidP="00EF3020">
      <w:pPr>
        <w:spacing w:after="200"/>
        <w:contextualSpacing/>
        <w:jc w:val="both"/>
        <w:rPr>
          <w:rFonts w:ascii="Arial" w:hAnsi="Arial" w:cs="Arial"/>
          <w:sz w:val="22"/>
          <w:szCs w:val="22"/>
        </w:rPr>
      </w:pPr>
      <w:r w:rsidRPr="00F34D7F">
        <w:rPr>
          <w:rFonts w:ascii="Arial" w:hAnsi="Arial" w:cs="Arial"/>
          <w:sz w:val="22"/>
          <w:szCs w:val="22"/>
        </w:rPr>
        <w:t xml:space="preserve">Como se indicó en párrafos anteriores, el Contratista deberá tramitar los Permisos, Licencias y Pólizas necesarias correspondientes para intervenir las vías, andenes y el </w:t>
      </w:r>
    </w:p>
    <w:p w14:paraId="4A9B6D9C" w14:textId="77777777" w:rsidR="00601227" w:rsidRPr="00F34D7F" w:rsidRDefault="00601227" w:rsidP="00EF3020">
      <w:pPr>
        <w:spacing w:after="200"/>
        <w:contextualSpacing/>
        <w:jc w:val="both"/>
        <w:rPr>
          <w:rFonts w:ascii="Arial" w:hAnsi="Arial" w:cs="Arial"/>
          <w:sz w:val="22"/>
          <w:szCs w:val="22"/>
        </w:rPr>
      </w:pPr>
    </w:p>
    <w:p w14:paraId="47C8C3DA" w14:textId="77777777" w:rsidR="00601227" w:rsidRPr="00F34D7F" w:rsidRDefault="00601227" w:rsidP="00EF3020">
      <w:pPr>
        <w:spacing w:after="200"/>
        <w:contextualSpacing/>
        <w:jc w:val="both"/>
        <w:rPr>
          <w:rFonts w:ascii="Arial" w:hAnsi="Arial" w:cs="Arial"/>
          <w:sz w:val="22"/>
          <w:szCs w:val="22"/>
        </w:rPr>
      </w:pPr>
      <w:r w:rsidRPr="00F34D7F">
        <w:rPr>
          <w:rFonts w:ascii="Arial" w:hAnsi="Arial" w:cs="Arial"/>
          <w:sz w:val="22"/>
          <w:szCs w:val="22"/>
        </w:rPr>
        <w:t xml:space="preserve">espacio público en general y será responsable por su adecuación y entrega en igual estado o mejores condiciones que las encontradas al Distrito a través del Instituto de Desarrollo Urbano o quién haga sus veces, en todo caso siguiendo las normas y requerimientos establecidos por las autoridades competentes, de igual forma tramitará los planes de manejo de tráfico (PMT) ante la Secretaría Distrital de Movilidad o ante quien corresponda. En todo caso el contratista deberá ceñirse a las normas y requerimientos establecidos por las autoridades competentes. </w:t>
      </w:r>
    </w:p>
    <w:p w14:paraId="7C0E554A" w14:textId="77777777" w:rsidR="00601227" w:rsidRPr="00F34D7F" w:rsidRDefault="00601227" w:rsidP="00EF3020">
      <w:pPr>
        <w:jc w:val="both"/>
        <w:rPr>
          <w:rFonts w:ascii="Arial" w:hAnsi="Arial" w:cs="Arial"/>
          <w:sz w:val="22"/>
          <w:szCs w:val="22"/>
        </w:rPr>
      </w:pPr>
    </w:p>
    <w:p w14:paraId="4CEAE295" w14:textId="77777777" w:rsidR="00601227" w:rsidRPr="00F34D7F" w:rsidRDefault="00601227" w:rsidP="00EF3020">
      <w:pPr>
        <w:jc w:val="both"/>
        <w:rPr>
          <w:rFonts w:ascii="Arial" w:hAnsi="Arial" w:cs="Arial"/>
          <w:sz w:val="22"/>
          <w:szCs w:val="22"/>
        </w:rPr>
      </w:pPr>
      <w:r w:rsidRPr="00F34D7F">
        <w:rPr>
          <w:rFonts w:ascii="Arial" w:hAnsi="Arial" w:cs="Arial"/>
          <w:sz w:val="22"/>
          <w:szCs w:val="22"/>
        </w:rPr>
        <w:t>La forma de pago de esta actividad se realizará utilizando las cantidades y valores del formulario No.1 del contrato de obra, debidamente avaladas por la interventoría.</w:t>
      </w:r>
    </w:p>
    <w:p w14:paraId="382959D6" w14:textId="77777777" w:rsidR="00601227" w:rsidRPr="00F34D7F" w:rsidRDefault="00601227" w:rsidP="00EF3020">
      <w:pPr>
        <w:jc w:val="both"/>
        <w:rPr>
          <w:rFonts w:ascii="Arial" w:hAnsi="Arial" w:cs="Arial"/>
          <w:sz w:val="22"/>
          <w:szCs w:val="22"/>
        </w:rPr>
      </w:pPr>
    </w:p>
    <w:p w14:paraId="25683FC2" w14:textId="77777777" w:rsidR="00601227" w:rsidRPr="00F34D7F" w:rsidRDefault="00601227" w:rsidP="005F34DB">
      <w:pPr>
        <w:numPr>
          <w:ilvl w:val="2"/>
          <w:numId w:val="22"/>
        </w:numPr>
        <w:jc w:val="both"/>
        <w:rPr>
          <w:rFonts w:ascii="Arial" w:hAnsi="Arial" w:cs="Arial"/>
          <w:b/>
          <w:sz w:val="22"/>
          <w:szCs w:val="22"/>
        </w:rPr>
      </w:pPr>
      <w:r w:rsidRPr="00F34D7F">
        <w:rPr>
          <w:rFonts w:ascii="Arial" w:hAnsi="Arial" w:cs="Arial"/>
          <w:b/>
          <w:sz w:val="22"/>
          <w:szCs w:val="22"/>
        </w:rPr>
        <w:t xml:space="preserve">Mantenimiento, instalación o reemplazo de accesorios. </w:t>
      </w:r>
    </w:p>
    <w:p w14:paraId="2B62C73A" w14:textId="77777777" w:rsidR="00601227" w:rsidRPr="00F34D7F" w:rsidRDefault="00601227" w:rsidP="00EF3020">
      <w:pPr>
        <w:ind w:left="360"/>
        <w:jc w:val="both"/>
        <w:rPr>
          <w:rFonts w:ascii="Arial" w:hAnsi="Arial" w:cs="Arial"/>
          <w:sz w:val="22"/>
          <w:szCs w:val="22"/>
        </w:rPr>
      </w:pPr>
    </w:p>
    <w:p w14:paraId="0781B612" w14:textId="2DF7BBEA" w:rsidR="00601227" w:rsidRPr="00F34D7F" w:rsidRDefault="00601227" w:rsidP="00EF3020">
      <w:pPr>
        <w:jc w:val="both"/>
        <w:rPr>
          <w:rFonts w:ascii="Arial" w:hAnsi="Arial" w:cs="Arial"/>
          <w:sz w:val="22"/>
          <w:szCs w:val="22"/>
        </w:rPr>
      </w:pPr>
      <w:r w:rsidRPr="00F34D7F">
        <w:rPr>
          <w:rFonts w:ascii="Arial" w:hAnsi="Arial" w:cs="Arial"/>
          <w:sz w:val="22"/>
          <w:szCs w:val="22"/>
        </w:rPr>
        <w:t xml:space="preserve">Esta actividad Incluye el mantenimiento de los accesorios que están alojados en las cámaras, el cual consiste en la limpieza, </w:t>
      </w:r>
      <w:proofErr w:type="spellStart"/>
      <w:r w:rsidRPr="00F34D7F">
        <w:rPr>
          <w:rFonts w:ascii="Arial" w:hAnsi="Arial" w:cs="Arial"/>
          <w:sz w:val="22"/>
          <w:szCs w:val="22"/>
        </w:rPr>
        <w:t>grateada</w:t>
      </w:r>
      <w:proofErr w:type="spellEnd"/>
      <w:r w:rsidRPr="00F34D7F">
        <w:rPr>
          <w:rFonts w:ascii="Arial" w:hAnsi="Arial" w:cs="Arial"/>
          <w:sz w:val="22"/>
          <w:szCs w:val="22"/>
        </w:rPr>
        <w:t xml:space="preserve"> y pintura con material </w:t>
      </w:r>
      <w:proofErr w:type="spellStart"/>
      <w:r w:rsidRPr="00F34D7F">
        <w:rPr>
          <w:rFonts w:ascii="Arial" w:hAnsi="Arial" w:cs="Arial"/>
          <w:sz w:val="22"/>
          <w:szCs w:val="22"/>
        </w:rPr>
        <w:t>epóxico</w:t>
      </w:r>
      <w:proofErr w:type="spellEnd"/>
      <w:r w:rsidRPr="00F34D7F">
        <w:rPr>
          <w:rFonts w:ascii="Arial" w:hAnsi="Arial" w:cs="Arial"/>
          <w:sz w:val="22"/>
          <w:szCs w:val="22"/>
        </w:rPr>
        <w:t xml:space="preserve"> y película de acabado de los accesorios y secciones de tuberías. En caso de que el accesorio se encuentre en mal estado y con previa aprobación de la EAAB-ESP, se realizará el cambio a través de una intervención programada. El elemento para instalar puede ser suministrado por la EAAB-ESP o por el Contratista de Obra </w:t>
      </w:r>
      <w:proofErr w:type="gramStart"/>
      <w:r w:rsidRPr="00F34D7F">
        <w:rPr>
          <w:rFonts w:ascii="Arial" w:hAnsi="Arial" w:cs="Arial"/>
          <w:sz w:val="22"/>
          <w:szCs w:val="22"/>
        </w:rPr>
        <w:t>de acuerdo al</w:t>
      </w:r>
      <w:proofErr w:type="gramEnd"/>
      <w:r w:rsidRPr="00F34D7F">
        <w:rPr>
          <w:rFonts w:ascii="Arial" w:hAnsi="Arial" w:cs="Arial"/>
          <w:sz w:val="22"/>
          <w:szCs w:val="22"/>
        </w:rPr>
        <w:t xml:space="preserve"> procedimiento de “Suministro de </w:t>
      </w:r>
      <w:r w:rsidR="006608F1" w:rsidRPr="00F34D7F">
        <w:rPr>
          <w:rFonts w:ascii="Arial" w:hAnsi="Arial" w:cs="Arial"/>
          <w:sz w:val="22"/>
          <w:szCs w:val="22"/>
        </w:rPr>
        <w:t xml:space="preserve">elementos </w:t>
      </w:r>
      <w:r w:rsidR="00AD69EF" w:rsidRPr="00F34D7F">
        <w:rPr>
          <w:rFonts w:ascii="Arial" w:hAnsi="Arial" w:cs="Arial"/>
          <w:sz w:val="22"/>
          <w:szCs w:val="22"/>
        </w:rPr>
        <w:t>no previstos</w:t>
      </w:r>
      <w:r w:rsidRPr="00F34D7F">
        <w:rPr>
          <w:rFonts w:ascii="Arial" w:hAnsi="Arial" w:cs="Arial"/>
          <w:sz w:val="22"/>
          <w:szCs w:val="22"/>
        </w:rPr>
        <w:t>”.</w:t>
      </w:r>
      <w:r w:rsidR="00523506" w:rsidRPr="00F34D7F">
        <w:rPr>
          <w:rFonts w:ascii="Arial" w:hAnsi="Arial" w:cs="Arial"/>
          <w:sz w:val="22"/>
          <w:szCs w:val="22"/>
        </w:rPr>
        <w:t xml:space="preserve"> </w:t>
      </w:r>
      <w:r w:rsidR="00AD69EF" w:rsidRPr="00F34D7F">
        <w:rPr>
          <w:rFonts w:ascii="Arial" w:hAnsi="Arial" w:cs="Arial"/>
          <w:sz w:val="22"/>
          <w:szCs w:val="22"/>
        </w:rPr>
        <w:t>La activida</w:t>
      </w:r>
      <w:r w:rsidR="00C864FB" w:rsidRPr="00F34D7F">
        <w:rPr>
          <w:rFonts w:ascii="Arial" w:hAnsi="Arial" w:cs="Arial"/>
          <w:sz w:val="22"/>
          <w:szCs w:val="22"/>
        </w:rPr>
        <w:t>d</w:t>
      </w:r>
      <w:r w:rsidR="00AD69EF" w:rsidRPr="00F34D7F">
        <w:rPr>
          <w:rFonts w:ascii="Arial" w:hAnsi="Arial" w:cs="Arial"/>
          <w:sz w:val="22"/>
          <w:szCs w:val="22"/>
        </w:rPr>
        <w:t xml:space="preserve"> de instalación o ejecución</w:t>
      </w:r>
      <w:r w:rsidR="00812AEE" w:rsidRPr="00F34D7F">
        <w:rPr>
          <w:rFonts w:ascii="Arial" w:hAnsi="Arial" w:cs="Arial"/>
          <w:sz w:val="22"/>
          <w:szCs w:val="22"/>
        </w:rPr>
        <w:t xml:space="preserve">, si no está contemplada </w:t>
      </w:r>
      <w:r w:rsidR="00812AEE" w:rsidRPr="00F34D7F">
        <w:rPr>
          <w:rFonts w:ascii="Arial" w:hAnsi="Arial" w:cs="Arial"/>
          <w:sz w:val="22"/>
          <w:szCs w:val="22"/>
        </w:rPr>
        <w:lastRenderedPageBreak/>
        <w:t xml:space="preserve">en los </w:t>
      </w:r>
      <w:r w:rsidR="006608F1" w:rsidRPr="00F34D7F">
        <w:rPr>
          <w:rFonts w:ascii="Arial" w:hAnsi="Arial" w:cs="Arial"/>
          <w:sz w:val="22"/>
          <w:szCs w:val="22"/>
        </w:rPr>
        <w:t>ítems</w:t>
      </w:r>
      <w:r w:rsidR="00812AEE" w:rsidRPr="00F34D7F">
        <w:rPr>
          <w:rFonts w:ascii="Arial" w:hAnsi="Arial" w:cs="Arial"/>
          <w:sz w:val="22"/>
          <w:szCs w:val="22"/>
        </w:rPr>
        <w:t xml:space="preserve"> de pago,</w:t>
      </w:r>
      <w:r w:rsidR="00AD69EF" w:rsidRPr="00F34D7F">
        <w:rPr>
          <w:rFonts w:ascii="Arial" w:hAnsi="Arial" w:cs="Arial"/>
          <w:sz w:val="22"/>
          <w:szCs w:val="22"/>
        </w:rPr>
        <w:t xml:space="preserve"> se pagar</w:t>
      </w:r>
      <w:r w:rsidR="0042103F" w:rsidRPr="00F34D7F">
        <w:rPr>
          <w:rFonts w:ascii="Arial" w:hAnsi="Arial" w:cs="Arial"/>
          <w:sz w:val="22"/>
          <w:szCs w:val="22"/>
        </w:rPr>
        <w:t>á</w:t>
      </w:r>
      <w:r w:rsidR="00C864FB" w:rsidRPr="00F34D7F">
        <w:rPr>
          <w:rFonts w:ascii="Arial" w:hAnsi="Arial" w:cs="Arial"/>
          <w:sz w:val="22"/>
          <w:szCs w:val="22"/>
        </w:rPr>
        <w:t xml:space="preserve"> utilizando la mano de obra disponible en los ítems del contrato</w:t>
      </w:r>
      <w:r w:rsidR="00812AEE" w:rsidRPr="00F34D7F">
        <w:rPr>
          <w:rFonts w:ascii="Arial" w:hAnsi="Arial" w:cs="Arial"/>
          <w:sz w:val="22"/>
          <w:szCs w:val="22"/>
        </w:rPr>
        <w:t xml:space="preserve"> como se estableció en acápite anterior</w:t>
      </w:r>
    </w:p>
    <w:p w14:paraId="16327448" w14:textId="77777777" w:rsidR="00601227" w:rsidRPr="00F34D7F" w:rsidRDefault="00601227" w:rsidP="00EF3020">
      <w:pPr>
        <w:jc w:val="both"/>
        <w:rPr>
          <w:rFonts w:ascii="Arial" w:hAnsi="Arial" w:cs="Arial"/>
          <w:sz w:val="22"/>
          <w:szCs w:val="22"/>
        </w:rPr>
      </w:pPr>
    </w:p>
    <w:p w14:paraId="28A3BA49" w14:textId="77777777" w:rsidR="00601227" w:rsidRPr="00F34D7F" w:rsidRDefault="00601227" w:rsidP="00EF3020">
      <w:pPr>
        <w:jc w:val="both"/>
        <w:rPr>
          <w:rFonts w:ascii="Arial" w:hAnsi="Arial" w:cs="Arial"/>
          <w:sz w:val="22"/>
          <w:szCs w:val="22"/>
        </w:rPr>
      </w:pPr>
      <w:r w:rsidRPr="00F34D7F">
        <w:rPr>
          <w:rFonts w:ascii="Arial" w:hAnsi="Arial" w:cs="Arial"/>
          <w:sz w:val="22"/>
          <w:szCs w:val="22"/>
        </w:rPr>
        <w:t xml:space="preserve">La intervención de accesorios se hará de acuerdo con las especificaciones técnicas para el cambio de </w:t>
      </w:r>
      <w:proofErr w:type="gramStart"/>
      <w:r w:rsidRPr="00F34D7F">
        <w:rPr>
          <w:rFonts w:ascii="Arial" w:hAnsi="Arial" w:cs="Arial"/>
          <w:sz w:val="22"/>
          <w:szCs w:val="22"/>
        </w:rPr>
        <w:t>los mismos</w:t>
      </w:r>
      <w:proofErr w:type="gramEnd"/>
      <w:r w:rsidRPr="00F34D7F">
        <w:rPr>
          <w:rFonts w:ascii="Arial" w:hAnsi="Arial" w:cs="Arial"/>
          <w:sz w:val="22"/>
          <w:szCs w:val="22"/>
        </w:rPr>
        <w:t>, definida en la Normas Técnicas de la EAAB-ESP: EC-202</w:t>
      </w:r>
      <w:r w:rsidRPr="00F34D7F">
        <w:rPr>
          <w:rFonts w:ascii="Arial" w:hAnsi="Arial" w:cs="Arial"/>
          <w:sz w:val="22"/>
          <w:szCs w:val="22"/>
        </w:rPr>
        <w:softHyphen/>
      </w:r>
      <w:r w:rsidRPr="00F34D7F">
        <w:rPr>
          <w:rFonts w:ascii="Arial" w:hAnsi="Arial" w:cs="Arial"/>
          <w:sz w:val="22"/>
          <w:szCs w:val="22"/>
        </w:rPr>
        <w:softHyphen/>
      </w:r>
      <w:r w:rsidRPr="00F34D7F">
        <w:rPr>
          <w:rFonts w:ascii="Arial" w:hAnsi="Arial" w:cs="Arial"/>
          <w:sz w:val="22"/>
          <w:szCs w:val="22"/>
        </w:rPr>
        <w:softHyphen/>
      </w:r>
      <w:r w:rsidRPr="00F34D7F">
        <w:rPr>
          <w:rFonts w:ascii="Arial" w:hAnsi="Arial" w:cs="Arial"/>
          <w:sz w:val="22"/>
          <w:szCs w:val="22"/>
        </w:rPr>
        <w:softHyphen/>
      </w:r>
      <w:r w:rsidRPr="00F34D7F">
        <w:rPr>
          <w:rFonts w:ascii="Arial" w:hAnsi="Arial" w:cs="Arial"/>
          <w:sz w:val="22"/>
          <w:szCs w:val="22"/>
        </w:rPr>
        <w:softHyphen/>
        <w:t xml:space="preserve"> “Instalación de hidrantes y sistemas para válvula. </w:t>
      </w:r>
      <w:proofErr w:type="spellStart"/>
      <w:r w:rsidRPr="00F34D7F">
        <w:rPr>
          <w:rFonts w:ascii="Arial" w:hAnsi="Arial" w:cs="Arial"/>
          <w:sz w:val="22"/>
          <w:szCs w:val="22"/>
        </w:rPr>
        <w:t>Pitómetro</w:t>
      </w:r>
      <w:proofErr w:type="spellEnd"/>
      <w:r w:rsidRPr="00F34D7F">
        <w:rPr>
          <w:rFonts w:ascii="Arial" w:hAnsi="Arial" w:cs="Arial"/>
          <w:sz w:val="22"/>
          <w:szCs w:val="22"/>
        </w:rPr>
        <w:t xml:space="preserve"> e instalación de accesorios”. EC-202-11 “Instalación de Unión Tipo Dreser o similar normalizada”, EC-202-16 “Caja para válvula en mampostería” y EC-202-17 “Tapa para válvula </w:t>
      </w:r>
      <w:proofErr w:type="spellStart"/>
      <w:r w:rsidRPr="00F34D7F">
        <w:rPr>
          <w:rFonts w:ascii="Arial" w:hAnsi="Arial" w:cs="Arial"/>
          <w:sz w:val="22"/>
          <w:szCs w:val="22"/>
        </w:rPr>
        <w:t>H.D</w:t>
      </w:r>
      <w:proofErr w:type="spellEnd"/>
      <w:r w:rsidRPr="00F34D7F">
        <w:rPr>
          <w:rFonts w:ascii="Arial" w:hAnsi="Arial" w:cs="Arial"/>
          <w:sz w:val="22"/>
          <w:szCs w:val="22"/>
        </w:rPr>
        <w:t>”.</w:t>
      </w:r>
    </w:p>
    <w:p w14:paraId="2C2E4AFA" w14:textId="77777777" w:rsidR="00601227" w:rsidRPr="00F34D7F" w:rsidRDefault="00601227" w:rsidP="00EF3020">
      <w:pPr>
        <w:jc w:val="both"/>
        <w:rPr>
          <w:rFonts w:ascii="Arial" w:hAnsi="Arial" w:cs="Arial"/>
          <w:sz w:val="22"/>
          <w:szCs w:val="22"/>
        </w:rPr>
      </w:pPr>
    </w:p>
    <w:p w14:paraId="053F067A" w14:textId="196DE482" w:rsidR="00601227" w:rsidRPr="00F34D7F" w:rsidRDefault="00601227" w:rsidP="00EF3020">
      <w:pPr>
        <w:jc w:val="both"/>
        <w:rPr>
          <w:rFonts w:ascii="Arial" w:hAnsi="Arial" w:cs="Arial"/>
          <w:color w:val="EE0000"/>
          <w:sz w:val="22"/>
          <w:szCs w:val="22"/>
        </w:rPr>
      </w:pPr>
      <w:r w:rsidRPr="00F34D7F">
        <w:rPr>
          <w:rFonts w:ascii="Arial" w:hAnsi="Arial" w:cs="Arial"/>
          <w:sz w:val="22"/>
          <w:szCs w:val="22"/>
        </w:rPr>
        <w:t xml:space="preserve">Se aclara nuevamente que en el caso que se realice el cambio de un accesorio de la Red Matriz, la EAAB-ESP podrá suministrar el accesorio, en tal caso solo se pagará únicamente la instalación de acuerdo con los precios incluidos en el formulario 1, o en su defecto el Contratista de obra podrá suministrarlo(s) mediante el ítem </w:t>
      </w:r>
      <w:r w:rsidR="007C2179" w:rsidRPr="00F34D7F">
        <w:rPr>
          <w:rFonts w:ascii="Arial" w:hAnsi="Arial" w:cs="Arial"/>
          <w:sz w:val="22"/>
          <w:szCs w:val="22"/>
        </w:rPr>
        <w:t xml:space="preserve">“Suministro de </w:t>
      </w:r>
      <w:r w:rsidR="008D28E2" w:rsidRPr="00F34D7F">
        <w:rPr>
          <w:rFonts w:ascii="Arial" w:hAnsi="Arial" w:cs="Arial"/>
          <w:sz w:val="22"/>
          <w:szCs w:val="22"/>
        </w:rPr>
        <w:t>elementos</w:t>
      </w:r>
      <w:r w:rsidR="00001874" w:rsidRPr="00F34D7F">
        <w:rPr>
          <w:rFonts w:ascii="Arial" w:hAnsi="Arial" w:cs="Arial"/>
          <w:sz w:val="22"/>
          <w:szCs w:val="22"/>
        </w:rPr>
        <w:t xml:space="preserve"> no previstos</w:t>
      </w:r>
      <w:r w:rsidR="00BB7D33" w:rsidRPr="00F34D7F">
        <w:rPr>
          <w:rFonts w:ascii="Arial" w:hAnsi="Arial" w:cs="Arial"/>
          <w:sz w:val="22"/>
          <w:szCs w:val="22"/>
        </w:rPr>
        <w:t xml:space="preserve">” La actividad de instalación o ejecución, si no está contemplada en los </w:t>
      </w:r>
      <w:r w:rsidR="008D28E2" w:rsidRPr="00F34D7F">
        <w:rPr>
          <w:rFonts w:ascii="Arial" w:hAnsi="Arial" w:cs="Arial"/>
          <w:sz w:val="22"/>
          <w:szCs w:val="22"/>
        </w:rPr>
        <w:t>ítems</w:t>
      </w:r>
      <w:r w:rsidR="00BB7D33" w:rsidRPr="00F34D7F">
        <w:rPr>
          <w:rFonts w:ascii="Arial" w:hAnsi="Arial" w:cs="Arial"/>
          <w:sz w:val="22"/>
          <w:szCs w:val="22"/>
        </w:rPr>
        <w:t xml:space="preserve"> de pago, se pagara utilizando la mano de obra disponible en los ítems del contrato como se estableció en acápite anterior</w:t>
      </w:r>
    </w:p>
    <w:p w14:paraId="1EC40587" w14:textId="77777777" w:rsidR="00BB7D33" w:rsidRPr="00F34D7F" w:rsidRDefault="00BB7D33" w:rsidP="00EF3020">
      <w:pPr>
        <w:jc w:val="both"/>
        <w:rPr>
          <w:rFonts w:ascii="Arial" w:hAnsi="Arial" w:cs="Arial"/>
          <w:b/>
          <w:sz w:val="22"/>
          <w:szCs w:val="22"/>
        </w:rPr>
      </w:pPr>
    </w:p>
    <w:p w14:paraId="5DE83A5B" w14:textId="77777777" w:rsidR="00601227" w:rsidRPr="00F34D7F" w:rsidRDefault="00601227" w:rsidP="00EF3020">
      <w:pPr>
        <w:jc w:val="both"/>
        <w:rPr>
          <w:rFonts w:ascii="Arial" w:hAnsi="Arial" w:cs="Arial"/>
          <w:sz w:val="22"/>
          <w:szCs w:val="22"/>
        </w:rPr>
      </w:pPr>
      <w:r w:rsidRPr="00F34D7F">
        <w:rPr>
          <w:rFonts w:ascii="Arial" w:hAnsi="Arial" w:cs="Arial"/>
          <w:sz w:val="22"/>
          <w:szCs w:val="22"/>
        </w:rPr>
        <w:t>En caso de ser necesario ejecutar una suspensión de servicio para el remplazo o instalación de un accesorio, La INTERVENTORÍA coordinará a través de la EAAB-ESP, los cierres y restablecidas del servicio, mediante la solicitud de un cierre programado, de acuerdo con el procedimiento establecido para los avisos de prensa.</w:t>
      </w:r>
    </w:p>
    <w:p w14:paraId="31138C34" w14:textId="77777777" w:rsidR="00601227" w:rsidRPr="00F34D7F" w:rsidRDefault="00601227" w:rsidP="00EF3020">
      <w:pPr>
        <w:jc w:val="both"/>
        <w:rPr>
          <w:rFonts w:ascii="Arial" w:hAnsi="Arial" w:cs="Arial"/>
          <w:sz w:val="22"/>
          <w:szCs w:val="22"/>
        </w:rPr>
      </w:pPr>
    </w:p>
    <w:p w14:paraId="55F663E2" w14:textId="77777777" w:rsidR="00601227" w:rsidRPr="00F34D7F" w:rsidRDefault="00601227" w:rsidP="005F34DB">
      <w:pPr>
        <w:numPr>
          <w:ilvl w:val="2"/>
          <w:numId w:val="22"/>
        </w:numPr>
        <w:jc w:val="both"/>
        <w:rPr>
          <w:rFonts w:ascii="Arial" w:hAnsi="Arial" w:cs="Arial"/>
          <w:b/>
          <w:sz w:val="22"/>
          <w:szCs w:val="22"/>
        </w:rPr>
      </w:pPr>
      <w:r w:rsidRPr="00F34D7F">
        <w:rPr>
          <w:rFonts w:ascii="Arial" w:hAnsi="Arial" w:cs="Arial"/>
          <w:b/>
          <w:sz w:val="22"/>
          <w:szCs w:val="22"/>
        </w:rPr>
        <w:t xml:space="preserve">Localización de accesorios: </w:t>
      </w:r>
    </w:p>
    <w:p w14:paraId="6862A965" w14:textId="77777777" w:rsidR="00601227" w:rsidRPr="00F34D7F" w:rsidRDefault="00601227" w:rsidP="00EF3020">
      <w:pPr>
        <w:ind w:left="360"/>
        <w:jc w:val="both"/>
        <w:rPr>
          <w:rFonts w:ascii="Arial" w:hAnsi="Arial" w:cs="Arial"/>
          <w:sz w:val="22"/>
          <w:szCs w:val="22"/>
        </w:rPr>
      </w:pPr>
    </w:p>
    <w:p w14:paraId="2C096ECB" w14:textId="77777777" w:rsidR="00601227" w:rsidRPr="00F34D7F" w:rsidRDefault="00601227" w:rsidP="00EF3020">
      <w:pPr>
        <w:jc w:val="both"/>
        <w:rPr>
          <w:rFonts w:ascii="Arial" w:hAnsi="Arial" w:cs="Arial"/>
          <w:sz w:val="22"/>
          <w:szCs w:val="22"/>
        </w:rPr>
      </w:pPr>
      <w:r w:rsidRPr="00F34D7F">
        <w:rPr>
          <w:rFonts w:ascii="Arial" w:hAnsi="Arial" w:cs="Arial"/>
          <w:sz w:val="22"/>
          <w:szCs w:val="22"/>
        </w:rPr>
        <w:t xml:space="preserve">Existen cámaras que alojan accesorios de la red matriz que no están visibles porque han sido afectadas por adecuaciones viales o modificaciones en el urbanismo y para las cuales no hay acceso a su interior o no es posible la operación de válvulas desde el exterior. La localización de accesorios consiste en la ejecución de actividades para encontrar los accesos y las tapas, mediante </w:t>
      </w:r>
      <w:proofErr w:type="spellStart"/>
      <w:r w:rsidRPr="00F34D7F">
        <w:rPr>
          <w:rFonts w:ascii="Arial" w:hAnsi="Arial" w:cs="Arial"/>
          <w:sz w:val="22"/>
          <w:szCs w:val="22"/>
        </w:rPr>
        <w:t>pre-localización</w:t>
      </w:r>
      <w:proofErr w:type="spellEnd"/>
      <w:r w:rsidRPr="00F34D7F">
        <w:rPr>
          <w:rFonts w:ascii="Arial" w:hAnsi="Arial" w:cs="Arial"/>
          <w:sz w:val="22"/>
          <w:szCs w:val="22"/>
        </w:rPr>
        <w:t xml:space="preserve"> con información disponible en los planos récord o esquinas de la red de acueducto. Para la localización podrá ser necesario la utilización de maquinaría para demolición como compresor, retroexcavadora, cortadora de asfalto o concreto, entre otros, con el fin de dejarlas visibles y operables. El pago de esta actividad esta discriminada en los ítems del presupuesto contractual.</w:t>
      </w:r>
    </w:p>
    <w:p w14:paraId="00EC3931" w14:textId="77777777" w:rsidR="00601227" w:rsidRPr="00F34D7F" w:rsidRDefault="00601227" w:rsidP="00EF3020">
      <w:pPr>
        <w:jc w:val="both"/>
        <w:rPr>
          <w:rFonts w:ascii="Arial" w:hAnsi="Arial" w:cs="Arial"/>
          <w:sz w:val="22"/>
          <w:szCs w:val="22"/>
        </w:rPr>
      </w:pPr>
    </w:p>
    <w:p w14:paraId="015ABF4E" w14:textId="77777777" w:rsidR="00601227" w:rsidRPr="00F34D7F" w:rsidRDefault="00601227" w:rsidP="00EF3020">
      <w:pPr>
        <w:jc w:val="both"/>
        <w:rPr>
          <w:rFonts w:ascii="Arial" w:hAnsi="Arial" w:cs="Arial"/>
          <w:sz w:val="22"/>
          <w:szCs w:val="22"/>
        </w:rPr>
      </w:pPr>
      <w:r w:rsidRPr="00F34D7F">
        <w:rPr>
          <w:rFonts w:ascii="Arial" w:hAnsi="Arial" w:cs="Arial"/>
          <w:sz w:val="22"/>
          <w:szCs w:val="22"/>
        </w:rPr>
        <w:t>Si la cámara que aloja el accesorio localizado no cumple con la Norma NS-077 “Cajas para accesorios de acueducto” se debe adecuar o nivelar. Efectuadas las labores descritas deberá generarse un reporte en donde se consigne su localización relativa, en el formato de esquinas de la EAAB-ESP o similar, el cual no tendrá pago por separado.</w:t>
      </w:r>
    </w:p>
    <w:p w14:paraId="1169D726" w14:textId="77777777" w:rsidR="00601227" w:rsidRPr="00F34D7F" w:rsidRDefault="00601227" w:rsidP="00EF3020">
      <w:pPr>
        <w:jc w:val="both"/>
        <w:rPr>
          <w:rFonts w:ascii="Arial" w:hAnsi="Arial" w:cs="Arial"/>
          <w:sz w:val="22"/>
          <w:szCs w:val="22"/>
        </w:rPr>
      </w:pPr>
    </w:p>
    <w:p w14:paraId="246F9A8B" w14:textId="77777777" w:rsidR="00601227" w:rsidRPr="00F34D7F" w:rsidRDefault="00601227" w:rsidP="00EF3020">
      <w:pPr>
        <w:jc w:val="both"/>
        <w:rPr>
          <w:rFonts w:ascii="Arial" w:hAnsi="Arial" w:cs="Arial"/>
          <w:sz w:val="22"/>
          <w:szCs w:val="22"/>
        </w:rPr>
      </w:pPr>
      <w:r w:rsidRPr="00F34D7F">
        <w:rPr>
          <w:rFonts w:ascii="Arial" w:hAnsi="Arial" w:cs="Arial"/>
          <w:sz w:val="22"/>
          <w:szCs w:val="22"/>
        </w:rPr>
        <w:t>Cuando se requiera por solicitud expresa de la EAAB-ESP a través de la interventoría el contratista deberá realizar la localización de los elementos encontrados que no se estén en los planos de la red matriz, ni en el Sistema de Información Geográfico SIG de la EAAB-ESP, lo cual se debe realizar con una comisión de topografía.  Para el pago de esta actividad se seguirá lo establecido en el contrato con los valores del formulario No. 1 y las cantidades avaladas por la interventoría.</w:t>
      </w:r>
    </w:p>
    <w:p w14:paraId="6888877F" w14:textId="56A437C0" w:rsidR="00601227" w:rsidRPr="00F34D7F" w:rsidRDefault="00601227" w:rsidP="00EF3020">
      <w:pPr>
        <w:jc w:val="both"/>
        <w:rPr>
          <w:rFonts w:ascii="Arial" w:hAnsi="Arial" w:cs="Arial"/>
          <w:sz w:val="22"/>
          <w:szCs w:val="22"/>
        </w:rPr>
      </w:pPr>
    </w:p>
    <w:p w14:paraId="74FBA274" w14:textId="77777777" w:rsidR="00445C99" w:rsidRPr="00F34D7F" w:rsidRDefault="00445C99" w:rsidP="00EF3020">
      <w:pPr>
        <w:jc w:val="both"/>
        <w:rPr>
          <w:rFonts w:ascii="Arial" w:hAnsi="Arial" w:cs="Arial"/>
          <w:sz w:val="22"/>
          <w:szCs w:val="22"/>
        </w:rPr>
      </w:pPr>
    </w:p>
    <w:p w14:paraId="58C2EFC9" w14:textId="4AB01D77" w:rsidR="00601227" w:rsidRPr="00F34D7F" w:rsidRDefault="00601227" w:rsidP="00EF3020">
      <w:pPr>
        <w:ind w:left="1277"/>
        <w:jc w:val="both"/>
        <w:rPr>
          <w:rFonts w:ascii="Arial" w:hAnsi="Arial" w:cs="Arial"/>
          <w:b/>
          <w:sz w:val="22"/>
          <w:szCs w:val="22"/>
          <w:lang w:eastAsia="es-ES"/>
        </w:rPr>
      </w:pPr>
      <w:bookmarkStart w:id="46" w:name="_Toc364779567"/>
      <w:r w:rsidRPr="00F34D7F">
        <w:rPr>
          <w:rFonts w:ascii="Arial" w:hAnsi="Arial" w:cs="Arial"/>
          <w:b/>
          <w:sz w:val="22"/>
          <w:szCs w:val="22"/>
          <w:lang w:eastAsia="es-ES"/>
        </w:rPr>
        <w:lastRenderedPageBreak/>
        <w:t>PROCEDIMIENTO OPERATIVO DEL CONTRATO</w:t>
      </w:r>
      <w:bookmarkEnd w:id="46"/>
    </w:p>
    <w:p w14:paraId="4975CFAE" w14:textId="77777777" w:rsidR="00601227" w:rsidRPr="00F34D7F" w:rsidRDefault="00601227" w:rsidP="00EF3020">
      <w:pPr>
        <w:jc w:val="both"/>
        <w:rPr>
          <w:rFonts w:ascii="Arial" w:hAnsi="Arial" w:cs="Arial"/>
          <w:b/>
          <w:sz w:val="22"/>
          <w:szCs w:val="22"/>
          <w:lang w:eastAsia="es-ES"/>
        </w:rPr>
      </w:pPr>
    </w:p>
    <w:p w14:paraId="47AD21FF" w14:textId="77777777" w:rsidR="00601227" w:rsidRPr="00F34D7F" w:rsidRDefault="00601227" w:rsidP="00EF3020">
      <w:pPr>
        <w:jc w:val="both"/>
        <w:rPr>
          <w:rFonts w:ascii="Arial" w:hAnsi="Arial" w:cs="Arial"/>
          <w:sz w:val="22"/>
          <w:szCs w:val="22"/>
        </w:rPr>
      </w:pPr>
      <w:r w:rsidRPr="00F34D7F">
        <w:rPr>
          <w:rFonts w:ascii="Arial" w:hAnsi="Arial" w:cs="Arial"/>
          <w:sz w:val="22"/>
          <w:szCs w:val="22"/>
        </w:rPr>
        <w:t>Consideraciones Generales:</w:t>
      </w:r>
    </w:p>
    <w:p w14:paraId="57FE2108" w14:textId="77777777" w:rsidR="00601227" w:rsidRPr="00F34D7F" w:rsidRDefault="00601227" w:rsidP="00EF3020">
      <w:pPr>
        <w:jc w:val="both"/>
        <w:rPr>
          <w:rFonts w:ascii="Arial" w:hAnsi="Arial" w:cs="Arial"/>
          <w:sz w:val="22"/>
          <w:szCs w:val="22"/>
        </w:rPr>
      </w:pPr>
    </w:p>
    <w:p w14:paraId="4B46113D" w14:textId="77777777" w:rsidR="00601227"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Las actividades de mantenimiento preventivo se llevarán a cabo en forma permanente durante el desarrollo del contrato y las actividades de mantenimiento correctivo se harán cada vez que se presenten daños en redes por lo cual la disponibilidad de reacción deberá ser las 24 horas del día y los siete (7) días de la semana, por lo tanto, el contratista deberá garantizar equipos, maquinaria, materiales y personal cuando sea requerida su intervención.  Las actividades de adecuación del espacio público se realizarán cada vez que se realice una intervención y se debe dejar el lugar de trabajo en iguales o mejores condiciones que las encontradas antes de realizar las reparaciones.</w:t>
      </w:r>
    </w:p>
    <w:p w14:paraId="5A102920" w14:textId="77777777" w:rsidR="00601227" w:rsidRPr="00F34D7F" w:rsidRDefault="00601227" w:rsidP="00EF3020">
      <w:pPr>
        <w:jc w:val="both"/>
        <w:rPr>
          <w:rFonts w:ascii="Arial" w:hAnsi="Arial" w:cs="Arial"/>
          <w:sz w:val="22"/>
          <w:szCs w:val="22"/>
        </w:rPr>
      </w:pPr>
    </w:p>
    <w:p w14:paraId="390693E8" w14:textId="77777777" w:rsidR="00601227"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Para la ejecución del proyecto el contratista de obra y la interventoría establecerán de forma permanente, una metodología de envío y/o recibo de información, designando de forma continua un ingeniero para recibir todas las comunicaciones escritas, telefónicas o vía electrónica como: correo electrónico o mensajes de texto celular entre otros.  A través de estos medios los funcionarios encargados por parte de la EAAB-ESP activarán el protocolo para la reparación de daños imprevistos, por lo cual el representante de la interventoría y el contratista deben contar permanentemente con comunicación vía celular o similar, a los cuales se le reportará la solicitud de intervención a las Redes Matrices; siempre a través del interventor, quien ha recibido previamente la solicitud por parte del ingeniero Supervisor o ingeniero de turno, funcionarios de la EAAB-ESP.</w:t>
      </w:r>
    </w:p>
    <w:p w14:paraId="4C64F89B" w14:textId="77777777" w:rsidR="00601227" w:rsidRPr="00F34D7F" w:rsidRDefault="00601227" w:rsidP="00EF3020">
      <w:pPr>
        <w:jc w:val="both"/>
        <w:rPr>
          <w:rFonts w:ascii="Arial" w:hAnsi="Arial" w:cs="Arial"/>
          <w:sz w:val="22"/>
          <w:szCs w:val="22"/>
        </w:rPr>
      </w:pPr>
    </w:p>
    <w:p w14:paraId="58A23D88" w14:textId="77777777" w:rsidR="00601227"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 xml:space="preserve">Tanto el contratista de obra como la interventoría deberán informar por escrito antes del mediodía del viernes (para fines de semana al Interventor y al supervisor de la EAAB-ESP) cuáles serán las personas que laborarán el Fin de Semana, incluidos los ingenieros de turno quienes estará encargados de recibir y atender las solicitudes de trabajo que se asignen al Contratista de obra por la ocurrencia de daños o emergencias en la Red Matriz de Acueducto.  Se podrán tener otras solicitudes de trabajos sobre las actividades que desarrolla el mismo contratista que representen urgencia y atención inmediata como son las tapadas o rellenos, recogida de sobrantes y recuperación del espacio público, reparación y adecuación de cámaras. </w:t>
      </w:r>
    </w:p>
    <w:p w14:paraId="631F6179" w14:textId="77777777" w:rsidR="00601227" w:rsidRPr="00F34D7F" w:rsidRDefault="00601227" w:rsidP="00EF3020">
      <w:pPr>
        <w:jc w:val="both"/>
        <w:rPr>
          <w:rFonts w:ascii="Arial" w:hAnsi="Arial" w:cs="Arial"/>
          <w:sz w:val="22"/>
          <w:szCs w:val="22"/>
        </w:rPr>
      </w:pPr>
    </w:p>
    <w:p w14:paraId="45EB3B58" w14:textId="13F0DB46" w:rsidR="00601227"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 xml:space="preserve">Para los trabajos de reparaciones programadas, actividades en cámaras y suministros, la comunicación o solicitud de trabajo será emitida por parte del supervisor designado por la EAAB-ESP, usando el formato “ORDEN DE TRABAJO – SUMINISTRO U OTROS”, que una vez avalado se entregará a la Interventoría y esta a su vez pondrá en conocimiento del Contratista de obra.  Este formato llevará la firma del Ingeniero que solicita el trabajo, la del supervisor, el visto bueno del jefe de la División de Operación y Mantenimiento y el visto bueno del </w:t>
      </w:r>
      <w:proofErr w:type="gramStart"/>
      <w:r w:rsidRPr="00F34D7F">
        <w:rPr>
          <w:rFonts w:ascii="Arial" w:hAnsi="Arial" w:cs="Arial"/>
          <w:sz w:val="22"/>
          <w:szCs w:val="22"/>
        </w:rPr>
        <w:t>Director</w:t>
      </w:r>
      <w:proofErr w:type="gramEnd"/>
      <w:r w:rsidRPr="00F34D7F">
        <w:rPr>
          <w:rFonts w:ascii="Arial" w:hAnsi="Arial" w:cs="Arial"/>
          <w:sz w:val="22"/>
          <w:szCs w:val="22"/>
        </w:rPr>
        <w:t xml:space="preserve"> de</w:t>
      </w:r>
      <w:r w:rsidR="00305874" w:rsidRPr="00F34D7F">
        <w:rPr>
          <w:rFonts w:ascii="Arial" w:hAnsi="Arial" w:cs="Arial"/>
          <w:sz w:val="22"/>
          <w:szCs w:val="22"/>
        </w:rPr>
        <w:t xml:space="preserve"> Red Matriz de Acueducto</w:t>
      </w:r>
      <w:r w:rsidRPr="00F34D7F">
        <w:rPr>
          <w:rFonts w:ascii="Arial" w:hAnsi="Arial" w:cs="Arial"/>
          <w:sz w:val="22"/>
          <w:szCs w:val="22"/>
        </w:rPr>
        <w:t>. Este formato estará numerado de forma consecutiva y se deberá diferenciar, dependiendo del tipo de actividad a realizar.</w:t>
      </w:r>
    </w:p>
    <w:p w14:paraId="6C507762" w14:textId="77777777" w:rsidR="00601227" w:rsidRPr="00F34D7F" w:rsidRDefault="00601227" w:rsidP="00601227">
      <w:pPr>
        <w:ind w:left="708"/>
        <w:rPr>
          <w:rFonts w:cs="Arial"/>
          <w:szCs w:val="22"/>
        </w:rPr>
      </w:pPr>
    </w:p>
    <w:p w14:paraId="6600D154" w14:textId="4991E48E" w:rsidR="00601227"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En los Trabajos de “</w:t>
      </w:r>
      <w:r w:rsidR="00445C99" w:rsidRPr="00F34D7F">
        <w:rPr>
          <w:rFonts w:ascii="Arial" w:hAnsi="Arial" w:cs="Arial"/>
          <w:sz w:val="22"/>
          <w:szCs w:val="22"/>
        </w:rPr>
        <w:t>RECUPERACIÓN</w:t>
      </w:r>
      <w:r w:rsidRPr="00F34D7F">
        <w:rPr>
          <w:rFonts w:ascii="Arial" w:hAnsi="Arial" w:cs="Arial"/>
          <w:sz w:val="22"/>
          <w:szCs w:val="22"/>
        </w:rPr>
        <w:t xml:space="preserve"> DEL ESPACIO PUBLICO, MANTENIMIENTO DE </w:t>
      </w:r>
      <w:r w:rsidR="00445C99" w:rsidRPr="00F34D7F">
        <w:rPr>
          <w:rFonts w:ascii="Arial" w:hAnsi="Arial" w:cs="Arial"/>
          <w:sz w:val="22"/>
          <w:szCs w:val="22"/>
        </w:rPr>
        <w:t>CÁMARAS</w:t>
      </w:r>
      <w:r w:rsidRPr="00F34D7F">
        <w:rPr>
          <w:rFonts w:ascii="Arial" w:hAnsi="Arial" w:cs="Arial"/>
          <w:sz w:val="22"/>
          <w:szCs w:val="22"/>
        </w:rPr>
        <w:t xml:space="preserve"> Y ACCESORIOS” por tratarse de trabajos operativos en espacios </w:t>
      </w:r>
      <w:r w:rsidRPr="00F34D7F">
        <w:rPr>
          <w:rFonts w:ascii="Arial" w:hAnsi="Arial" w:cs="Arial"/>
          <w:sz w:val="22"/>
          <w:szCs w:val="22"/>
        </w:rPr>
        <w:lastRenderedPageBreak/>
        <w:t>abiertos, no deberán dejarse excavaciones abiertas o sobrantes que representen riesgo u obstaculicen el espacio público, en cumplimiento de la normatividad vigente de la Secretaría Distrital de Movilidad y el Instituto de Desarrollo Urbano - IDU.  Por normatividad, se deben retirar los escombros de la vía pública en el tiempo máximo permitido en las condiciones de la licencia.</w:t>
      </w:r>
    </w:p>
    <w:p w14:paraId="486B5E8E" w14:textId="77777777" w:rsidR="00601227" w:rsidRPr="00F34D7F" w:rsidRDefault="00601227" w:rsidP="00601227">
      <w:pPr>
        <w:rPr>
          <w:rFonts w:ascii="Arial" w:hAnsi="Arial" w:cs="Arial"/>
          <w:sz w:val="22"/>
          <w:szCs w:val="22"/>
        </w:rPr>
      </w:pPr>
    </w:p>
    <w:p w14:paraId="5A173BA9" w14:textId="51A47DD1" w:rsidR="00601227"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 xml:space="preserve">Eventualmente la EAAB-ESP podrá utilizar nuevas tecnologías, para ejecutar un trabajo particular sin tener que suspender el servicio de la red o tramo de red afectada. Por lo tanto, se le solicitará al contratista de obra que coordine los recursos necesarios para apoyar las actividades. Estos servicios especializados podrán ser subcontratados con empresas nacionales o internacionales que apliquen nuevas tecnologías, los cuales se pagarán a través del ítem </w:t>
      </w:r>
      <w:r w:rsidR="00F72CDD" w:rsidRPr="00F34D7F">
        <w:rPr>
          <w:rFonts w:ascii="Arial" w:hAnsi="Arial" w:cs="Arial"/>
          <w:sz w:val="22"/>
          <w:szCs w:val="22"/>
        </w:rPr>
        <w:t xml:space="preserve">“Suministro de </w:t>
      </w:r>
      <w:r w:rsidR="00040618" w:rsidRPr="00F34D7F">
        <w:rPr>
          <w:rFonts w:ascii="Arial" w:hAnsi="Arial" w:cs="Arial"/>
          <w:sz w:val="22"/>
          <w:szCs w:val="22"/>
        </w:rPr>
        <w:t>elementos</w:t>
      </w:r>
      <w:r w:rsidR="003D1F79" w:rsidRPr="00F34D7F">
        <w:rPr>
          <w:rFonts w:ascii="Arial" w:hAnsi="Arial" w:cs="Arial"/>
          <w:sz w:val="22"/>
          <w:szCs w:val="22"/>
        </w:rPr>
        <w:t xml:space="preserve"> no previstos</w:t>
      </w:r>
      <w:r w:rsidR="00F72CDD" w:rsidRPr="00F34D7F">
        <w:rPr>
          <w:rFonts w:ascii="Arial" w:hAnsi="Arial" w:cs="Arial"/>
          <w:sz w:val="22"/>
          <w:szCs w:val="22"/>
        </w:rPr>
        <w:t>”. “Suministro y obras menores”.</w:t>
      </w:r>
    </w:p>
    <w:p w14:paraId="4858A693" w14:textId="77777777" w:rsidR="00601227" w:rsidRPr="00F34D7F" w:rsidRDefault="00601227" w:rsidP="00601227">
      <w:pPr>
        <w:ind w:left="1080"/>
        <w:rPr>
          <w:rFonts w:ascii="Arial" w:hAnsi="Arial" w:cs="Arial"/>
          <w:sz w:val="22"/>
          <w:szCs w:val="22"/>
        </w:rPr>
      </w:pPr>
    </w:p>
    <w:p w14:paraId="0BFB29A0" w14:textId="1E2932AD" w:rsidR="00601227"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 xml:space="preserve">La EAAB-ESP a través de la Interventoría entregará al contratista de obra la información de los sectores y barrios afectados objeto de las suspensiones programadas en red matriz a ejecutar por el Contratista de obra, para la correspondiente divulgación a través del profesional social del Contratista de obra. Es necesario que se contacten a los </w:t>
      </w:r>
      <w:r w:rsidR="00445C99" w:rsidRPr="00F34D7F">
        <w:rPr>
          <w:rFonts w:ascii="Arial" w:hAnsi="Arial" w:cs="Arial"/>
          <w:sz w:val="22"/>
          <w:szCs w:val="22"/>
        </w:rPr>
        <w:t>líderes</w:t>
      </w:r>
      <w:r w:rsidRPr="00F34D7F">
        <w:rPr>
          <w:rFonts w:ascii="Arial" w:hAnsi="Arial" w:cs="Arial"/>
          <w:sz w:val="22"/>
          <w:szCs w:val="22"/>
        </w:rPr>
        <w:t xml:space="preserve"> de las juntas y barrios afectados, al igual informar a la(s) profesional social de las zonas involucradas.</w:t>
      </w:r>
    </w:p>
    <w:p w14:paraId="3D7898E5" w14:textId="77777777" w:rsidR="00601227" w:rsidRPr="00F34D7F" w:rsidRDefault="00601227" w:rsidP="00601227">
      <w:pPr>
        <w:rPr>
          <w:rFonts w:ascii="Arial" w:hAnsi="Arial" w:cs="Arial"/>
          <w:sz w:val="22"/>
          <w:szCs w:val="22"/>
        </w:rPr>
      </w:pPr>
    </w:p>
    <w:p w14:paraId="568E64C1" w14:textId="77777777" w:rsidR="00601227"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Como información general y para que el contratista conozca el proceso integral de manejo de la información al interior del EAAB-ESP, a continuación, se describe el proceso de notificación en el caso de un reporte de un daño:</w:t>
      </w:r>
    </w:p>
    <w:p w14:paraId="2FBC189B" w14:textId="77777777" w:rsidR="00601227" w:rsidRPr="00F34D7F" w:rsidRDefault="00601227" w:rsidP="00601227">
      <w:pPr>
        <w:rPr>
          <w:rFonts w:ascii="Arial" w:hAnsi="Arial" w:cs="Arial"/>
          <w:sz w:val="22"/>
          <w:szCs w:val="22"/>
        </w:rPr>
      </w:pPr>
    </w:p>
    <w:p w14:paraId="5E08B9A4" w14:textId="21270CA2" w:rsidR="00601227" w:rsidRPr="00F34D7F" w:rsidRDefault="00601227" w:rsidP="007B66DD">
      <w:pPr>
        <w:ind w:left="360"/>
        <w:jc w:val="both"/>
        <w:rPr>
          <w:rFonts w:ascii="Arial" w:hAnsi="Arial" w:cs="Arial"/>
          <w:sz w:val="22"/>
          <w:szCs w:val="22"/>
        </w:rPr>
      </w:pPr>
      <w:r w:rsidRPr="00F34D7F">
        <w:rPr>
          <w:rFonts w:ascii="Arial" w:hAnsi="Arial" w:cs="Arial"/>
          <w:sz w:val="22"/>
          <w:szCs w:val="22"/>
        </w:rPr>
        <w:t xml:space="preserve">La solicitud de intervención o reporte de un daño de acueducto ingresa a la EAAB-ESP por vía radio, telefónica o cualquier otro medio de comunicación de la Central de radio de la EAAB-ESP. El posible daño en Red Matriz es verificado previamente mediante las pruebas de terreno pertinentes por el personal de las comisiones de servicio de la División Operación y Mantenimiento o de la zona de servicio. Posteriormente la EAAB-ESP evaluará con los ingenieros de Operación y Mantenimiento si las condiciones de la fuga requieren la intervención inmediata, o puede ser susceptible de programación.  Si se requiere intervenir de forma inmediata, se procederá a informar vía celular </w:t>
      </w:r>
      <w:r w:rsidR="002F3FB1" w:rsidRPr="00F34D7F">
        <w:rPr>
          <w:rFonts w:ascii="Arial" w:hAnsi="Arial" w:cs="Arial"/>
          <w:sz w:val="22"/>
          <w:szCs w:val="22"/>
        </w:rPr>
        <w:t xml:space="preserve">igualmente se generará la notificación por correo electrónico, WhatsApp y cualquier otro medio concertado </w:t>
      </w:r>
      <w:r w:rsidRPr="00F34D7F">
        <w:rPr>
          <w:rFonts w:ascii="Arial" w:hAnsi="Arial" w:cs="Arial"/>
          <w:sz w:val="22"/>
          <w:szCs w:val="22"/>
        </w:rPr>
        <w:t>al Contratista de obra a través de la Interventoría, para que se dispongan de todos los recursos necesarios para su intervención.  Simultáneamente se procede a ejecutar el cierre de válvulas y desagüe respectivo para el inicio de actividades de reparación. A partir de esta notificación se inicia el conteo del “Tiempo de Reacción” del contratista de obra, como ya se había descrito anteriormente.  Al igual, una vez atendidos y terminados los trabajos por parte del Contratista en su totalidad y solicitado la restablecida del servicio será cuando se culmine el “Tiempo de Reparación” descrito en la Tabla No. 3 de este documento. Luego de culminados y revisados los trabajos por la Interventoría, se procederá a solicitar la restablecida del servicio según el procedimiento establecido por la EAAB-ESP.</w:t>
      </w:r>
    </w:p>
    <w:p w14:paraId="0FC69F6C" w14:textId="77777777" w:rsidR="00601227" w:rsidRPr="00F34D7F" w:rsidRDefault="00601227" w:rsidP="007B66DD">
      <w:pPr>
        <w:jc w:val="both"/>
        <w:rPr>
          <w:rFonts w:ascii="Arial" w:hAnsi="Arial" w:cs="Arial"/>
          <w:sz w:val="22"/>
          <w:szCs w:val="22"/>
        </w:rPr>
      </w:pPr>
    </w:p>
    <w:p w14:paraId="51DEB9B7" w14:textId="77777777" w:rsidR="00601227" w:rsidRPr="00F34D7F" w:rsidRDefault="00601227" w:rsidP="007B66DD">
      <w:pPr>
        <w:ind w:left="360"/>
        <w:jc w:val="both"/>
        <w:rPr>
          <w:rFonts w:ascii="Arial" w:hAnsi="Arial" w:cs="Arial"/>
          <w:sz w:val="22"/>
          <w:szCs w:val="22"/>
        </w:rPr>
      </w:pPr>
      <w:r w:rsidRPr="00F34D7F">
        <w:rPr>
          <w:rFonts w:ascii="Arial" w:hAnsi="Arial" w:cs="Arial"/>
          <w:sz w:val="22"/>
          <w:szCs w:val="22"/>
        </w:rPr>
        <w:t xml:space="preserve">En caso de no ser necesario la intervención inmediata y a criterio de la EAAB-ESP se programará la reparación posteriormente, informando a la comunidad mediante Aviso </w:t>
      </w:r>
      <w:r w:rsidRPr="00F34D7F">
        <w:rPr>
          <w:rFonts w:ascii="Arial" w:hAnsi="Arial" w:cs="Arial"/>
          <w:sz w:val="22"/>
          <w:szCs w:val="22"/>
        </w:rPr>
        <w:lastRenderedPageBreak/>
        <w:t>de Prensa, según procedimiento ya definido. No obstante, el contratista de obra deberá visitar previamente el sitio de la reparación en conjunto con la Interventoría y preparar toda la logística de recurso humano, materiales y equipo a utilizar para la reparación.</w:t>
      </w:r>
    </w:p>
    <w:p w14:paraId="68878642" w14:textId="77777777" w:rsidR="00601227" w:rsidRPr="00F34D7F" w:rsidRDefault="00601227" w:rsidP="007B66DD">
      <w:pPr>
        <w:ind w:left="360"/>
        <w:jc w:val="both"/>
        <w:rPr>
          <w:rFonts w:ascii="Arial" w:hAnsi="Arial" w:cs="Arial"/>
          <w:b/>
          <w:bCs/>
          <w:sz w:val="22"/>
          <w:szCs w:val="22"/>
        </w:rPr>
      </w:pPr>
    </w:p>
    <w:p w14:paraId="32367795" w14:textId="77777777" w:rsidR="00601227" w:rsidRPr="00F34D7F" w:rsidRDefault="00601227" w:rsidP="00601227">
      <w:pPr>
        <w:ind w:left="360"/>
        <w:rPr>
          <w:rFonts w:ascii="Arial" w:hAnsi="Arial" w:cs="Arial"/>
          <w:b/>
          <w:bCs/>
          <w:sz w:val="22"/>
          <w:szCs w:val="22"/>
        </w:rPr>
      </w:pPr>
      <w:r w:rsidRPr="00F34D7F">
        <w:rPr>
          <w:rFonts w:ascii="Arial" w:hAnsi="Arial" w:cs="Arial"/>
          <w:b/>
          <w:bCs/>
          <w:sz w:val="22"/>
          <w:szCs w:val="22"/>
        </w:rPr>
        <w:t>SITUACIONES ESPECIALES</w:t>
      </w:r>
    </w:p>
    <w:p w14:paraId="6E964E4A" w14:textId="77777777" w:rsidR="00601227" w:rsidRPr="00F34D7F" w:rsidRDefault="00601227" w:rsidP="00601227">
      <w:pPr>
        <w:ind w:left="360"/>
        <w:rPr>
          <w:rFonts w:ascii="Arial" w:hAnsi="Arial" w:cs="Arial"/>
          <w:sz w:val="22"/>
          <w:szCs w:val="22"/>
        </w:rPr>
      </w:pPr>
    </w:p>
    <w:p w14:paraId="174671CF" w14:textId="77777777" w:rsidR="00601227" w:rsidRPr="00F34D7F" w:rsidRDefault="00601227" w:rsidP="007B66DD">
      <w:pPr>
        <w:ind w:left="360"/>
        <w:jc w:val="both"/>
        <w:rPr>
          <w:rFonts w:ascii="Arial" w:hAnsi="Arial" w:cs="Arial"/>
          <w:sz w:val="22"/>
          <w:szCs w:val="22"/>
        </w:rPr>
      </w:pPr>
      <w:r w:rsidRPr="00F34D7F">
        <w:rPr>
          <w:rFonts w:ascii="Arial" w:hAnsi="Arial" w:cs="Arial"/>
          <w:sz w:val="22"/>
          <w:szCs w:val="22"/>
        </w:rPr>
        <w:t xml:space="preserve">Cuando la EAAB-ESP a través de la Interventoría solicite al Contratista de obra la atención de un daño imprevisto o programado y se presenten problemas en la operación para la suspensión del servicio o en el desagüe que impida que se pueda intervenir el daño de forma inmediata o por inconvenientes no imputables al contratista de obra, relacionados por ejemplo, con interferencias con otros servicios públicos, cámaras o postes, predios particulares o algún tipo de impedimento; hasta el momento en que inicien las actividades, se le pagará al contratista de obra el valor de alquiler por </w:t>
      </w:r>
      <w:r w:rsidRPr="00F34D7F">
        <w:rPr>
          <w:rFonts w:ascii="Arial" w:hAnsi="Arial" w:cs="Arial"/>
          <w:b/>
          <w:bCs/>
          <w:sz w:val="22"/>
          <w:szCs w:val="22"/>
        </w:rPr>
        <w:t xml:space="preserve">horas / máquina </w:t>
      </w:r>
      <w:r w:rsidRPr="00F34D7F">
        <w:rPr>
          <w:rFonts w:ascii="Arial" w:hAnsi="Arial" w:cs="Arial"/>
          <w:sz w:val="22"/>
          <w:szCs w:val="22"/>
        </w:rPr>
        <w:t>(retroexcavadoras, martillo hidráulico, cargadores, grúas) o equipos especiales (plantas eléctricas ≥40Kva), que estén disponibles en el sitio para la atención del daño; dicho tiempo será contado a partir del momento en que se inicie la situación que impide iniciar (llegada de equipos con operador) o continuar, hasta que sea superada la causa que originó la suspensión, tiempo que será avalado por la interventoría. Una vez inicien las actividades se pagarán los equipos y maquinaria de acuerdo con los precios del contrato.</w:t>
      </w:r>
    </w:p>
    <w:p w14:paraId="0488CEAC" w14:textId="77777777" w:rsidR="00601227" w:rsidRPr="00F34D7F" w:rsidRDefault="00601227" w:rsidP="00601227">
      <w:pPr>
        <w:ind w:left="360"/>
        <w:rPr>
          <w:rFonts w:ascii="Arial" w:hAnsi="Arial" w:cs="Arial"/>
          <w:sz w:val="22"/>
          <w:szCs w:val="22"/>
        </w:rPr>
      </w:pPr>
    </w:p>
    <w:p w14:paraId="0F6D4001" w14:textId="77777777" w:rsidR="00601227" w:rsidRPr="00F34D7F" w:rsidRDefault="00601227" w:rsidP="005F7D96">
      <w:pPr>
        <w:ind w:left="360"/>
        <w:jc w:val="both"/>
        <w:rPr>
          <w:rFonts w:ascii="Arial" w:hAnsi="Arial" w:cs="Arial"/>
          <w:sz w:val="22"/>
          <w:szCs w:val="22"/>
        </w:rPr>
      </w:pPr>
      <w:r w:rsidRPr="00F34D7F">
        <w:rPr>
          <w:rFonts w:ascii="Arial" w:hAnsi="Arial" w:cs="Arial"/>
          <w:sz w:val="22"/>
          <w:szCs w:val="22"/>
        </w:rPr>
        <w:t xml:space="preserve">Durante las actividades asignadas al contratista de obra, donde se requieran utilizar </w:t>
      </w:r>
      <w:r w:rsidRPr="00F34D7F">
        <w:rPr>
          <w:rFonts w:ascii="Arial" w:hAnsi="Arial" w:cs="Arial"/>
          <w:b/>
          <w:bCs/>
          <w:sz w:val="22"/>
          <w:szCs w:val="22"/>
        </w:rPr>
        <w:t>Equipos Especiales y/o Maquinaria Pesada</w:t>
      </w:r>
      <w:r w:rsidRPr="00F34D7F">
        <w:rPr>
          <w:rFonts w:ascii="Arial" w:hAnsi="Arial" w:cs="Arial"/>
          <w:sz w:val="22"/>
          <w:szCs w:val="22"/>
        </w:rPr>
        <w:t>, se pueden presentar varios casos relacionados con el tiempo de reparación; los cuales se describen a continuación:</w:t>
      </w:r>
    </w:p>
    <w:p w14:paraId="6D3D1D95" w14:textId="77777777" w:rsidR="00601227" w:rsidRPr="00F34D7F" w:rsidRDefault="00601227" w:rsidP="00601227">
      <w:pPr>
        <w:ind w:left="360"/>
        <w:rPr>
          <w:rFonts w:ascii="Arial" w:hAnsi="Arial" w:cs="Arial"/>
          <w:sz w:val="22"/>
          <w:szCs w:val="22"/>
        </w:rPr>
      </w:pPr>
    </w:p>
    <w:p w14:paraId="5CA4D84F" w14:textId="77777777" w:rsidR="00601227" w:rsidRPr="00F34D7F" w:rsidRDefault="00601227" w:rsidP="005F34DB">
      <w:pPr>
        <w:numPr>
          <w:ilvl w:val="0"/>
          <w:numId w:val="37"/>
        </w:numPr>
        <w:ind w:left="720"/>
        <w:jc w:val="both"/>
        <w:rPr>
          <w:rFonts w:ascii="Arial" w:hAnsi="Arial" w:cs="Arial"/>
          <w:sz w:val="22"/>
          <w:szCs w:val="22"/>
        </w:rPr>
      </w:pPr>
      <w:r w:rsidRPr="00F34D7F">
        <w:rPr>
          <w:rFonts w:ascii="Arial" w:hAnsi="Arial" w:cs="Arial"/>
          <w:sz w:val="22"/>
          <w:szCs w:val="22"/>
        </w:rPr>
        <w:t xml:space="preserve">CASO 1: Cuando el contratista de obra realice labores que implique la utilización de maquinaria o equipos pesados con tiempo de utilización menor o igual a </w:t>
      </w:r>
      <w:r w:rsidRPr="00F34D7F">
        <w:rPr>
          <w:rFonts w:ascii="Arial" w:hAnsi="Arial" w:cs="Arial"/>
          <w:b/>
          <w:bCs/>
          <w:sz w:val="22"/>
          <w:szCs w:val="22"/>
        </w:rPr>
        <w:t>SEIS (6) horas</w:t>
      </w:r>
      <w:r w:rsidRPr="00F34D7F">
        <w:rPr>
          <w:rFonts w:ascii="Arial" w:hAnsi="Arial" w:cs="Arial"/>
          <w:sz w:val="22"/>
          <w:szCs w:val="22"/>
        </w:rPr>
        <w:t xml:space="preserve">, se pagará al contratista de obra como mínimo el valor de </w:t>
      </w:r>
      <w:r w:rsidRPr="00F34D7F">
        <w:rPr>
          <w:rFonts w:ascii="Arial" w:hAnsi="Arial" w:cs="Arial"/>
          <w:b/>
          <w:bCs/>
          <w:sz w:val="22"/>
          <w:szCs w:val="22"/>
        </w:rPr>
        <w:t>SEIS (6) horas</w:t>
      </w:r>
      <w:r w:rsidRPr="00F34D7F">
        <w:rPr>
          <w:rFonts w:ascii="Arial" w:hAnsi="Arial" w:cs="Arial"/>
          <w:sz w:val="22"/>
          <w:szCs w:val="22"/>
        </w:rPr>
        <w:t xml:space="preserve"> de alquiler de la maquinaría, que corresponden al tiempo mínimo de alquiler de las máquinas.</w:t>
      </w:r>
    </w:p>
    <w:p w14:paraId="3B0B4037" w14:textId="0863F07F" w:rsidR="00601227" w:rsidRPr="00F34D7F" w:rsidRDefault="006D7E87" w:rsidP="00601227">
      <w:pPr>
        <w:pStyle w:val="Prrafodelista"/>
        <w:rPr>
          <w:rFonts w:ascii="Arial" w:hAnsi="Arial" w:cs="Arial"/>
          <w:sz w:val="22"/>
          <w:szCs w:val="22"/>
        </w:rPr>
      </w:pPr>
      <w:r w:rsidRPr="00F34D7F">
        <w:rPr>
          <w:rFonts w:ascii="Arial" w:hAnsi="Arial" w:cs="Arial"/>
          <w:sz w:val="22"/>
          <w:szCs w:val="22"/>
        </w:rPr>
        <w:t xml:space="preserve"> </w:t>
      </w:r>
    </w:p>
    <w:p w14:paraId="39AB5EF0" w14:textId="77777777" w:rsidR="00601227" w:rsidRPr="00F34D7F" w:rsidRDefault="00601227" w:rsidP="005F34DB">
      <w:pPr>
        <w:numPr>
          <w:ilvl w:val="0"/>
          <w:numId w:val="37"/>
        </w:numPr>
        <w:ind w:left="720"/>
        <w:jc w:val="both"/>
        <w:rPr>
          <w:rFonts w:ascii="Arial" w:hAnsi="Arial" w:cs="Arial"/>
          <w:sz w:val="22"/>
          <w:szCs w:val="22"/>
        </w:rPr>
      </w:pPr>
      <w:r w:rsidRPr="00F34D7F">
        <w:rPr>
          <w:rFonts w:ascii="Arial" w:hAnsi="Arial" w:cs="Arial"/>
          <w:sz w:val="22"/>
          <w:szCs w:val="22"/>
        </w:rPr>
        <w:t xml:space="preserve">CASO 2. Cuando el Contratista de obra realice labores que implique la utilización de maquinaria o equipos pesados con tiempo de utilización mayor a </w:t>
      </w:r>
      <w:r w:rsidRPr="00F34D7F">
        <w:rPr>
          <w:rFonts w:ascii="Arial" w:hAnsi="Arial" w:cs="Arial"/>
          <w:b/>
          <w:bCs/>
          <w:sz w:val="22"/>
          <w:szCs w:val="22"/>
        </w:rPr>
        <w:t>SEIS (6) horas</w:t>
      </w:r>
      <w:r w:rsidRPr="00F34D7F">
        <w:rPr>
          <w:rFonts w:ascii="Arial" w:hAnsi="Arial" w:cs="Arial"/>
          <w:sz w:val="22"/>
          <w:szCs w:val="22"/>
        </w:rPr>
        <w:t xml:space="preserve">, se pagará al contratista de obra el valor de las horas efectivas de trabajo de la maquinaría, avaladas debidamente por la interventoría a los precios indicados en el formulario 1. No se pagará tiempo de Stand </w:t>
      </w:r>
      <w:proofErr w:type="spellStart"/>
      <w:r w:rsidRPr="00F34D7F">
        <w:rPr>
          <w:rFonts w:ascii="Arial" w:hAnsi="Arial" w:cs="Arial"/>
          <w:sz w:val="22"/>
          <w:szCs w:val="22"/>
        </w:rPr>
        <w:t>By</w:t>
      </w:r>
      <w:proofErr w:type="spellEnd"/>
      <w:r w:rsidRPr="00F34D7F">
        <w:rPr>
          <w:rFonts w:ascii="Arial" w:hAnsi="Arial" w:cs="Arial"/>
          <w:sz w:val="22"/>
          <w:szCs w:val="22"/>
        </w:rPr>
        <w:t>.</w:t>
      </w:r>
    </w:p>
    <w:p w14:paraId="7E65F8AC" w14:textId="77777777" w:rsidR="00601227" w:rsidRPr="00F34D7F" w:rsidRDefault="00601227" w:rsidP="00601227">
      <w:pPr>
        <w:ind w:left="720"/>
        <w:rPr>
          <w:rFonts w:ascii="Arial" w:hAnsi="Arial" w:cs="Arial"/>
          <w:sz w:val="22"/>
          <w:szCs w:val="22"/>
        </w:rPr>
      </w:pPr>
    </w:p>
    <w:p w14:paraId="2901D65F" w14:textId="77777777" w:rsidR="00601227" w:rsidRPr="00F34D7F" w:rsidRDefault="00601227" w:rsidP="005F34DB">
      <w:pPr>
        <w:numPr>
          <w:ilvl w:val="0"/>
          <w:numId w:val="37"/>
        </w:numPr>
        <w:ind w:left="720"/>
        <w:jc w:val="both"/>
        <w:rPr>
          <w:rFonts w:ascii="Arial" w:hAnsi="Arial" w:cs="Arial"/>
          <w:sz w:val="22"/>
          <w:szCs w:val="22"/>
        </w:rPr>
      </w:pPr>
      <w:r w:rsidRPr="00F34D7F">
        <w:rPr>
          <w:rFonts w:ascii="Arial" w:hAnsi="Arial" w:cs="Arial"/>
          <w:sz w:val="22"/>
          <w:szCs w:val="22"/>
        </w:rPr>
        <w:t xml:space="preserve">CASO 3. Cuando la supervisión de la EAAB-ESP a través de la interventoría, decida suspender los trabajos por condiciones de seguridad o de operación, sin haber </w:t>
      </w:r>
      <w:proofErr w:type="gramStart"/>
      <w:r w:rsidRPr="00F34D7F">
        <w:rPr>
          <w:rFonts w:ascii="Arial" w:hAnsi="Arial" w:cs="Arial"/>
          <w:sz w:val="22"/>
          <w:szCs w:val="22"/>
        </w:rPr>
        <w:t>dado inicio a</w:t>
      </w:r>
      <w:proofErr w:type="gramEnd"/>
      <w:r w:rsidRPr="00F34D7F">
        <w:rPr>
          <w:rFonts w:ascii="Arial" w:hAnsi="Arial" w:cs="Arial"/>
          <w:sz w:val="22"/>
          <w:szCs w:val="22"/>
        </w:rPr>
        <w:t xml:space="preserve"> los mismos y la maquinaria o equipos estén disponibles en el sitio; se pagará al contratista de obra como mínimo el valor de </w:t>
      </w:r>
      <w:r w:rsidRPr="00F34D7F">
        <w:rPr>
          <w:rFonts w:ascii="Arial" w:hAnsi="Arial" w:cs="Arial"/>
          <w:b/>
          <w:bCs/>
          <w:sz w:val="22"/>
          <w:szCs w:val="22"/>
        </w:rPr>
        <w:t>SEIS (6) horas</w:t>
      </w:r>
      <w:r w:rsidRPr="00F34D7F">
        <w:rPr>
          <w:rFonts w:ascii="Arial" w:hAnsi="Arial" w:cs="Arial"/>
          <w:sz w:val="22"/>
          <w:szCs w:val="22"/>
        </w:rPr>
        <w:t xml:space="preserve"> de alquiler de la maquinaría o equipos, por día.</w:t>
      </w:r>
    </w:p>
    <w:p w14:paraId="4689C5F7" w14:textId="77777777" w:rsidR="00601227" w:rsidRPr="00F34D7F" w:rsidRDefault="00601227" w:rsidP="00601227">
      <w:pPr>
        <w:ind w:left="720"/>
        <w:rPr>
          <w:rFonts w:ascii="Arial" w:hAnsi="Arial" w:cs="Arial"/>
          <w:sz w:val="22"/>
          <w:szCs w:val="22"/>
        </w:rPr>
      </w:pPr>
    </w:p>
    <w:p w14:paraId="2E7C6B33" w14:textId="77777777" w:rsidR="00601227" w:rsidRPr="00F34D7F" w:rsidRDefault="00601227" w:rsidP="005F34DB">
      <w:pPr>
        <w:numPr>
          <w:ilvl w:val="0"/>
          <w:numId w:val="37"/>
        </w:numPr>
        <w:ind w:left="720"/>
        <w:jc w:val="both"/>
        <w:rPr>
          <w:rFonts w:ascii="Arial" w:hAnsi="Arial" w:cs="Arial"/>
          <w:sz w:val="22"/>
          <w:szCs w:val="22"/>
        </w:rPr>
      </w:pPr>
      <w:r w:rsidRPr="00F34D7F">
        <w:rPr>
          <w:rFonts w:ascii="Arial" w:hAnsi="Arial" w:cs="Arial"/>
          <w:sz w:val="22"/>
          <w:szCs w:val="22"/>
        </w:rPr>
        <w:t xml:space="preserve">CASO 4. Cuando el Contratista de obra a través de la interventoría solicite a la EAAB-ESP la viabilidad de suspender los trabajos durante la ejecución los mismos, por motivos exclusivos al contratista de obra, y el tiempo laborado sea menor o igual a </w:t>
      </w:r>
      <w:r w:rsidRPr="00F34D7F">
        <w:rPr>
          <w:rFonts w:ascii="Arial" w:hAnsi="Arial" w:cs="Arial"/>
          <w:b/>
          <w:bCs/>
          <w:sz w:val="22"/>
          <w:szCs w:val="22"/>
        </w:rPr>
        <w:t>SEIS (6) horas</w:t>
      </w:r>
      <w:r w:rsidRPr="00F34D7F">
        <w:rPr>
          <w:rFonts w:ascii="Arial" w:hAnsi="Arial" w:cs="Arial"/>
          <w:sz w:val="22"/>
          <w:szCs w:val="22"/>
        </w:rPr>
        <w:t xml:space="preserve">, se pagará al contratista de obra el valor de las horas </w:t>
      </w:r>
      <w:r w:rsidRPr="00F34D7F">
        <w:rPr>
          <w:rFonts w:ascii="Arial" w:hAnsi="Arial" w:cs="Arial"/>
          <w:sz w:val="22"/>
          <w:szCs w:val="22"/>
        </w:rPr>
        <w:lastRenderedPageBreak/>
        <w:t>efectivamente trabajadas por la maquinaría o equipos. En este caso la maquinaria y/o equipos deberán ser reemplazados o permanecer en el sitio para luego continuar la actividad. El pago de horas / máquina será el resultado de la sumatoria del total de las horas efectivamente trabajadas, avaladas por la interventoría.</w:t>
      </w:r>
    </w:p>
    <w:p w14:paraId="76294E87" w14:textId="77777777" w:rsidR="00601227" w:rsidRPr="00F34D7F" w:rsidRDefault="00601227" w:rsidP="00601227">
      <w:pPr>
        <w:rPr>
          <w:rFonts w:ascii="Arial" w:hAnsi="Arial" w:cs="Arial"/>
          <w:sz w:val="22"/>
          <w:szCs w:val="22"/>
        </w:rPr>
      </w:pPr>
    </w:p>
    <w:p w14:paraId="29B68A6E" w14:textId="65B3750E" w:rsidR="00601227" w:rsidRPr="00F34D7F" w:rsidRDefault="00601227" w:rsidP="005F34DB">
      <w:pPr>
        <w:numPr>
          <w:ilvl w:val="0"/>
          <w:numId w:val="37"/>
        </w:numPr>
        <w:ind w:left="1416" w:hanging="1056"/>
        <w:jc w:val="both"/>
        <w:rPr>
          <w:rFonts w:ascii="Arial" w:hAnsi="Arial" w:cs="Arial"/>
          <w:sz w:val="22"/>
          <w:szCs w:val="22"/>
        </w:rPr>
      </w:pPr>
      <w:r w:rsidRPr="00F34D7F">
        <w:rPr>
          <w:rFonts w:ascii="Arial" w:hAnsi="Arial" w:cs="Arial"/>
          <w:sz w:val="22"/>
          <w:szCs w:val="22"/>
        </w:rPr>
        <w:t xml:space="preserve">CASO 5. Cuando las actividades asignadas al contratista de obra requieran disponibilidad de la maquinaria y/o equipos en el sitio de la intervención por más de </w:t>
      </w:r>
      <w:r w:rsidRPr="00F34D7F">
        <w:rPr>
          <w:rFonts w:ascii="Arial" w:hAnsi="Arial" w:cs="Arial"/>
          <w:b/>
          <w:bCs/>
          <w:sz w:val="22"/>
          <w:szCs w:val="22"/>
        </w:rPr>
        <w:t>DOS (2) días</w:t>
      </w:r>
      <w:r w:rsidRPr="00F34D7F">
        <w:rPr>
          <w:rFonts w:ascii="Arial" w:hAnsi="Arial" w:cs="Arial"/>
          <w:sz w:val="22"/>
          <w:szCs w:val="22"/>
        </w:rPr>
        <w:t xml:space="preserve">, se pagará al contratista de obra el valor de alquiler de la maquinaria o equipo por día o el equivalente a </w:t>
      </w:r>
      <w:r w:rsidRPr="00F34D7F">
        <w:rPr>
          <w:rFonts w:ascii="Arial" w:hAnsi="Arial" w:cs="Arial"/>
          <w:b/>
          <w:bCs/>
          <w:sz w:val="22"/>
          <w:szCs w:val="22"/>
        </w:rPr>
        <w:t>OCHO (8)</w:t>
      </w:r>
      <w:r w:rsidRPr="00F34D7F">
        <w:rPr>
          <w:rFonts w:ascii="Arial" w:hAnsi="Arial" w:cs="Arial"/>
          <w:sz w:val="22"/>
          <w:szCs w:val="22"/>
        </w:rPr>
        <w:t xml:space="preserve"> horas de alquiler</w:t>
      </w:r>
      <w:r w:rsidR="00143921" w:rsidRPr="00F34D7F">
        <w:rPr>
          <w:rFonts w:ascii="Arial" w:hAnsi="Arial" w:cs="Arial"/>
          <w:sz w:val="22"/>
          <w:szCs w:val="22"/>
        </w:rPr>
        <w:t xml:space="preserve"> efectivamente trabajadas</w:t>
      </w:r>
      <w:r w:rsidRPr="00F34D7F">
        <w:rPr>
          <w:rFonts w:ascii="Arial" w:hAnsi="Arial" w:cs="Arial"/>
          <w:sz w:val="22"/>
          <w:szCs w:val="22"/>
        </w:rPr>
        <w:t>, de acuerdo con los precios indicados en el formulario 1.</w:t>
      </w:r>
    </w:p>
    <w:p w14:paraId="5AE95B53" w14:textId="77777777" w:rsidR="00601227" w:rsidRPr="00F34D7F" w:rsidRDefault="00601227" w:rsidP="00601227">
      <w:pPr>
        <w:ind w:left="360"/>
        <w:rPr>
          <w:rFonts w:ascii="Arial" w:hAnsi="Arial" w:cs="Arial"/>
          <w:sz w:val="22"/>
          <w:szCs w:val="22"/>
        </w:rPr>
      </w:pPr>
    </w:p>
    <w:p w14:paraId="4561764A" w14:textId="5C182C7E" w:rsidR="00601227" w:rsidRPr="00F34D7F" w:rsidRDefault="00601227" w:rsidP="005F7D96">
      <w:pPr>
        <w:ind w:left="360"/>
        <w:jc w:val="both"/>
        <w:rPr>
          <w:rFonts w:ascii="Arial" w:hAnsi="Arial" w:cs="Arial"/>
          <w:sz w:val="22"/>
          <w:szCs w:val="22"/>
        </w:rPr>
      </w:pPr>
      <w:r w:rsidRPr="00F34D7F">
        <w:rPr>
          <w:rFonts w:ascii="Arial" w:hAnsi="Arial" w:cs="Arial"/>
          <w:sz w:val="22"/>
          <w:szCs w:val="22"/>
        </w:rPr>
        <w:t>Si la máquina y/o equipos llevados al sitio presenta fallas mecánicas, no se pagarán valores por stand-</w:t>
      </w:r>
      <w:proofErr w:type="spellStart"/>
      <w:r w:rsidRPr="00F34D7F">
        <w:rPr>
          <w:rFonts w:ascii="Arial" w:hAnsi="Arial" w:cs="Arial"/>
          <w:sz w:val="22"/>
          <w:szCs w:val="22"/>
        </w:rPr>
        <w:t>by</w:t>
      </w:r>
      <w:proofErr w:type="spellEnd"/>
      <w:r w:rsidRPr="00F34D7F">
        <w:rPr>
          <w:rFonts w:ascii="Arial" w:hAnsi="Arial" w:cs="Arial"/>
          <w:sz w:val="22"/>
          <w:szCs w:val="22"/>
        </w:rPr>
        <w:t xml:space="preserve">, y estos deberán ser reparados o reemplazados por equipos o maquinaria de las mismas condiciones a las solicitadas. El pago se realizará </w:t>
      </w:r>
      <w:r w:rsidR="00B6424D" w:rsidRPr="00F34D7F">
        <w:rPr>
          <w:rFonts w:ascii="Arial" w:hAnsi="Arial" w:cs="Arial"/>
          <w:sz w:val="22"/>
          <w:szCs w:val="22"/>
        </w:rPr>
        <w:t>de acuerdo con el</w:t>
      </w:r>
      <w:r w:rsidRPr="00F34D7F">
        <w:rPr>
          <w:rFonts w:ascii="Arial" w:hAnsi="Arial" w:cs="Arial"/>
          <w:sz w:val="22"/>
          <w:szCs w:val="22"/>
        </w:rPr>
        <w:t xml:space="preserve"> CASO 4</w:t>
      </w:r>
      <w:r w:rsidR="00406546" w:rsidRPr="00F34D7F">
        <w:rPr>
          <w:rFonts w:ascii="Arial" w:hAnsi="Arial" w:cs="Arial"/>
          <w:sz w:val="22"/>
          <w:szCs w:val="22"/>
        </w:rPr>
        <w:t xml:space="preserve">; de ser </w:t>
      </w:r>
      <w:r w:rsidR="00445C99" w:rsidRPr="00F34D7F">
        <w:rPr>
          <w:rFonts w:ascii="Arial" w:hAnsi="Arial" w:cs="Arial"/>
          <w:sz w:val="22"/>
          <w:szCs w:val="22"/>
        </w:rPr>
        <w:t>el caso</w:t>
      </w:r>
      <w:r w:rsidR="00406546" w:rsidRPr="00F34D7F">
        <w:rPr>
          <w:rFonts w:ascii="Arial" w:hAnsi="Arial" w:cs="Arial"/>
          <w:sz w:val="22"/>
          <w:szCs w:val="22"/>
        </w:rPr>
        <w:t xml:space="preserve"> se revisará si el rendimiento del equipo se vio afectado por sus condiciones de operación para el </w:t>
      </w:r>
      <w:r w:rsidR="00445C99" w:rsidRPr="00F34D7F">
        <w:rPr>
          <w:rFonts w:ascii="Arial" w:hAnsi="Arial" w:cs="Arial"/>
          <w:sz w:val="22"/>
          <w:szCs w:val="22"/>
        </w:rPr>
        <w:t>descuento correspondiente</w:t>
      </w:r>
      <w:r w:rsidRPr="00F34D7F">
        <w:rPr>
          <w:rFonts w:ascii="Arial" w:hAnsi="Arial" w:cs="Arial"/>
          <w:sz w:val="22"/>
          <w:szCs w:val="22"/>
        </w:rPr>
        <w:t>.</w:t>
      </w:r>
    </w:p>
    <w:p w14:paraId="4703C761" w14:textId="77777777" w:rsidR="00601227" w:rsidRPr="00F34D7F" w:rsidRDefault="00601227" w:rsidP="00601227">
      <w:pPr>
        <w:ind w:left="360"/>
        <w:rPr>
          <w:rFonts w:ascii="Arial" w:hAnsi="Arial" w:cs="Arial"/>
          <w:sz w:val="22"/>
          <w:szCs w:val="22"/>
        </w:rPr>
      </w:pPr>
    </w:p>
    <w:p w14:paraId="7704AD8D" w14:textId="2FC4F337" w:rsidR="00601227"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Si el contratista decide llevar la maquinaria y/o equipos al sitio de la intervención, con antelación a la hora solicitada en la solicitud de la EAAB</w:t>
      </w:r>
      <w:r w:rsidR="00445C99" w:rsidRPr="00F34D7F">
        <w:rPr>
          <w:rFonts w:ascii="Arial" w:hAnsi="Arial" w:cs="Arial"/>
          <w:sz w:val="22"/>
          <w:szCs w:val="22"/>
        </w:rPr>
        <w:t>-ESP</w:t>
      </w:r>
      <w:r w:rsidRPr="00F34D7F">
        <w:rPr>
          <w:rFonts w:ascii="Arial" w:hAnsi="Arial" w:cs="Arial"/>
          <w:sz w:val="22"/>
          <w:szCs w:val="22"/>
        </w:rPr>
        <w:t xml:space="preserve"> y/o la interventoría, el valor a pagar corresponde a la sumatoria del total de las horas efectivamente trabajadas, avaladas por la interventoría.</w:t>
      </w:r>
    </w:p>
    <w:p w14:paraId="0982E7D9" w14:textId="77777777" w:rsidR="00601227" w:rsidRPr="00F34D7F" w:rsidRDefault="00601227" w:rsidP="00601227">
      <w:pPr>
        <w:ind w:left="360"/>
        <w:rPr>
          <w:rFonts w:ascii="Arial" w:hAnsi="Arial" w:cs="Arial"/>
          <w:sz w:val="22"/>
          <w:szCs w:val="22"/>
        </w:rPr>
      </w:pPr>
    </w:p>
    <w:p w14:paraId="7FA8955E" w14:textId="6C21B0ED" w:rsidR="001D74D2"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 xml:space="preserve">Cuando se soliciten máquinas y/o equipos por alquiler, el servicio debe incluir operario certificado, combustibles, aceite hidráulico, vigilancia; y en todos los casos la coordinación de la intervención estará a cargo de personal de la EAAB-ESP, la Interventoría controlará que el suministro se haga en la oportunidad, con las características descritas, llevando registro del tiempo.  </w:t>
      </w:r>
      <w:r w:rsidR="001D74D2" w:rsidRPr="00F34D7F">
        <w:rPr>
          <w:rFonts w:ascii="Arial" w:hAnsi="Arial" w:cs="Arial"/>
          <w:sz w:val="22"/>
          <w:szCs w:val="22"/>
        </w:rPr>
        <w:t>La vigilancia permanente de la maquinaria y/o equipos</w:t>
      </w:r>
      <w:r w:rsidR="00941500" w:rsidRPr="00F34D7F">
        <w:rPr>
          <w:rFonts w:ascii="Arial" w:hAnsi="Arial" w:cs="Arial"/>
          <w:sz w:val="22"/>
          <w:szCs w:val="22"/>
        </w:rPr>
        <w:t xml:space="preserve"> es optativa</w:t>
      </w:r>
      <w:r w:rsidR="001D74D2" w:rsidRPr="00F34D7F">
        <w:rPr>
          <w:rFonts w:ascii="Arial" w:hAnsi="Arial" w:cs="Arial"/>
          <w:sz w:val="22"/>
          <w:szCs w:val="22"/>
        </w:rPr>
        <w:t xml:space="preserve"> de</w:t>
      </w:r>
      <w:r w:rsidR="009C1A65" w:rsidRPr="00F34D7F">
        <w:rPr>
          <w:rFonts w:ascii="Arial" w:hAnsi="Arial" w:cs="Arial"/>
          <w:sz w:val="22"/>
          <w:szCs w:val="22"/>
        </w:rPr>
        <w:t>l</w:t>
      </w:r>
      <w:r w:rsidR="001D74D2" w:rsidRPr="00F34D7F">
        <w:rPr>
          <w:rFonts w:ascii="Arial" w:hAnsi="Arial" w:cs="Arial"/>
          <w:sz w:val="22"/>
          <w:szCs w:val="22"/>
        </w:rPr>
        <w:t xml:space="preserve"> contratista en la modalidad que el determine, porque son equipos de su propiedad. Cuando se tenga una excavación peligrosa cuyos trabajos deban suspenderse por decisión de la EAAB-ESP. Esta última podrá enviar vigilancia privada para prevenir accidentes </w:t>
      </w:r>
    </w:p>
    <w:p w14:paraId="7B8B4568" w14:textId="77777777" w:rsidR="00E40828" w:rsidRPr="00F34D7F" w:rsidRDefault="00E40828" w:rsidP="00E40828">
      <w:pPr>
        <w:pStyle w:val="Prrafodelista"/>
        <w:rPr>
          <w:rFonts w:ascii="Arial" w:hAnsi="Arial" w:cs="Arial"/>
          <w:sz w:val="22"/>
          <w:szCs w:val="22"/>
        </w:rPr>
      </w:pPr>
    </w:p>
    <w:p w14:paraId="398019C7" w14:textId="77777777" w:rsidR="00E40828" w:rsidRPr="00F34D7F" w:rsidRDefault="00E40828" w:rsidP="00E40828">
      <w:pPr>
        <w:ind w:left="360"/>
        <w:jc w:val="both"/>
        <w:rPr>
          <w:rFonts w:ascii="Arial" w:hAnsi="Arial" w:cs="Arial"/>
          <w:sz w:val="22"/>
          <w:szCs w:val="22"/>
        </w:rPr>
      </w:pPr>
      <w:r w:rsidRPr="00F34D7F">
        <w:rPr>
          <w:rFonts w:ascii="Arial" w:hAnsi="Arial" w:cs="Arial"/>
          <w:sz w:val="22"/>
          <w:szCs w:val="22"/>
        </w:rPr>
        <w:t xml:space="preserve">NOTA: la interventoría debe garantizar la correcta trazabilidad y soportes del pago de las horas, incluyendo registro de la hora de solicitud, llegada, inicio, suspensión, reinicio y retiro, horómetro inicial y final, registro fotográfico con datos de la ubicación, fecha y hora, responsable de los reportes y la información que se requiera para diferenciar horas trabajadas de horas Stand </w:t>
      </w:r>
      <w:proofErr w:type="spellStart"/>
      <w:r w:rsidRPr="00F34D7F">
        <w:rPr>
          <w:rFonts w:ascii="Arial" w:hAnsi="Arial" w:cs="Arial"/>
          <w:sz w:val="22"/>
          <w:szCs w:val="22"/>
        </w:rPr>
        <w:t>By</w:t>
      </w:r>
      <w:proofErr w:type="spellEnd"/>
      <w:r w:rsidRPr="00F34D7F">
        <w:rPr>
          <w:rFonts w:ascii="Arial" w:hAnsi="Arial" w:cs="Arial"/>
          <w:sz w:val="22"/>
          <w:szCs w:val="22"/>
        </w:rPr>
        <w:t>.</w:t>
      </w:r>
    </w:p>
    <w:p w14:paraId="24ACF072" w14:textId="77777777" w:rsidR="00601227" w:rsidRPr="00F34D7F" w:rsidRDefault="00601227" w:rsidP="00445C99">
      <w:pPr>
        <w:rPr>
          <w:rFonts w:ascii="Arial" w:hAnsi="Arial" w:cs="Arial"/>
          <w:sz w:val="22"/>
          <w:szCs w:val="22"/>
        </w:rPr>
      </w:pPr>
    </w:p>
    <w:p w14:paraId="1990FF7C" w14:textId="77777777" w:rsidR="00601227"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Para todas las intervenciones asignadas al Contratista de obra, donde se presenten afectaciones al suministro de agua a los usuarios, se deberá realizar un programa de divulgación de las suspensiones del servicio, en cumplimiento de lo establecido en la norma técnica de la EAAB-ESP NS-038 “Manual de Manejo del Impacto Ambiental y Urbano”, para lo cual se asignará una profesional social que tendrá que realizar entre otras las actividades siguientes:</w:t>
      </w:r>
    </w:p>
    <w:p w14:paraId="6AA6091E" w14:textId="77777777" w:rsidR="00601227" w:rsidRPr="00F34D7F" w:rsidRDefault="00601227" w:rsidP="00601227">
      <w:pPr>
        <w:rPr>
          <w:rFonts w:ascii="Arial" w:hAnsi="Arial" w:cs="Arial"/>
          <w:sz w:val="22"/>
          <w:szCs w:val="22"/>
        </w:rPr>
      </w:pPr>
    </w:p>
    <w:p w14:paraId="7EB8B244" w14:textId="77777777" w:rsidR="00601227" w:rsidRPr="00F34D7F" w:rsidRDefault="00601227" w:rsidP="005F34DB">
      <w:pPr>
        <w:numPr>
          <w:ilvl w:val="1"/>
          <w:numId w:val="34"/>
        </w:numPr>
        <w:jc w:val="both"/>
        <w:rPr>
          <w:rFonts w:ascii="Arial" w:hAnsi="Arial" w:cs="Arial"/>
          <w:sz w:val="22"/>
          <w:szCs w:val="22"/>
        </w:rPr>
      </w:pPr>
      <w:r w:rsidRPr="00F34D7F">
        <w:rPr>
          <w:rFonts w:ascii="Arial" w:hAnsi="Arial" w:cs="Arial"/>
          <w:sz w:val="22"/>
          <w:szCs w:val="22"/>
        </w:rPr>
        <w:lastRenderedPageBreak/>
        <w:t xml:space="preserve">Entregar volantes con información sobre las fechas de las suspensiones y las recomendaciones para los habitantes, actividad que se debe realizar desde la semana anterior si la suspensión se realiza el </w:t>
      </w:r>
      <w:proofErr w:type="gramStart"/>
      <w:r w:rsidRPr="00F34D7F">
        <w:rPr>
          <w:rFonts w:ascii="Arial" w:hAnsi="Arial" w:cs="Arial"/>
          <w:sz w:val="22"/>
          <w:szCs w:val="22"/>
        </w:rPr>
        <w:t>día lunes</w:t>
      </w:r>
      <w:proofErr w:type="gramEnd"/>
      <w:r w:rsidRPr="00F34D7F">
        <w:rPr>
          <w:rFonts w:ascii="Arial" w:hAnsi="Arial" w:cs="Arial"/>
          <w:sz w:val="22"/>
          <w:szCs w:val="22"/>
        </w:rPr>
        <w:t xml:space="preserve"> o mínimo Dos (2) días antes del corte (cuando la suspensión sea programada), específicamente en el sector y barrios que estaría afectados por la falta de suministro.</w:t>
      </w:r>
    </w:p>
    <w:p w14:paraId="0E9BC9E6" w14:textId="77777777" w:rsidR="00601227" w:rsidRPr="00F34D7F" w:rsidRDefault="00601227" w:rsidP="00601227">
      <w:pPr>
        <w:rPr>
          <w:rFonts w:ascii="Arial" w:hAnsi="Arial" w:cs="Arial"/>
          <w:sz w:val="22"/>
          <w:szCs w:val="22"/>
        </w:rPr>
      </w:pPr>
    </w:p>
    <w:p w14:paraId="099D4550" w14:textId="77777777" w:rsidR="00601227" w:rsidRPr="00F34D7F" w:rsidRDefault="00601227" w:rsidP="005F34DB">
      <w:pPr>
        <w:numPr>
          <w:ilvl w:val="1"/>
          <w:numId w:val="34"/>
        </w:numPr>
        <w:jc w:val="both"/>
        <w:rPr>
          <w:rFonts w:ascii="Arial" w:hAnsi="Arial" w:cs="Arial"/>
          <w:sz w:val="22"/>
          <w:szCs w:val="22"/>
        </w:rPr>
      </w:pPr>
      <w:r w:rsidRPr="00F34D7F">
        <w:rPr>
          <w:rFonts w:ascii="Arial" w:hAnsi="Arial" w:cs="Arial"/>
          <w:sz w:val="22"/>
          <w:szCs w:val="22"/>
        </w:rPr>
        <w:t>La cantidad de volantes a divulgar se determina de acuerdo con lo indicado en la norma técnica NS-038 “Manual de Manejo del Impacto Ambiental y Urbano”.</w:t>
      </w:r>
    </w:p>
    <w:p w14:paraId="7178CFD9" w14:textId="77777777" w:rsidR="00601227" w:rsidRPr="00F34D7F" w:rsidRDefault="00601227" w:rsidP="00601227">
      <w:pPr>
        <w:rPr>
          <w:rFonts w:ascii="Arial" w:hAnsi="Arial" w:cs="Arial"/>
          <w:sz w:val="22"/>
          <w:szCs w:val="22"/>
        </w:rPr>
      </w:pPr>
    </w:p>
    <w:p w14:paraId="42CAA41B" w14:textId="77777777" w:rsidR="00601227" w:rsidRPr="00F34D7F" w:rsidRDefault="00601227" w:rsidP="005F34DB">
      <w:pPr>
        <w:numPr>
          <w:ilvl w:val="1"/>
          <w:numId w:val="34"/>
        </w:numPr>
        <w:jc w:val="both"/>
        <w:rPr>
          <w:rFonts w:ascii="Arial" w:hAnsi="Arial" w:cs="Arial"/>
          <w:sz w:val="22"/>
          <w:szCs w:val="22"/>
        </w:rPr>
      </w:pPr>
      <w:r w:rsidRPr="00F34D7F">
        <w:rPr>
          <w:rFonts w:ascii="Arial" w:hAnsi="Arial" w:cs="Arial"/>
          <w:sz w:val="22"/>
          <w:szCs w:val="22"/>
        </w:rPr>
        <w:t>Se hará la divulgación de forma inmediata para las suspensiones inesperadas, emergencias o por daños no programados, con prioridad en Hospitales, Clínicas, Jardines Infantiles, Colegios, Universidades, Oficinas Gubernamentales y en general en sitios de concentración masiva de personas.</w:t>
      </w:r>
    </w:p>
    <w:p w14:paraId="7306656A" w14:textId="77777777" w:rsidR="00601227" w:rsidRPr="00F34D7F" w:rsidRDefault="00601227" w:rsidP="00601227">
      <w:pPr>
        <w:rPr>
          <w:rFonts w:ascii="Arial" w:hAnsi="Arial" w:cs="Arial"/>
          <w:sz w:val="22"/>
          <w:szCs w:val="22"/>
        </w:rPr>
      </w:pPr>
    </w:p>
    <w:p w14:paraId="576D89E5" w14:textId="77777777" w:rsidR="00601227" w:rsidRPr="00F34D7F" w:rsidRDefault="00601227" w:rsidP="005F34DB">
      <w:pPr>
        <w:numPr>
          <w:ilvl w:val="1"/>
          <w:numId w:val="34"/>
        </w:numPr>
        <w:jc w:val="both"/>
        <w:rPr>
          <w:rFonts w:ascii="Arial" w:hAnsi="Arial" w:cs="Arial"/>
          <w:sz w:val="22"/>
          <w:szCs w:val="22"/>
        </w:rPr>
      </w:pPr>
      <w:r w:rsidRPr="00F34D7F">
        <w:rPr>
          <w:rFonts w:ascii="Arial" w:hAnsi="Arial" w:cs="Arial"/>
          <w:sz w:val="22"/>
          <w:szCs w:val="22"/>
        </w:rPr>
        <w:t>Se realizarán todos los contactos telefónicos y por las redes sociales, con los encargados de la administración de los sitios mencionados anteriormente. De igual manera, a los líderes o juntas de acción comunal, administradores de conjuntos residenciales, a personal encargado del mantenimiento de grandes instituciones.  Es imprescindible contactar a los profesionales de Gestión Social de las Zonas correspondientes de la Gerencia Corporativa de Servicio al Cliente.</w:t>
      </w:r>
    </w:p>
    <w:p w14:paraId="204FEFBC" w14:textId="77777777" w:rsidR="00601227" w:rsidRPr="00F34D7F" w:rsidRDefault="00601227" w:rsidP="00601227">
      <w:pPr>
        <w:rPr>
          <w:rFonts w:ascii="Arial" w:hAnsi="Arial" w:cs="Arial"/>
          <w:sz w:val="22"/>
          <w:szCs w:val="22"/>
        </w:rPr>
      </w:pPr>
    </w:p>
    <w:p w14:paraId="35ACB519" w14:textId="77777777" w:rsidR="00601227" w:rsidRPr="00F34D7F" w:rsidRDefault="00601227" w:rsidP="005F34DB">
      <w:pPr>
        <w:numPr>
          <w:ilvl w:val="1"/>
          <w:numId w:val="34"/>
        </w:numPr>
        <w:jc w:val="both"/>
        <w:rPr>
          <w:rFonts w:ascii="Arial" w:hAnsi="Arial" w:cs="Arial"/>
          <w:sz w:val="22"/>
          <w:szCs w:val="22"/>
        </w:rPr>
      </w:pPr>
      <w:r w:rsidRPr="00F34D7F">
        <w:rPr>
          <w:rFonts w:ascii="Arial" w:hAnsi="Arial" w:cs="Arial"/>
          <w:sz w:val="22"/>
          <w:szCs w:val="22"/>
        </w:rPr>
        <w:t>Deberán elaborar una base de datos que incluya los sitios a donde fue divulgada la información de la suspensión del servicio. Previa autorización de la Interventoría con el aval del Supervisor y coordinado con el Profesional Social de la EAAB-ESP, se solicitará al centro de contacto (</w:t>
      </w:r>
      <w:proofErr w:type="spellStart"/>
      <w:r w:rsidRPr="00F34D7F">
        <w:rPr>
          <w:rFonts w:ascii="Arial" w:hAnsi="Arial" w:cs="Arial"/>
          <w:sz w:val="22"/>
          <w:szCs w:val="22"/>
        </w:rPr>
        <w:t>Contact</w:t>
      </w:r>
      <w:proofErr w:type="spellEnd"/>
      <w:r w:rsidRPr="00F34D7F">
        <w:rPr>
          <w:rFonts w:ascii="Arial" w:hAnsi="Arial" w:cs="Arial"/>
          <w:sz w:val="22"/>
          <w:szCs w:val="22"/>
        </w:rPr>
        <w:t xml:space="preserve"> Center línea 116) de la EAAB-ESP la realización de llamadas a los teléfonos de las direcciones de la zona que va a ser afectada por la suspensión del servicio.</w:t>
      </w:r>
    </w:p>
    <w:p w14:paraId="3DAC4398" w14:textId="77777777" w:rsidR="00601227" w:rsidRPr="00F34D7F" w:rsidRDefault="00601227" w:rsidP="00601227">
      <w:pPr>
        <w:rPr>
          <w:rFonts w:ascii="Arial" w:hAnsi="Arial" w:cs="Arial"/>
          <w:sz w:val="22"/>
          <w:szCs w:val="22"/>
        </w:rPr>
      </w:pPr>
    </w:p>
    <w:p w14:paraId="14A9EAF3" w14:textId="77777777" w:rsidR="00601227"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Los costos generados por la disponibilidad del equipo de profesionales, la utilización de comunicaciones y disponibilidad de vehículos entre otros, deben estar incluidos dentro de los valores unitarios y los costos de administración del contrato, consignados en la propuesta. La EAAB-ESP NO reconocerá pagos adicionales por estos conceptos.</w:t>
      </w:r>
    </w:p>
    <w:p w14:paraId="55A71FC1" w14:textId="77777777" w:rsidR="00601227" w:rsidRPr="00F34D7F" w:rsidRDefault="00601227" w:rsidP="00601227">
      <w:pPr>
        <w:rPr>
          <w:rFonts w:ascii="Arial" w:hAnsi="Arial" w:cs="Arial"/>
          <w:sz w:val="22"/>
          <w:szCs w:val="22"/>
        </w:rPr>
      </w:pPr>
    </w:p>
    <w:p w14:paraId="077A00CA" w14:textId="43E5A92D" w:rsidR="00601227"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 xml:space="preserve">La EAAB-ESP a través de la Dirección Red Matriz Acueducto se reserva el derecho de la asignación o no del trabajo </w:t>
      </w:r>
      <w:r w:rsidR="00EB1EDB" w:rsidRPr="00F34D7F">
        <w:rPr>
          <w:rFonts w:ascii="Arial" w:hAnsi="Arial" w:cs="Arial"/>
          <w:sz w:val="22"/>
          <w:szCs w:val="22"/>
        </w:rPr>
        <w:t>de acuerdo con</w:t>
      </w:r>
      <w:r w:rsidRPr="00F34D7F">
        <w:rPr>
          <w:rFonts w:ascii="Arial" w:hAnsi="Arial" w:cs="Arial"/>
          <w:sz w:val="22"/>
          <w:szCs w:val="22"/>
        </w:rPr>
        <w:t xml:space="preserve"> la conveniencia de la misma Empresa, usando las categorías de reparación mencionadas y eventualmente cuando se considere que no existen las garantías suficientes requeridas para la atención de una reparación en la red matriz por parte del Contratista de obra, donde podrá tomar la decisión de atender la emergencia usando otros recursos. </w:t>
      </w:r>
    </w:p>
    <w:p w14:paraId="6E7CF868" w14:textId="77777777" w:rsidR="00601227" w:rsidRPr="00F34D7F" w:rsidRDefault="00601227" w:rsidP="00601227">
      <w:pPr>
        <w:rPr>
          <w:rFonts w:ascii="Arial" w:hAnsi="Arial" w:cs="Arial"/>
          <w:sz w:val="22"/>
          <w:szCs w:val="22"/>
        </w:rPr>
      </w:pPr>
    </w:p>
    <w:p w14:paraId="4B52A25F" w14:textId="77777777" w:rsidR="00601227" w:rsidRPr="00F34D7F" w:rsidRDefault="00601227" w:rsidP="005F34DB">
      <w:pPr>
        <w:numPr>
          <w:ilvl w:val="0"/>
          <w:numId w:val="34"/>
        </w:numPr>
        <w:jc w:val="both"/>
        <w:rPr>
          <w:rFonts w:ascii="Arial" w:hAnsi="Arial" w:cs="Arial"/>
          <w:sz w:val="22"/>
          <w:szCs w:val="22"/>
        </w:rPr>
      </w:pPr>
      <w:r w:rsidRPr="00F34D7F">
        <w:rPr>
          <w:rFonts w:ascii="Arial" w:hAnsi="Arial" w:cs="Arial"/>
          <w:sz w:val="22"/>
          <w:szCs w:val="22"/>
        </w:rPr>
        <w:t>En todos los casos en que se realicen las “ACTIVIDADES DE APOYO A LAS LABORES DE MANTENIMIENTO DE LA RED MATRIZ Y RECUPERACIÓN DEL ESPACIO PÚBLICO”, se deberán cumplir con las disposiciones legales del Distrito Capital y resoluciones del Instituto de Desarrollo Urbano IDU y la Secretaria Distrital de Movilidad, entre otros para el manejo de excavaciones, señalización, desvíos de tránsito (</w:t>
      </w:r>
      <w:proofErr w:type="spellStart"/>
      <w:r w:rsidRPr="00F34D7F">
        <w:rPr>
          <w:rFonts w:ascii="Arial" w:hAnsi="Arial" w:cs="Arial"/>
          <w:sz w:val="22"/>
          <w:szCs w:val="22"/>
        </w:rPr>
        <w:t>PMT´s</w:t>
      </w:r>
      <w:proofErr w:type="spellEnd"/>
      <w:r w:rsidRPr="00F34D7F">
        <w:rPr>
          <w:rFonts w:ascii="Arial" w:hAnsi="Arial" w:cs="Arial"/>
          <w:sz w:val="22"/>
          <w:szCs w:val="22"/>
        </w:rPr>
        <w:t xml:space="preserve">), los tiempos máximos autorizados para realizar rellenos y recuperación del espacio </w:t>
      </w:r>
      <w:r w:rsidRPr="00F34D7F">
        <w:rPr>
          <w:rFonts w:ascii="Arial" w:hAnsi="Arial" w:cs="Arial"/>
          <w:sz w:val="22"/>
          <w:szCs w:val="22"/>
        </w:rPr>
        <w:lastRenderedPageBreak/>
        <w:t>público según licencia de excavación y las demás disposiciones que sean aplicables a las actividades desarrolladas dentro de la ejecución del contrato.</w:t>
      </w:r>
    </w:p>
    <w:p w14:paraId="64805693" w14:textId="3991A495" w:rsidR="003B4106" w:rsidRPr="00F34D7F" w:rsidRDefault="003B4106" w:rsidP="00445C99">
      <w:pPr>
        <w:rPr>
          <w:rFonts w:ascii="Arial" w:hAnsi="Arial" w:cs="Arial"/>
          <w:sz w:val="22"/>
          <w:szCs w:val="22"/>
        </w:rPr>
      </w:pPr>
    </w:p>
    <w:p w14:paraId="335A6B5F" w14:textId="4FE44639" w:rsidR="003B4106" w:rsidRPr="00F34D7F" w:rsidRDefault="003B4106" w:rsidP="003B4106">
      <w:pPr>
        <w:shd w:val="clear" w:color="auto" w:fill="FFFFFF"/>
        <w:jc w:val="both"/>
        <w:rPr>
          <w:rFonts w:ascii="Arial" w:hAnsi="Arial" w:cs="Arial"/>
          <w:sz w:val="22"/>
          <w:szCs w:val="22"/>
          <w:lang w:eastAsia="en-US"/>
        </w:rPr>
      </w:pPr>
      <w:r w:rsidRPr="00F34D7F">
        <w:rPr>
          <w:rFonts w:ascii="Arial" w:hAnsi="Arial" w:cs="Arial"/>
          <w:b/>
          <w:sz w:val="22"/>
          <w:szCs w:val="22"/>
          <w:lang w:eastAsia="en-US"/>
        </w:rPr>
        <w:t>Nota:</w:t>
      </w:r>
      <w:r w:rsidRPr="00F34D7F">
        <w:rPr>
          <w:rFonts w:ascii="Arial" w:hAnsi="Arial" w:cs="Arial"/>
          <w:sz w:val="22"/>
          <w:szCs w:val="22"/>
          <w:lang w:eastAsia="en-US"/>
        </w:rPr>
        <w:t xml:space="preserve"> Teniendo en cuenta que las intervenciones para la reparación de daños en la Red Matriz de Acueducto se caracterizan por su naturaleza imprevista, la variabilidad en las condiciones del terre</w:t>
      </w:r>
      <w:r w:rsidR="00ED0925" w:rsidRPr="00F34D7F">
        <w:rPr>
          <w:rFonts w:ascii="Arial" w:hAnsi="Arial" w:cs="Arial"/>
          <w:sz w:val="22"/>
          <w:szCs w:val="22"/>
          <w:lang w:eastAsia="en-US"/>
        </w:rPr>
        <w:t xml:space="preserve">no y el grado de incertidumbre </w:t>
      </w:r>
      <w:r w:rsidRPr="00F34D7F">
        <w:rPr>
          <w:rFonts w:ascii="Arial" w:hAnsi="Arial" w:cs="Arial"/>
          <w:sz w:val="22"/>
          <w:szCs w:val="22"/>
          <w:lang w:eastAsia="en-US"/>
        </w:rPr>
        <w:t>respecto a los volúmenes reales de excavación requeridos en c</w:t>
      </w:r>
      <w:r w:rsidR="00ED0925" w:rsidRPr="00F34D7F">
        <w:rPr>
          <w:rFonts w:ascii="Arial" w:hAnsi="Arial" w:cs="Arial"/>
          <w:sz w:val="22"/>
          <w:szCs w:val="22"/>
          <w:lang w:eastAsia="en-US"/>
        </w:rPr>
        <w:t>ada evento.</w:t>
      </w:r>
      <w:r w:rsidRPr="00F34D7F">
        <w:rPr>
          <w:rFonts w:ascii="Arial" w:hAnsi="Arial" w:cs="Arial"/>
          <w:sz w:val="22"/>
          <w:szCs w:val="22"/>
          <w:lang w:eastAsia="en-US"/>
        </w:rPr>
        <w:t xml:space="preserve"> cuando para la atención de dichas intervenciones sea necesario excavaciones a máquina, se reconocerá para efectos de pago un volumen mínimo equivalente a veinte metros cúbicos (20 m³) de excavación por cada intervención ejecutada.</w:t>
      </w:r>
    </w:p>
    <w:p w14:paraId="2ED5F31B" w14:textId="77777777" w:rsidR="003B4106" w:rsidRPr="00F34D7F" w:rsidRDefault="003B4106" w:rsidP="003B4106">
      <w:pPr>
        <w:shd w:val="clear" w:color="auto" w:fill="FFFFFF"/>
        <w:jc w:val="both"/>
        <w:rPr>
          <w:rFonts w:ascii="Arial" w:hAnsi="Arial" w:cs="Arial"/>
          <w:sz w:val="22"/>
          <w:szCs w:val="22"/>
          <w:lang w:eastAsia="en-US"/>
        </w:rPr>
      </w:pPr>
      <w:r w:rsidRPr="00F34D7F">
        <w:rPr>
          <w:rFonts w:ascii="Arial" w:hAnsi="Arial" w:cs="Arial"/>
          <w:sz w:val="22"/>
          <w:szCs w:val="22"/>
          <w:lang w:eastAsia="en-US"/>
        </w:rPr>
        <w:t> </w:t>
      </w:r>
    </w:p>
    <w:p w14:paraId="60DC133F" w14:textId="666683A4" w:rsidR="003B4106" w:rsidRPr="00F34D7F" w:rsidRDefault="003B4106" w:rsidP="003B4106">
      <w:pPr>
        <w:shd w:val="clear" w:color="auto" w:fill="FFFFFF"/>
        <w:jc w:val="both"/>
        <w:rPr>
          <w:rFonts w:ascii="Arial" w:hAnsi="Arial" w:cs="Arial"/>
          <w:sz w:val="22"/>
          <w:szCs w:val="22"/>
          <w:lang w:eastAsia="en-US"/>
        </w:rPr>
      </w:pPr>
      <w:r w:rsidRPr="00F34D7F">
        <w:rPr>
          <w:rFonts w:ascii="Arial" w:hAnsi="Arial" w:cs="Arial"/>
          <w:sz w:val="22"/>
          <w:szCs w:val="22"/>
          <w:lang w:eastAsia="en-US"/>
        </w:rPr>
        <w:t>En consecuencia, cuando el volumen efectivamente excavado resulte inferior a dicho valor, se pagará como mínimo el equivalente a 20 m³ por intervención, con el propósito de garantizar el precio mínimo operativo de excavación, equipos y personal necesarios para la atención oportuna de los eventos asociados a la reparación de daños en la Red Matriz y asegurar la continuidad en la prestación del servicio de acueducto.</w:t>
      </w:r>
    </w:p>
    <w:p w14:paraId="05D519ED" w14:textId="38489427" w:rsidR="00555E65" w:rsidRPr="00F34D7F" w:rsidRDefault="00555E65" w:rsidP="003B4106">
      <w:pPr>
        <w:shd w:val="clear" w:color="auto" w:fill="FFFFFF"/>
        <w:jc w:val="both"/>
        <w:rPr>
          <w:rFonts w:ascii="Arial" w:hAnsi="Arial" w:cs="Arial"/>
          <w:sz w:val="22"/>
          <w:szCs w:val="22"/>
          <w:lang w:eastAsia="en-US"/>
        </w:rPr>
      </w:pPr>
    </w:p>
    <w:p w14:paraId="31D5CD74" w14:textId="5627E53F" w:rsidR="00555E65" w:rsidRPr="00F34D7F" w:rsidRDefault="00555E65" w:rsidP="00555E65">
      <w:pPr>
        <w:spacing w:after="160" w:line="259" w:lineRule="auto"/>
        <w:jc w:val="both"/>
        <w:rPr>
          <w:rFonts w:ascii="Arial" w:hAnsi="Arial" w:cs="Arial"/>
          <w:sz w:val="22"/>
          <w:szCs w:val="22"/>
        </w:rPr>
      </w:pPr>
      <w:r w:rsidRPr="00F34D7F">
        <w:rPr>
          <w:rFonts w:ascii="Arial" w:hAnsi="Arial" w:cs="Arial"/>
          <w:b/>
          <w:sz w:val="22"/>
          <w:szCs w:val="22"/>
        </w:rPr>
        <w:t>Nota:</w:t>
      </w:r>
      <w:r w:rsidRPr="00F34D7F">
        <w:rPr>
          <w:rFonts w:ascii="Arial" w:hAnsi="Arial" w:cs="Arial"/>
          <w:sz w:val="22"/>
          <w:szCs w:val="22"/>
        </w:rPr>
        <w:t xml:space="preserve"> Para cuando la atención de dichas intervenciones sea necesario realizar trabajos de soldadura medidos por pulgada lineal, se reconocerá para efectos de pago, un mínimo equivalente a treinta (30) pulgadas lineales de soldadura por cada intervención ejecutada.</w:t>
      </w:r>
    </w:p>
    <w:p w14:paraId="536871D0" w14:textId="2935FB7E" w:rsidR="00555E65" w:rsidRPr="00F34D7F" w:rsidRDefault="00555E65" w:rsidP="00445C99">
      <w:pPr>
        <w:spacing w:after="160" w:line="259" w:lineRule="auto"/>
        <w:jc w:val="both"/>
        <w:rPr>
          <w:rFonts w:ascii="Arial" w:hAnsi="Arial" w:cs="Arial"/>
          <w:sz w:val="22"/>
          <w:szCs w:val="22"/>
        </w:rPr>
      </w:pPr>
      <w:r w:rsidRPr="00F34D7F">
        <w:rPr>
          <w:rFonts w:ascii="Arial" w:hAnsi="Arial" w:cs="Arial"/>
          <w:sz w:val="22"/>
          <w:szCs w:val="22"/>
        </w:rPr>
        <w:t>En consecuencia, cuando el largo efectivamente soldado resulte inferior a dicho valor, se pagará como mínimo el equivalente a 30 pulgadas lineales por intervención, con el propósito de garantizar el precio mínimo operativo de mano de obra, materiales y equipos necesarios para la atención oportuna de los eventos asociados a la reparación de daños en la Red Matriz y así asegurar la continuidad en la prestación del servicio de acueducto.</w:t>
      </w:r>
    </w:p>
    <w:p w14:paraId="7A9416AD" w14:textId="77777777" w:rsidR="00601227" w:rsidRPr="00F34D7F" w:rsidRDefault="00601227" w:rsidP="005F34DB">
      <w:pPr>
        <w:numPr>
          <w:ilvl w:val="0"/>
          <w:numId w:val="22"/>
        </w:numPr>
        <w:tabs>
          <w:tab w:val="clear" w:pos="1709"/>
          <w:tab w:val="num" w:pos="426"/>
        </w:tabs>
        <w:ind w:left="431" w:hanging="431"/>
        <w:jc w:val="both"/>
        <w:rPr>
          <w:rFonts w:ascii="Arial" w:hAnsi="Arial" w:cs="Arial"/>
          <w:b/>
          <w:sz w:val="22"/>
          <w:szCs w:val="22"/>
          <w:lang w:eastAsia="es-ES"/>
        </w:rPr>
      </w:pPr>
      <w:bookmarkStart w:id="47" w:name="_Toc364779584"/>
      <w:r w:rsidRPr="00F34D7F">
        <w:rPr>
          <w:rFonts w:ascii="Arial" w:hAnsi="Arial" w:cs="Arial"/>
          <w:b/>
          <w:sz w:val="22"/>
          <w:szCs w:val="22"/>
          <w:lang w:eastAsia="es-ES"/>
        </w:rPr>
        <w:t>MATERIALES DISPONIBLES EN BODEGA</w:t>
      </w:r>
      <w:bookmarkEnd w:id="47"/>
      <w:r w:rsidRPr="00F34D7F">
        <w:rPr>
          <w:rFonts w:ascii="Arial" w:hAnsi="Arial" w:cs="Arial"/>
          <w:b/>
          <w:sz w:val="22"/>
          <w:szCs w:val="22"/>
          <w:lang w:eastAsia="es-ES"/>
        </w:rPr>
        <w:t xml:space="preserve"> DEL CONTRATISTA DE OBRA </w:t>
      </w:r>
    </w:p>
    <w:p w14:paraId="1E36F218" w14:textId="77777777" w:rsidR="00601227" w:rsidRPr="00F34D7F" w:rsidRDefault="00601227" w:rsidP="00601227">
      <w:pPr>
        <w:tabs>
          <w:tab w:val="left" w:pos="-720"/>
          <w:tab w:val="left" w:pos="0"/>
        </w:tabs>
        <w:ind w:right="288"/>
        <w:rPr>
          <w:rFonts w:ascii="Arial" w:hAnsi="Arial" w:cs="Arial"/>
          <w:sz w:val="22"/>
          <w:szCs w:val="22"/>
        </w:rPr>
      </w:pPr>
    </w:p>
    <w:p w14:paraId="3CF25750" w14:textId="77777777" w:rsidR="00601227" w:rsidRPr="00F34D7F" w:rsidRDefault="00601227" w:rsidP="00491F0D">
      <w:pPr>
        <w:ind w:right="51"/>
        <w:jc w:val="both"/>
        <w:rPr>
          <w:rFonts w:ascii="Arial" w:hAnsi="Arial" w:cs="Arial"/>
          <w:sz w:val="22"/>
          <w:szCs w:val="22"/>
        </w:rPr>
      </w:pPr>
      <w:r w:rsidRPr="00F34D7F">
        <w:rPr>
          <w:rFonts w:ascii="Arial" w:hAnsi="Arial" w:cs="Arial"/>
          <w:sz w:val="22"/>
          <w:szCs w:val="22"/>
        </w:rPr>
        <w:t>El contratista deberá garantizar que los materiales e insumos que se utilizarán en el desarrollo de las actividades del contrato de “Actividades de Apoyo a las labores de mantenimiento de la Red Matriz y Recuperación del espacio público”, cumplen como mínimo con las especificaciones técnicas vigentes ya sean nacionales o internacionales, lo cual deberá ser verificado permanentemente por la Interventoría.</w:t>
      </w:r>
    </w:p>
    <w:p w14:paraId="380C74AD" w14:textId="77777777" w:rsidR="00601227" w:rsidRPr="00F34D7F" w:rsidRDefault="00601227" w:rsidP="00491F0D">
      <w:pPr>
        <w:tabs>
          <w:tab w:val="left" w:pos="-720"/>
          <w:tab w:val="left" w:pos="0"/>
        </w:tabs>
        <w:ind w:right="288"/>
        <w:jc w:val="both"/>
        <w:rPr>
          <w:rFonts w:ascii="Arial" w:hAnsi="Arial" w:cs="Arial"/>
          <w:sz w:val="22"/>
          <w:szCs w:val="22"/>
        </w:rPr>
      </w:pPr>
    </w:p>
    <w:p w14:paraId="50E4D7CE" w14:textId="77777777" w:rsidR="00601227" w:rsidRPr="00F34D7F" w:rsidRDefault="00601227" w:rsidP="00491F0D">
      <w:pPr>
        <w:ind w:right="51"/>
        <w:jc w:val="both"/>
        <w:rPr>
          <w:rFonts w:ascii="Arial" w:hAnsi="Arial" w:cs="Arial"/>
          <w:sz w:val="22"/>
          <w:szCs w:val="22"/>
        </w:rPr>
      </w:pPr>
      <w:r w:rsidRPr="00F34D7F">
        <w:rPr>
          <w:rFonts w:ascii="Arial" w:hAnsi="Arial" w:cs="Arial"/>
          <w:sz w:val="22"/>
          <w:szCs w:val="22"/>
        </w:rPr>
        <w:t xml:space="preserve">El Contratista deberá tener disponibilidad de almacenamiento exclusivo en una o varias bodegas, donde se deberá disponer en debida forma todos los elementos destinados a la reparación de la red matriz de acueducto.  Estos elementos podrán ser suministrados por la </w:t>
      </w:r>
      <w:proofErr w:type="spellStart"/>
      <w:r w:rsidRPr="00F34D7F">
        <w:rPr>
          <w:rFonts w:ascii="Arial" w:hAnsi="Arial" w:cs="Arial"/>
          <w:sz w:val="22"/>
          <w:szCs w:val="22"/>
        </w:rPr>
        <w:t>EAAB</w:t>
      </w:r>
      <w:proofErr w:type="spellEnd"/>
      <w:r w:rsidRPr="00F34D7F">
        <w:rPr>
          <w:rFonts w:ascii="Arial" w:hAnsi="Arial" w:cs="Arial"/>
          <w:sz w:val="22"/>
          <w:szCs w:val="22"/>
        </w:rPr>
        <w:t xml:space="preserve"> o ser adquiridos durante la ejecución del contrato.</w:t>
      </w:r>
    </w:p>
    <w:p w14:paraId="7637D432" w14:textId="77777777" w:rsidR="00601227" w:rsidRPr="00F34D7F" w:rsidRDefault="00601227" w:rsidP="00491F0D">
      <w:pPr>
        <w:ind w:right="51"/>
        <w:jc w:val="both"/>
        <w:rPr>
          <w:rFonts w:ascii="Arial" w:hAnsi="Arial" w:cs="Arial"/>
          <w:sz w:val="22"/>
          <w:szCs w:val="22"/>
        </w:rPr>
      </w:pPr>
    </w:p>
    <w:p w14:paraId="56D4849D" w14:textId="209DC4CC" w:rsidR="00601227" w:rsidRPr="00F34D7F" w:rsidRDefault="00601227" w:rsidP="00491F0D">
      <w:pPr>
        <w:ind w:right="51"/>
        <w:jc w:val="both"/>
        <w:rPr>
          <w:rFonts w:ascii="Arial" w:hAnsi="Arial" w:cs="Arial"/>
          <w:sz w:val="22"/>
          <w:szCs w:val="22"/>
        </w:rPr>
      </w:pPr>
      <w:r w:rsidRPr="00F34D7F">
        <w:rPr>
          <w:rFonts w:ascii="Arial" w:hAnsi="Arial" w:cs="Arial"/>
          <w:sz w:val="22"/>
          <w:szCs w:val="22"/>
        </w:rPr>
        <w:t>Para el</w:t>
      </w:r>
      <w:r w:rsidRPr="00F34D7F">
        <w:rPr>
          <w:rFonts w:ascii="Arial" w:hAnsi="Arial" w:cs="Arial"/>
          <w:color w:val="EE0000"/>
          <w:sz w:val="22"/>
          <w:szCs w:val="22"/>
        </w:rPr>
        <w:t xml:space="preserve"> </w:t>
      </w:r>
      <w:r w:rsidR="00F0128F" w:rsidRPr="00F34D7F">
        <w:rPr>
          <w:rFonts w:ascii="Arial" w:hAnsi="Arial" w:cs="Arial"/>
          <w:sz w:val="22"/>
          <w:szCs w:val="22"/>
        </w:rPr>
        <w:t xml:space="preserve">“Suministro </w:t>
      </w:r>
      <w:r w:rsidR="00445C99" w:rsidRPr="00F34D7F">
        <w:rPr>
          <w:rFonts w:ascii="Arial" w:hAnsi="Arial" w:cs="Arial"/>
          <w:sz w:val="22"/>
          <w:szCs w:val="22"/>
        </w:rPr>
        <w:t>de elementos</w:t>
      </w:r>
      <w:r w:rsidR="00E84551" w:rsidRPr="00F34D7F">
        <w:rPr>
          <w:rFonts w:ascii="Arial" w:hAnsi="Arial" w:cs="Arial"/>
          <w:sz w:val="22"/>
          <w:szCs w:val="22"/>
        </w:rPr>
        <w:t xml:space="preserve"> no previstos</w:t>
      </w:r>
      <w:r w:rsidR="00F0128F" w:rsidRPr="00F34D7F">
        <w:rPr>
          <w:rFonts w:ascii="Arial" w:hAnsi="Arial" w:cs="Arial"/>
          <w:sz w:val="22"/>
          <w:szCs w:val="22"/>
        </w:rPr>
        <w:t>”</w:t>
      </w:r>
      <w:r w:rsidR="00D60B62" w:rsidRPr="00F34D7F">
        <w:rPr>
          <w:rFonts w:ascii="Arial" w:hAnsi="Arial" w:cs="Arial"/>
          <w:sz w:val="22"/>
          <w:szCs w:val="22"/>
        </w:rPr>
        <w:t xml:space="preserve"> </w:t>
      </w:r>
      <w:r w:rsidRPr="00F34D7F">
        <w:rPr>
          <w:rFonts w:ascii="Arial" w:hAnsi="Arial" w:cs="Arial"/>
          <w:sz w:val="22"/>
          <w:szCs w:val="22"/>
        </w:rPr>
        <w:t>que se soliciten por necesidades del servicio, se deberá realizar un estudio de mercado y adelantar el</w:t>
      </w:r>
      <w:r w:rsidRPr="00F34D7F">
        <w:rPr>
          <w:rFonts w:ascii="Arial" w:hAnsi="Arial" w:cs="Arial"/>
          <w:sz w:val="22"/>
          <w:szCs w:val="22"/>
          <w:shd w:val="clear" w:color="auto" w:fill="FFFFFF"/>
        </w:rPr>
        <w:t xml:space="preserve"> </w:t>
      </w:r>
      <w:r w:rsidRPr="00F34D7F">
        <w:rPr>
          <w:rFonts w:ascii="Arial" w:hAnsi="Arial" w:cs="Arial"/>
          <w:sz w:val="22"/>
          <w:szCs w:val="22"/>
        </w:rPr>
        <w:t xml:space="preserve">procedimiento de selección de proveedores y formalización de ordenes de suministro, con mínimo tres cotizaciones proceso avalado por la interventoría.   Se aceptará una alianza estratégica con otra firma nacional o extranjera con representación en Colombia, para la adquisición de forma inmediata de accesorios para tuberías matrices entre </w:t>
      </w:r>
      <w:r w:rsidRPr="00F34D7F">
        <w:rPr>
          <w:rFonts w:ascii="Arial" w:hAnsi="Arial" w:cs="Arial"/>
          <w:sz w:val="22"/>
          <w:szCs w:val="22"/>
          <w:lang w:eastAsia="es-ES"/>
        </w:rPr>
        <w:t>Ø</w:t>
      </w:r>
      <w:r w:rsidRPr="00F34D7F">
        <w:rPr>
          <w:rFonts w:ascii="Arial" w:hAnsi="Arial" w:cs="Arial"/>
          <w:sz w:val="22"/>
          <w:szCs w:val="22"/>
        </w:rPr>
        <w:t xml:space="preserve">16” y </w:t>
      </w:r>
      <w:r w:rsidRPr="00F34D7F">
        <w:rPr>
          <w:rFonts w:ascii="Arial" w:hAnsi="Arial" w:cs="Arial"/>
          <w:sz w:val="22"/>
          <w:szCs w:val="22"/>
          <w:lang w:eastAsia="es-ES"/>
        </w:rPr>
        <w:t>Ø</w:t>
      </w:r>
      <w:r w:rsidRPr="00F34D7F">
        <w:rPr>
          <w:rFonts w:ascii="Arial" w:hAnsi="Arial" w:cs="Arial"/>
          <w:sz w:val="22"/>
          <w:szCs w:val="22"/>
        </w:rPr>
        <w:t xml:space="preserve">2.20m, </w:t>
      </w:r>
      <w:proofErr w:type="gramStart"/>
      <w:r w:rsidRPr="00F34D7F">
        <w:rPr>
          <w:rFonts w:ascii="Arial" w:hAnsi="Arial" w:cs="Arial"/>
          <w:sz w:val="22"/>
          <w:szCs w:val="22"/>
        </w:rPr>
        <w:t>de acuerdo a</w:t>
      </w:r>
      <w:proofErr w:type="gramEnd"/>
      <w:r w:rsidRPr="00F34D7F">
        <w:rPr>
          <w:rFonts w:ascii="Arial" w:hAnsi="Arial" w:cs="Arial"/>
          <w:sz w:val="22"/>
          <w:szCs w:val="22"/>
        </w:rPr>
        <w:t xml:space="preserve"> lo solicitado por la EAAB-ESP. </w:t>
      </w:r>
    </w:p>
    <w:p w14:paraId="31F05E04" w14:textId="77777777" w:rsidR="00601227" w:rsidRPr="00F34D7F" w:rsidRDefault="00601227" w:rsidP="00491F0D">
      <w:pPr>
        <w:tabs>
          <w:tab w:val="num" w:pos="576"/>
        </w:tabs>
        <w:ind w:left="576" w:hanging="576"/>
        <w:jc w:val="both"/>
        <w:rPr>
          <w:rFonts w:ascii="Arial" w:hAnsi="Arial" w:cs="Arial"/>
          <w:b/>
          <w:sz w:val="22"/>
          <w:szCs w:val="22"/>
          <w:lang w:eastAsia="es-ES"/>
        </w:rPr>
      </w:pPr>
    </w:p>
    <w:p w14:paraId="6D539744" w14:textId="77777777" w:rsidR="00601227" w:rsidRPr="00F34D7F" w:rsidRDefault="00601227" w:rsidP="00491F0D">
      <w:pPr>
        <w:tabs>
          <w:tab w:val="left" w:pos="8789"/>
        </w:tabs>
        <w:ind w:right="51"/>
        <w:jc w:val="both"/>
        <w:rPr>
          <w:rFonts w:ascii="Arial" w:hAnsi="Arial" w:cs="Arial"/>
          <w:sz w:val="22"/>
          <w:szCs w:val="22"/>
        </w:rPr>
      </w:pPr>
      <w:r w:rsidRPr="00F34D7F">
        <w:rPr>
          <w:rFonts w:ascii="Arial" w:hAnsi="Arial" w:cs="Arial"/>
          <w:sz w:val="22"/>
          <w:szCs w:val="22"/>
        </w:rPr>
        <w:t xml:space="preserve">Durante la ejecución del Contrato de obra, el Contratista deberá demostrar que tiene </w:t>
      </w:r>
      <w:r w:rsidRPr="00F34D7F">
        <w:rPr>
          <w:rFonts w:ascii="Arial" w:hAnsi="Arial" w:cs="Arial"/>
          <w:b/>
          <w:bCs/>
          <w:sz w:val="22"/>
          <w:szCs w:val="22"/>
        </w:rPr>
        <w:t>disponible</w:t>
      </w:r>
      <w:r w:rsidRPr="00F34D7F">
        <w:rPr>
          <w:rFonts w:ascii="Arial" w:hAnsi="Arial" w:cs="Arial"/>
          <w:sz w:val="22"/>
          <w:szCs w:val="22"/>
        </w:rPr>
        <w:t xml:space="preserve">, una cantidad razonable de los siguientes materiales; los cuales pueden ser propios o con intención de suministro con </w:t>
      </w:r>
      <w:r w:rsidRPr="00F34D7F">
        <w:rPr>
          <w:rFonts w:ascii="Arial" w:hAnsi="Arial" w:cs="Arial"/>
          <w:b/>
          <w:bCs/>
          <w:sz w:val="22"/>
          <w:szCs w:val="22"/>
        </w:rPr>
        <w:t>disponibilidad permanente</w:t>
      </w:r>
      <w:r w:rsidRPr="00F34D7F">
        <w:rPr>
          <w:rFonts w:ascii="Arial" w:hAnsi="Arial" w:cs="Arial"/>
          <w:sz w:val="22"/>
          <w:szCs w:val="22"/>
        </w:rPr>
        <w:t>, las veinticuatro (24) horas del día y todos los días de la semana durante el plazo del contrato, para atender una emergencia en cualquier momento. Son válidos los materiales que estén disponibles permanentemente, en la bodega de un proveedor con representación en Colombia, producto de una alianza estratégica.</w:t>
      </w:r>
    </w:p>
    <w:p w14:paraId="3ADF0769" w14:textId="77777777" w:rsidR="00601227" w:rsidRPr="00F34D7F" w:rsidRDefault="00601227" w:rsidP="00601227">
      <w:pPr>
        <w:tabs>
          <w:tab w:val="left" w:pos="8789"/>
        </w:tabs>
        <w:ind w:right="51"/>
        <w:rPr>
          <w:rFonts w:ascii="Arial" w:hAnsi="Arial" w:cs="Arial"/>
          <w:sz w:val="22"/>
          <w:szCs w:val="22"/>
        </w:rPr>
      </w:pPr>
    </w:p>
    <w:p w14:paraId="192C1CCA" w14:textId="77777777" w:rsidR="00601227" w:rsidRPr="00F34D7F" w:rsidRDefault="00601227" w:rsidP="00601227">
      <w:pPr>
        <w:tabs>
          <w:tab w:val="left" w:pos="8789"/>
        </w:tabs>
        <w:ind w:right="51"/>
        <w:rPr>
          <w:rFonts w:ascii="Arial" w:hAnsi="Arial" w:cs="Arial"/>
          <w:b/>
          <w:sz w:val="22"/>
          <w:szCs w:val="22"/>
        </w:rPr>
      </w:pPr>
      <w:r w:rsidRPr="00F34D7F">
        <w:rPr>
          <w:rFonts w:ascii="Arial" w:hAnsi="Arial" w:cs="Arial"/>
          <w:b/>
          <w:sz w:val="22"/>
          <w:szCs w:val="22"/>
        </w:rPr>
        <w:t>ELEMENTOS CON DISPONIBILIDAD PERMANENTE</w:t>
      </w:r>
    </w:p>
    <w:p w14:paraId="4C593C76" w14:textId="77777777" w:rsidR="00601227" w:rsidRPr="00F34D7F" w:rsidRDefault="00601227" w:rsidP="00601227">
      <w:pPr>
        <w:tabs>
          <w:tab w:val="left" w:pos="-720"/>
          <w:tab w:val="left" w:pos="0"/>
        </w:tabs>
        <w:ind w:left="360" w:right="288"/>
        <w:rPr>
          <w:rFonts w:ascii="Arial" w:hAnsi="Arial" w:cs="Arial"/>
          <w:sz w:val="22"/>
          <w:szCs w:val="22"/>
        </w:rPr>
      </w:pPr>
    </w:p>
    <w:p w14:paraId="167154DC" w14:textId="77777777" w:rsidR="00601227" w:rsidRPr="00F34D7F" w:rsidRDefault="00601227" w:rsidP="005F34DB">
      <w:pPr>
        <w:numPr>
          <w:ilvl w:val="0"/>
          <w:numId w:val="33"/>
        </w:numPr>
        <w:tabs>
          <w:tab w:val="left" w:pos="-720"/>
          <w:tab w:val="left" w:pos="0"/>
        </w:tabs>
        <w:ind w:right="51"/>
        <w:jc w:val="both"/>
        <w:rPr>
          <w:rFonts w:ascii="Arial" w:hAnsi="Arial" w:cs="Arial"/>
          <w:sz w:val="22"/>
          <w:szCs w:val="22"/>
        </w:rPr>
      </w:pPr>
      <w:r w:rsidRPr="00F34D7F">
        <w:rPr>
          <w:rFonts w:ascii="Arial" w:hAnsi="Arial" w:cs="Arial"/>
          <w:sz w:val="22"/>
          <w:szCs w:val="22"/>
        </w:rPr>
        <w:t>Varillas de acero para refuerzos de diferentes diámetros.</w:t>
      </w:r>
    </w:p>
    <w:p w14:paraId="14D1352C" w14:textId="77777777" w:rsidR="00601227" w:rsidRPr="00F34D7F" w:rsidRDefault="00601227" w:rsidP="005F34DB">
      <w:pPr>
        <w:numPr>
          <w:ilvl w:val="0"/>
          <w:numId w:val="33"/>
        </w:numPr>
        <w:ind w:right="51"/>
        <w:jc w:val="both"/>
        <w:rPr>
          <w:rFonts w:ascii="Arial" w:hAnsi="Arial" w:cs="Arial"/>
          <w:sz w:val="22"/>
          <w:szCs w:val="22"/>
        </w:rPr>
      </w:pPr>
      <w:r w:rsidRPr="00F34D7F">
        <w:rPr>
          <w:rFonts w:ascii="Arial" w:hAnsi="Arial" w:cs="Arial"/>
          <w:sz w:val="22"/>
          <w:szCs w:val="22"/>
        </w:rPr>
        <w:t>Lámina de acero en diferentes calibres, equivalentes a los espesores de los tubos en Redes Matrices instalados por la EAAB-ESP de acuerdo con lo indicado en la Norma Técnica de la EAAB-ESP NS-059 “Aspectos técnicos para la reparación de redes matrices de acueducto”.</w:t>
      </w:r>
    </w:p>
    <w:p w14:paraId="38F183C5" w14:textId="77777777" w:rsidR="00601227" w:rsidRPr="00F34D7F" w:rsidRDefault="00601227" w:rsidP="005F34DB">
      <w:pPr>
        <w:numPr>
          <w:ilvl w:val="0"/>
          <w:numId w:val="33"/>
        </w:numPr>
        <w:tabs>
          <w:tab w:val="left" w:pos="-720"/>
          <w:tab w:val="left" w:pos="0"/>
        </w:tabs>
        <w:ind w:right="51"/>
        <w:jc w:val="both"/>
        <w:rPr>
          <w:rFonts w:ascii="Arial" w:hAnsi="Arial" w:cs="Arial"/>
          <w:sz w:val="22"/>
          <w:szCs w:val="22"/>
        </w:rPr>
      </w:pPr>
      <w:r w:rsidRPr="00F34D7F">
        <w:rPr>
          <w:rFonts w:ascii="Arial" w:hAnsi="Arial" w:cs="Arial"/>
          <w:sz w:val="22"/>
          <w:szCs w:val="22"/>
        </w:rPr>
        <w:t xml:space="preserve">Pinturas </w:t>
      </w:r>
      <w:proofErr w:type="spellStart"/>
      <w:r w:rsidRPr="00F34D7F">
        <w:rPr>
          <w:rFonts w:ascii="Arial" w:hAnsi="Arial" w:cs="Arial"/>
          <w:sz w:val="22"/>
          <w:szCs w:val="22"/>
        </w:rPr>
        <w:t>epóxicas</w:t>
      </w:r>
      <w:proofErr w:type="spellEnd"/>
      <w:r w:rsidRPr="00F34D7F">
        <w:rPr>
          <w:rFonts w:ascii="Arial" w:hAnsi="Arial" w:cs="Arial"/>
          <w:sz w:val="22"/>
          <w:szCs w:val="22"/>
        </w:rPr>
        <w:t xml:space="preserve"> y anticorrosivas.</w:t>
      </w:r>
    </w:p>
    <w:p w14:paraId="2458EB8B" w14:textId="77777777" w:rsidR="00601227" w:rsidRPr="00F34D7F" w:rsidRDefault="00601227" w:rsidP="005F34DB">
      <w:pPr>
        <w:numPr>
          <w:ilvl w:val="0"/>
          <w:numId w:val="33"/>
        </w:numPr>
        <w:tabs>
          <w:tab w:val="left" w:pos="-720"/>
          <w:tab w:val="left" w:pos="0"/>
        </w:tabs>
        <w:ind w:right="51"/>
        <w:jc w:val="both"/>
        <w:rPr>
          <w:rFonts w:ascii="Arial" w:hAnsi="Arial" w:cs="Arial"/>
          <w:sz w:val="22"/>
          <w:szCs w:val="22"/>
        </w:rPr>
      </w:pPr>
      <w:r w:rsidRPr="00F34D7F">
        <w:rPr>
          <w:rFonts w:ascii="Arial" w:hAnsi="Arial" w:cs="Arial"/>
          <w:sz w:val="22"/>
          <w:szCs w:val="22"/>
        </w:rPr>
        <w:t>Empaquetadura para accesorios entre uniones bridadas.</w:t>
      </w:r>
    </w:p>
    <w:p w14:paraId="0250F836" w14:textId="77777777" w:rsidR="00601227" w:rsidRPr="00F34D7F" w:rsidRDefault="00601227" w:rsidP="005F34DB">
      <w:pPr>
        <w:numPr>
          <w:ilvl w:val="0"/>
          <w:numId w:val="33"/>
        </w:numPr>
        <w:ind w:right="51"/>
        <w:jc w:val="both"/>
        <w:rPr>
          <w:rFonts w:ascii="Arial" w:hAnsi="Arial" w:cs="Arial"/>
          <w:sz w:val="22"/>
          <w:szCs w:val="22"/>
        </w:rPr>
      </w:pPr>
      <w:r w:rsidRPr="00F34D7F">
        <w:rPr>
          <w:rFonts w:ascii="Arial" w:hAnsi="Arial" w:cs="Arial"/>
          <w:sz w:val="22"/>
          <w:szCs w:val="22"/>
        </w:rPr>
        <w:t xml:space="preserve">Tornillería y accesorios de varias longitudes y diámetros según los accesorios instalados en las Redes Matrices. </w:t>
      </w:r>
    </w:p>
    <w:p w14:paraId="774ED262" w14:textId="77777777" w:rsidR="00601227" w:rsidRPr="00F34D7F" w:rsidRDefault="00601227" w:rsidP="005F34DB">
      <w:pPr>
        <w:numPr>
          <w:ilvl w:val="0"/>
          <w:numId w:val="33"/>
        </w:numPr>
        <w:ind w:right="51"/>
        <w:jc w:val="both"/>
        <w:rPr>
          <w:rFonts w:ascii="Arial" w:hAnsi="Arial" w:cs="Arial"/>
          <w:sz w:val="22"/>
          <w:szCs w:val="22"/>
        </w:rPr>
      </w:pPr>
      <w:r w:rsidRPr="00F34D7F">
        <w:rPr>
          <w:rFonts w:ascii="Arial" w:hAnsi="Arial" w:cs="Arial"/>
          <w:sz w:val="22"/>
          <w:szCs w:val="22"/>
        </w:rPr>
        <w:t>Formaleta para construcción de cámaras.</w:t>
      </w:r>
    </w:p>
    <w:p w14:paraId="25E9DE3C" w14:textId="77777777" w:rsidR="00601227" w:rsidRPr="00F34D7F" w:rsidRDefault="00601227" w:rsidP="005F34DB">
      <w:pPr>
        <w:numPr>
          <w:ilvl w:val="0"/>
          <w:numId w:val="33"/>
        </w:numPr>
        <w:tabs>
          <w:tab w:val="left" w:pos="-720"/>
          <w:tab w:val="left" w:pos="0"/>
        </w:tabs>
        <w:ind w:right="51"/>
        <w:jc w:val="both"/>
        <w:rPr>
          <w:rFonts w:ascii="Arial" w:hAnsi="Arial" w:cs="Arial"/>
          <w:sz w:val="22"/>
          <w:szCs w:val="22"/>
        </w:rPr>
      </w:pPr>
      <w:r w:rsidRPr="00F34D7F">
        <w:rPr>
          <w:rFonts w:ascii="Arial" w:hAnsi="Arial" w:cs="Arial"/>
          <w:sz w:val="22"/>
          <w:szCs w:val="22"/>
        </w:rPr>
        <w:t xml:space="preserve">Disponibilidad de materiales para la fabricación de piezas especiales en acero entre </w:t>
      </w:r>
      <w:r w:rsidRPr="00F34D7F">
        <w:rPr>
          <w:rFonts w:ascii="Arial" w:eastAsia="Symbol" w:hAnsi="Arial" w:cs="Arial"/>
          <w:sz w:val="22"/>
          <w:szCs w:val="22"/>
        </w:rPr>
        <w:t></w:t>
      </w:r>
      <w:r w:rsidRPr="00F34D7F">
        <w:rPr>
          <w:rFonts w:ascii="Arial" w:hAnsi="Arial" w:cs="Arial"/>
          <w:sz w:val="22"/>
          <w:szCs w:val="22"/>
        </w:rPr>
        <w:t xml:space="preserve">16” y </w:t>
      </w:r>
      <w:r w:rsidRPr="00F34D7F">
        <w:rPr>
          <w:rFonts w:ascii="Arial" w:eastAsia="Symbol" w:hAnsi="Arial" w:cs="Arial"/>
          <w:sz w:val="22"/>
          <w:szCs w:val="22"/>
        </w:rPr>
        <w:t></w:t>
      </w:r>
      <w:r w:rsidRPr="00F34D7F">
        <w:rPr>
          <w:rFonts w:ascii="Arial" w:hAnsi="Arial" w:cs="Arial"/>
          <w:sz w:val="22"/>
          <w:szCs w:val="22"/>
        </w:rPr>
        <w:t>2.20 m.</w:t>
      </w:r>
    </w:p>
    <w:p w14:paraId="17FF6C1B" w14:textId="77777777" w:rsidR="00601227" w:rsidRPr="00F34D7F" w:rsidRDefault="00601227" w:rsidP="005F34DB">
      <w:pPr>
        <w:numPr>
          <w:ilvl w:val="0"/>
          <w:numId w:val="33"/>
        </w:numPr>
        <w:tabs>
          <w:tab w:val="left" w:pos="-720"/>
          <w:tab w:val="left" w:pos="0"/>
        </w:tabs>
        <w:ind w:right="51"/>
        <w:jc w:val="both"/>
        <w:rPr>
          <w:rFonts w:ascii="Arial" w:hAnsi="Arial" w:cs="Arial"/>
          <w:sz w:val="22"/>
          <w:szCs w:val="22"/>
        </w:rPr>
      </w:pPr>
      <w:r w:rsidRPr="00F34D7F">
        <w:rPr>
          <w:rFonts w:ascii="Arial" w:hAnsi="Arial" w:cs="Arial"/>
          <w:sz w:val="22"/>
          <w:szCs w:val="22"/>
        </w:rPr>
        <w:t>Andamios y madera.</w:t>
      </w:r>
    </w:p>
    <w:p w14:paraId="3CE30626" w14:textId="77777777" w:rsidR="00601227" w:rsidRPr="00F34D7F" w:rsidRDefault="00601227" w:rsidP="005F34DB">
      <w:pPr>
        <w:numPr>
          <w:ilvl w:val="0"/>
          <w:numId w:val="33"/>
        </w:numPr>
        <w:ind w:right="51"/>
        <w:jc w:val="both"/>
        <w:rPr>
          <w:rFonts w:ascii="Arial" w:hAnsi="Arial" w:cs="Arial"/>
          <w:sz w:val="22"/>
          <w:szCs w:val="22"/>
        </w:rPr>
      </w:pPr>
      <w:r w:rsidRPr="00F34D7F">
        <w:rPr>
          <w:rFonts w:ascii="Arial" w:hAnsi="Arial" w:cs="Arial"/>
          <w:sz w:val="22"/>
          <w:szCs w:val="22"/>
        </w:rPr>
        <w:t xml:space="preserve">Entibados metálicos (mínimo un juego completo de 4 unidades de dimensiones 3.0 x 2.0 </w:t>
      </w:r>
      <w:proofErr w:type="spellStart"/>
      <w:r w:rsidRPr="00F34D7F">
        <w:rPr>
          <w:rFonts w:ascii="Arial" w:hAnsi="Arial" w:cs="Arial"/>
          <w:sz w:val="22"/>
          <w:szCs w:val="22"/>
        </w:rPr>
        <w:t>mt</w:t>
      </w:r>
      <w:proofErr w:type="spellEnd"/>
      <w:r w:rsidRPr="00F34D7F">
        <w:rPr>
          <w:rFonts w:ascii="Arial" w:hAnsi="Arial" w:cs="Arial"/>
          <w:sz w:val="22"/>
          <w:szCs w:val="22"/>
        </w:rPr>
        <w:t>).</w:t>
      </w:r>
    </w:p>
    <w:p w14:paraId="6C6FBE70" w14:textId="77777777" w:rsidR="00601227" w:rsidRPr="00F34D7F" w:rsidRDefault="00601227" w:rsidP="005F34DB">
      <w:pPr>
        <w:numPr>
          <w:ilvl w:val="0"/>
          <w:numId w:val="33"/>
        </w:numPr>
        <w:tabs>
          <w:tab w:val="left" w:pos="-720"/>
          <w:tab w:val="left" w:pos="0"/>
        </w:tabs>
        <w:ind w:right="51"/>
        <w:jc w:val="both"/>
        <w:rPr>
          <w:rFonts w:ascii="Arial" w:hAnsi="Arial" w:cs="Arial"/>
          <w:sz w:val="22"/>
          <w:szCs w:val="22"/>
        </w:rPr>
      </w:pPr>
      <w:r w:rsidRPr="00F34D7F">
        <w:rPr>
          <w:rFonts w:ascii="Arial" w:hAnsi="Arial" w:cs="Arial"/>
          <w:sz w:val="22"/>
          <w:szCs w:val="22"/>
        </w:rPr>
        <w:t>Postes metálicos de mínimo nueve 9 metros de longitud (para excavaciones profundas).</w:t>
      </w:r>
    </w:p>
    <w:p w14:paraId="15E9B857" w14:textId="77777777" w:rsidR="00601227" w:rsidRPr="00F34D7F" w:rsidRDefault="00601227" w:rsidP="005F34DB">
      <w:pPr>
        <w:numPr>
          <w:ilvl w:val="0"/>
          <w:numId w:val="33"/>
        </w:numPr>
        <w:ind w:right="51"/>
        <w:jc w:val="both"/>
        <w:rPr>
          <w:rFonts w:ascii="Arial" w:hAnsi="Arial" w:cs="Arial"/>
          <w:sz w:val="22"/>
          <w:szCs w:val="22"/>
        </w:rPr>
      </w:pPr>
      <w:r w:rsidRPr="00F34D7F">
        <w:rPr>
          <w:rFonts w:ascii="Arial" w:hAnsi="Arial" w:cs="Arial"/>
          <w:sz w:val="22"/>
          <w:szCs w:val="22"/>
        </w:rPr>
        <w:t>Cemento, arena y grava.</w:t>
      </w:r>
    </w:p>
    <w:p w14:paraId="42519994" w14:textId="77777777" w:rsidR="00601227" w:rsidRPr="00F34D7F" w:rsidRDefault="00601227" w:rsidP="005F34DB">
      <w:pPr>
        <w:numPr>
          <w:ilvl w:val="0"/>
          <w:numId w:val="33"/>
        </w:numPr>
        <w:ind w:right="51"/>
        <w:jc w:val="both"/>
        <w:rPr>
          <w:rFonts w:ascii="Arial" w:hAnsi="Arial" w:cs="Arial"/>
          <w:sz w:val="22"/>
          <w:szCs w:val="22"/>
        </w:rPr>
      </w:pPr>
      <w:r w:rsidRPr="00F34D7F">
        <w:rPr>
          <w:rFonts w:ascii="Arial" w:hAnsi="Arial" w:cs="Arial"/>
          <w:sz w:val="22"/>
          <w:szCs w:val="22"/>
        </w:rPr>
        <w:t>Recebo B-200 como mínimo 30m³.</w:t>
      </w:r>
    </w:p>
    <w:p w14:paraId="4F7D908A" w14:textId="77777777" w:rsidR="00601227" w:rsidRPr="00F34D7F" w:rsidRDefault="00601227" w:rsidP="005F34DB">
      <w:pPr>
        <w:numPr>
          <w:ilvl w:val="0"/>
          <w:numId w:val="33"/>
        </w:numPr>
        <w:ind w:right="51"/>
        <w:jc w:val="both"/>
        <w:rPr>
          <w:rFonts w:ascii="Arial" w:hAnsi="Arial" w:cs="Arial"/>
          <w:sz w:val="22"/>
          <w:szCs w:val="22"/>
        </w:rPr>
      </w:pPr>
      <w:r w:rsidRPr="00F34D7F">
        <w:rPr>
          <w:rFonts w:ascii="Arial" w:hAnsi="Arial" w:cs="Arial"/>
          <w:sz w:val="22"/>
          <w:szCs w:val="22"/>
        </w:rPr>
        <w:t xml:space="preserve">Ladrillos comunes 200 </w:t>
      </w:r>
      <w:proofErr w:type="spellStart"/>
      <w:r w:rsidRPr="00F34D7F">
        <w:rPr>
          <w:rFonts w:ascii="Arial" w:hAnsi="Arial" w:cs="Arial"/>
          <w:sz w:val="22"/>
          <w:szCs w:val="22"/>
        </w:rPr>
        <w:t>unds</w:t>
      </w:r>
      <w:proofErr w:type="spellEnd"/>
      <w:r w:rsidRPr="00F34D7F">
        <w:rPr>
          <w:rFonts w:ascii="Arial" w:hAnsi="Arial" w:cs="Arial"/>
          <w:sz w:val="22"/>
          <w:szCs w:val="22"/>
        </w:rPr>
        <w:t>.</w:t>
      </w:r>
    </w:p>
    <w:p w14:paraId="1F1EECCE" w14:textId="77777777" w:rsidR="00601227" w:rsidRPr="00F34D7F" w:rsidRDefault="00601227" w:rsidP="005F34DB">
      <w:pPr>
        <w:numPr>
          <w:ilvl w:val="0"/>
          <w:numId w:val="33"/>
        </w:numPr>
        <w:ind w:right="51"/>
        <w:jc w:val="both"/>
        <w:rPr>
          <w:rFonts w:ascii="Arial" w:hAnsi="Arial" w:cs="Arial"/>
          <w:sz w:val="22"/>
          <w:szCs w:val="22"/>
        </w:rPr>
      </w:pPr>
      <w:r w:rsidRPr="00F34D7F">
        <w:rPr>
          <w:rFonts w:ascii="Arial" w:hAnsi="Arial" w:cs="Arial"/>
          <w:sz w:val="22"/>
          <w:szCs w:val="22"/>
        </w:rPr>
        <w:t>Soldadura.</w:t>
      </w:r>
    </w:p>
    <w:p w14:paraId="006F592E" w14:textId="77777777" w:rsidR="00601227" w:rsidRPr="00F34D7F" w:rsidRDefault="00601227" w:rsidP="00601227">
      <w:pPr>
        <w:tabs>
          <w:tab w:val="num" w:pos="576"/>
        </w:tabs>
        <w:ind w:left="576" w:hanging="576"/>
        <w:rPr>
          <w:rFonts w:ascii="Arial" w:hAnsi="Arial" w:cs="Arial"/>
          <w:b/>
          <w:sz w:val="22"/>
          <w:szCs w:val="22"/>
          <w:lang w:eastAsia="es-ES"/>
        </w:rPr>
      </w:pPr>
      <w:bookmarkStart w:id="48" w:name="_Toc364779587"/>
    </w:p>
    <w:bookmarkEnd w:id="48"/>
    <w:p w14:paraId="4ABCF1FB" w14:textId="77777777" w:rsidR="00601227" w:rsidRPr="00F34D7F" w:rsidRDefault="00601227" w:rsidP="00601227">
      <w:pPr>
        <w:ind w:right="51"/>
        <w:rPr>
          <w:rFonts w:ascii="Arial" w:hAnsi="Arial" w:cs="Arial"/>
          <w:sz w:val="22"/>
          <w:szCs w:val="22"/>
        </w:rPr>
      </w:pPr>
      <w:r w:rsidRPr="00F34D7F">
        <w:rPr>
          <w:rFonts w:ascii="Arial" w:hAnsi="Arial" w:cs="Arial"/>
          <w:sz w:val="22"/>
          <w:szCs w:val="22"/>
        </w:rPr>
        <w:t>Permanentemente se deberán tener disponibles en su bodega, los Kits de reparación de todos los diámetros de 12”, 16”, 24” 30” y 36” mínimo dos (2) kits de cada diámetro, así como cinturones de cierre de 12”, 16”, 24” 30” y 36” y 60” de diámetro, mínimo cuatro (4) cinturones completos de cada diámetro entregados por la EAAB-ESP o adquiridos a través de los ítems del contrato para el suministro de elementos.</w:t>
      </w:r>
    </w:p>
    <w:p w14:paraId="4D9C13D5" w14:textId="77777777" w:rsidR="00601227" w:rsidRPr="00F34D7F" w:rsidRDefault="00601227" w:rsidP="00601227">
      <w:pPr>
        <w:ind w:right="51"/>
        <w:rPr>
          <w:rFonts w:ascii="Arial" w:hAnsi="Arial" w:cs="Arial"/>
          <w:sz w:val="22"/>
          <w:szCs w:val="22"/>
        </w:rPr>
      </w:pPr>
    </w:p>
    <w:p w14:paraId="77B1BC06" w14:textId="57CC08E3" w:rsidR="00601227" w:rsidRPr="00F34D7F" w:rsidRDefault="00601227" w:rsidP="005F34DB">
      <w:pPr>
        <w:numPr>
          <w:ilvl w:val="0"/>
          <w:numId w:val="22"/>
        </w:numPr>
        <w:tabs>
          <w:tab w:val="clear" w:pos="1709"/>
          <w:tab w:val="num" w:pos="426"/>
        </w:tabs>
        <w:ind w:left="431" w:hanging="431"/>
        <w:jc w:val="both"/>
        <w:rPr>
          <w:rFonts w:ascii="Arial" w:hAnsi="Arial" w:cs="Arial"/>
          <w:b/>
          <w:sz w:val="22"/>
          <w:szCs w:val="22"/>
          <w:lang w:eastAsia="es-ES"/>
        </w:rPr>
      </w:pPr>
      <w:bookmarkStart w:id="49" w:name="_Toc364779578"/>
      <w:r w:rsidRPr="00F34D7F">
        <w:rPr>
          <w:rFonts w:ascii="Arial" w:hAnsi="Arial" w:cs="Arial"/>
          <w:b/>
          <w:sz w:val="22"/>
          <w:szCs w:val="22"/>
          <w:lang w:eastAsia="es-ES"/>
        </w:rPr>
        <w:t>REPORTES DE REPARACIO</w:t>
      </w:r>
      <w:bookmarkEnd w:id="49"/>
      <w:r w:rsidRPr="00F34D7F">
        <w:rPr>
          <w:rFonts w:ascii="Arial" w:hAnsi="Arial" w:cs="Arial"/>
          <w:b/>
          <w:sz w:val="22"/>
          <w:szCs w:val="22"/>
          <w:lang w:eastAsia="es-ES"/>
        </w:rPr>
        <w:t>NES</w:t>
      </w:r>
    </w:p>
    <w:p w14:paraId="788736BA" w14:textId="77777777" w:rsidR="00601227" w:rsidRPr="00F34D7F" w:rsidRDefault="00601227" w:rsidP="00601227">
      <w:pPr>
        <w:rPr>
          <w:rFonts w:ascii="Arial" w:hAnsi="Arial" w:cs="Arial"/>
          <w:sz w:val="22"/>
          <w:szCs w:val="22"/>
        </w:rPr>
      </w:pPr>
    </w:p>
    <w:p w14:paraId="764B63D8" w14:textId="3B49D786" w:rsidR="00601227" w:rsidRPr="00F34D7F" w:rsidRDefault="00601227" w:rsidP="00601227">
      <w:pPr>
        <w:numPr>
          <w:ilvl w:val="1"/>
          <w:numId w:val="0"/>
        </w:numPr>
        <w:tabs>
          <w:tab w:val="num" w:pos="993"/>
        </w:tabs>
        <w:ind w:left="993" w:hanging="426"/>
        <w:rPr>
          <w:rFonts w:ascii="Arial" w:hAnsi="Arial" w:cs="Arial"/>
          <w:b/>
          <w:sz w:val="22"/>
          <w:szCs w:val="22"/>
          <w:lang w:eastAsia="es-ES"/>
        </w:rPr>
      </w:pPr>
      <w:r w:rsidRPr="00F34D7F">
        <w:rPr>
          <w:rFonts w:ascii="Arial" w:hAnsi="Arial" w:cs="Arial"/>
          <w:b/>
          <w:sz w:val="22"/>
          <w:szCs w:val="22"/>
          <w:lang w:eastAsia="es-ES"/>
        </w:rPr>
        <w:t xml:space="preserve">REPORTES DE </w:t>
      </w:r>
      <w:r w:rsidR="00445C99" w:rsidRPr="00F34D7F">
        <w:rPr>
          <w:rFonts w:ascii="Arial" w:hAnsi="Arial" w:cs="Arial"/>
          <w:b/>
          <w:sz w:val="22"/>
          <w:szCs w:val="22"/>
          <w:lang w:eastAsia="es-ES"/>
        </w:rPr>
        <w:t>REPARACIÓN</w:t>
      </w:r>
      <w:r w:rsidRPr="00F34D7F">
        <w:rPr>
          <w:rFonts w:ascii="Arial" w:hAnsi="Arial" w:cs="Arial"/>
          <w:b/>
          <w:sz w:val="22"/>
          <w:szCs w:val="22"/>
          <w:lang w:eastAsia="es-ES"/>
        </w:rPr>
        <w:t xml:space="preserve"> DE DAÑOS EN REDES</w:t>
      </w:r>
    </w:p>
    <w:p w14:paraId="4542536C" w14:textId="77777777" w:rsidR="00601227" w:rsidRPr="00F34D7F" w:rsidRDefault="00601227" w:rsidP="00601227">
      <w:pPr>
        <w:rPr>
          <w:rFonts w:ascii="Arial" w:hAnsi="Arial" w:cs="Arial"/>
          <w:sz w:val="22"/>
          <w:szCs w:val="22"/>
        </w:rPr>
      </w:pPr>
    </w:p>
    <w:p w14:paraId="1C873D1D" w14:textId="77777777" w:rsidR="00601227" w:rsidRPr="00F34D7F" w:rsidRDefault="00601227" w:rsidP="00601227">
      <w:pPr>
        <w:rPr>
          <w:rFonts w:ascii="Arial" w:hAnsi="Arial" w:cs="Arial"/>
          <w:sz w:val="22"/>
          <w:szCs w:val="22"/>
        </w:rPr>
      </w:pPr>
      <w:r w:rsidRPr="00F34D7F">
        <w:rPr>
          <w:rFonts w:ascii="Arial" w:hAnsi="Arial" w:cs="Arial"/>
          <w:sz w:val="22"/>
          <w:szCs w:val="22"/>
        </w:rPr>
        <w:t xml:space="preserve">Por cada daño intervenido por parte del contratista se deberá diligenciar un reporte en el formato “Reporte de Atención de daños” del sistema de calidad de la EAAB-ESP versión </w:t>
      </w:r>
      <w:r w:rsidRPr="00F34D7F">
        <w:rPr>
          <w:rFonts w:ascii="Arial" w:hAnsi="Arial" w:cs="Arial"/>
          <w:sz w:val="22"/>
          <w:szCs w:val="22"/>
        </w:rPr>
        <w:lastRenderedPageBreak/>
        <w:t>vigente, una vez atendida la reparación y recuperado el entorno, el cual se consolidará en el informe mensual.  El informe debe contener:</w:t>
      </w:r>
    </w:p>
    <w:p w14:paraId="0B404413" w14:textId="77777777" w:rsidR="00601227" w:rsidRPr="00F34D7F" w:rsidRDefault="00601227" w:rsidP="00601227">
      <w:pPr>
        <w:rPr>
          <w:rFonts w:ascii="Arial" w:hAnsi="Arial" w:cs="Arial"/>
          <w:sz w:val="22"/>
          <w:szCs w:val="22"/>
        </w:rPr>
      </w:pPr>
    </w:p>
    <w:p w14:paraId="3B804BC5" w14:textId="77777777" w:rsidR="00601227" w:rsidRPr="00F34D7F" w:rsidRDefault="00601227" w:rsidP="005F34DB">
      <w:pPr>
        <w:numPr>
          <w:ilvl w:val="0"/>
          <w:numId w:val="31"/>
        </w:numPr>
        <w:spacing w:after="200"/>
        <w:contextualSpacing/>
        <w:jc w:val="both"/>
        <w:rPr>
          <w:rFonts w:ascii="Arial" w:hAnsi="Arial" w:cs="Arial"/>
          <w:sz w:val="22"/>
          <w:szCs w:val="22"/>
        </w:rPr>
      </w:pPr>
      <w:r w:rsidRPr="00F34D7F">
        <w:rPr>
          <w:rFonts w:ascii="Arial" w:hAnsi="Arial" w:cs="Arial"/>
          <w:sz w:val="22"/>
          <w:szCs w:val="22"/>
        </w:rPr>
        <w:t>Registro fotográfico digital antes de iniciar la excavación.</w:t>
      </w:r>
    </w:p>
    <w:p w14:paraId="43E78741" w14:textId="77777777" w:rsidR="00601227" w:rsidRPr="00F34D7F" w:rsidRDefault="00601227" w:rsidP="005F34DB">
      <w:pPr>
        <w:numPr>
          <w:ilvl w:val="0"/>
          <w:numId w:val="31"/>
        </w:numPr>
        <w:spacing w:after="200"/>
        <w:contextualSpacing/>
        <w:jc w:val="both"/>
        <w:rPr>
          <w:rFonts w:ascii="Arial" w:hAnsi="Arial" w:cs="Arial"/>
          <w:sz w:val="22"/>
          <w:szCs w:val="22"/>
        </w:rPr>
      </w:pPr>
      <w:r w:rsidRPr="00F34D7F">
        <w:rPr>
          <w:rFonts w:ascii="Arial" w:hAnsi="Arial" w:cs="Arial"/>
          <w:sz w:val="22"/>
          <w:szCs w:val="22"/>
        </w:rPr>
        <w:t xml:space="preserve">Localización por dirección, </w:t>
      </w:r>
      <w:proofErr w:type="spellStart"/>
      <w:r w:rsidRPr="00F34D7F">
        <w:rPr>
          <w:rFonts w:ascii="Arial" w:hAnsi="Arial" w:cs="Arial"/>
          <w:sz w:val="22"/>
          <w:szCs w:val="22"/>
        </w:rPr>
        <w:t>abscisado</w:t>
      </w:r>
      <w:proofErr w:type="spellEnd"/>
      <w:r w:rsidRPr="00F34D7F">
        <w:rPr>
          <w:rFonts w:ascii="Arial" w:hAnsi="Arial" w:cs="Arial"/>
          <w:sz w:val="22"/>
          <w:szCs w:val="22"/>
        </w:rPr>
        <w:t xml:space="preserve"> de la Red Matriz, localización relativa mediante un esquema de esquina, coordenadas, altimetría y demás datos que complementen una rápida y fácil ubicación posterior.</w:t>
      </w:r>
    </w:p>
    <w:p w14:paraId="243C956B" w14:textId="77777777" w:rsidR="00601227" w:rsidRPr="00F34D7F" w:rsidRDefault="00601227" w:rsidP="005F34DB">
      <w:pPr>
        <w:numPr>
          <w:ilvl w:val="0"/>
          <w:numId w:val="31"/>
        </w:numPr>
        <w:spacing w:after="200"/>
        <w:contextualSpacing/>
        <w:jc w:val="both"/>
        <w:rPr>
          <w:rFonts w:ascii="Arial" w:hAnsi="Arial" w:cs="Arial"/>
          <w:sz w:val="22"/>
          <w:szCs w:val="22"/>
        </w:rPr>
      </w:pPr>
      <w:r w:rsidRPr="00F34D7F">
        <w:rPr>
          <w:rFonts w:ascii="Arial" w:hAnsi="Arial" w:cs="Arial"/>
          <w:sz w:val="22"/>
          <w:szCs w:val="22"/>
        </w:rPr>
        <w:t>Clasificación y codificación de la tubería reparada de acuerdo con el inventario de Redes Matrices de la EAAB-ESP, incluido en estos términos de referencia.</w:t>
      </w:r>
    </w:p>
    <w:p w14:paraId="433CE451" w14:textId="77777777" w:rsidR="00601227" w:rsidRPr="00F34D7F" w:rsidRDefault="00601227" w:rsidP="005F34DB">
      <w:pPr>
        <w:numPr>
          <w:ilvl w:val="0"/>
          <w:numId w:val="31"/>
        </w:numPr>
        <w:spacing w:after="200"/>
        <w:contextualSpacing/>
        <w:jc w:val="both"/>
        <w:rPr>
          <w:rFonts w:ascii="Arial" w:hAnsi="Arial" w:cs="Arial"/>
          <w:sz w:val="22"/>
          <w:szCs w:val="22"/>
        </w:rPr>
      </w:pPr>
      <w:r w:rsidRPr="00F34D7F">
        <w:rPr>
          <w:rFonts w:ascii="Arial" w:hAnsi="Arial" w:cs="Arial"/>
          <w:sz w:val="22"/>
          <w:szCs w:val="22"/>
        </w:rPr>
        <w:t>Descripción de la posible causa del daño.</w:t>
      </w:r>
    </w:p>
    <w:p w14:paraId="120FC4FB" w14:textId="77777777" w:rsidR="00601227" w:rsidRPr="00F34D7F" w:rsidRDefault="00601227" w:rsidP="005F34DB">
      <w:pPr>
        <w:numPr>
          <w:ilvl w:val="0"/>
          <w:numId w:val="31"/>
        </w:numPr>
        <w:spacing w:after="200"/>
        <w:contextualSpacing/>
        <w:jc w:val="both"/>
        <w:rPr>
          <w:rFonts w:ascii="Arial" w:hAnsi="Arial" w:cs="Arial"/>
          <w:sz w:val="22"/>
          <w:szCs w:val="22"/>
        </w:rPr>
      </w:pPr>
      <w:r w:rsidRPr="00F34D7F">
        <w:rPr>
          <w:rFonts w:ascii="Arial" w:hAnsi="Arial" w:cs="Arial"/>
          <w:sz w:val="22"/>
          <w:szCs w:val="22"/>
        </w:rPr>
        <w:t>Informe de daños ocasionados producto de la rotura de la tubería en otros servicios públicos, vías, andenes o en general a propiedades de terceros afectados.</w:t>
      </w:r>
    </w:p>
    <w:p w14:paraId="02048497" w14:textId="77777777" w:rsidR="00601227" w:rsidRPr="00F34D7F" w:rsidRDefault="00601227" w:rsidP="005F34DB">
      <w:pPr>
        <w:numPr>
          <w:ilvl w:val="0"/>
          <w:numId w:val="31"/>
        </w:numPr>
        <w:spacing w:after="200"/>
        <w:contextualSpacing/>
        <w:jc w:val="both"/>
        <w:rPr>
          <w:rFonts w:ascii="Arial" w:hAnsi="Arial" w:cs="Arial"/>
          <w:sz w:val="22"/>
          <w:szCs w:val="22"/>
        </w:rPr>
      </w:pPr>
      <w:r w:rsidRPr="00F34D7F">
        <w:rPr>
          <w:rFonts w:ascii="Arial" w:hAnsi="Arial" w:cs="Arial"/>
          <w:sz w:val="22"/>
          <w:szCs w:val="22"/>
        </w:rPr>
        <w:t>Información de los causantes de daños a la tubería, ingenieros contratistas, empresas constructoras o similares, cuando amerite.</w:t>
      </w:r>
    </w:p>
    <w:p w14:paraId="025F3933" w14:textId="77777777" w:rsidR="00601227" w:rsidRPr="00F34D7F" w:rsidRDefault="00601227" w:rsidP="005F34DB">
      <w:pPr>
        <w:numPr>
          <w:ilvl w:val="0"/>
          <w:numId w:val="31"/>
        </w:numPr>
        <w:spacing w:after="200"/>
        <w:contextualSpacing/>
        <w:jc w:val="both"/>
        <w:rPr>
          <w:rFonts w:ascii="Arial" w:hAnsi="Arial" w:cs="Arial"/>
          <w:sz w:val="22"/>
          <w:szCs w:val="22"/>
        </w:rPr>
      </w:pPr>
      <w:r w:rsidRPr="00F34D7F">
        <w:rPr>
          <w:rFonts w:ascii="Arial" w:hAnsi="Arial" w:cs="Arial"/>
          <w:sz w:val="22"/>
          <w:szCs w:val="22"/>
        </w:rPr>
        <w:t>Fotografías digitales de la señalización inicial, cuando esté terminada la excavación y descubierto el daño en su totalidad.</w:t>
      </w:r>
    </w:p>
    <w:p w14:paraId="1A2210AE" w14:textId="77777777" w:rsidR="00601227" w:rsidRPr="00F34D7F" w:rsidRDefault="00601227" w:rsidP="005F34DB">
      <w:pPr>
        <w:numPr>
          <w:ilvl w:val="0"/>
          <w:numId w:val="31"/>
        </w:numPr>
        <w:spacing w:after="200"/>
        <w:contextualSpacing/>
        <w:jc w:val="both"/>
        <w:rPr>
          <w:rFonts w:ascii="Arial" w:hAnsi="Arial" w:cs="Arial"/>
          <w:sz w:val="22"/>
          <w:szCs w:val="22"/>
        </w:rPr>
      </w:pPr>
      <w:r w:rsidRPr="00F34D7F">
        <w:rPr>
          <w:rFonts w:ascii="Arial" w:hAnsi="Arial" w:cs="Arial"/>
          <w:sz w:val="22"/>
          <w:szCs w:val="22"/>
        </w:rPr>
        <w:t>Fotografías digitales una vez éste reparada la tubería.</w:t>
      </w:r>
    </w:p>
    <w:p w14:paraId="27E6A1B3" w14:textId="77777777" w:rsidR="00601227" w:rsidRPr="00F34D7F" w:rsidRDefault="00601227" w:rsidP="005F34DB">
      <w:pPr>
        <w:numPr>
          <w:ilvl w:val="0"/>
          <w:numId w:val="31"/>
        </w:numPr>
        <w:spacing w:after="200"/>
        <w:contextualSpacing/>
        <w:jc w:val="both"/>
        <w:rPr>
          <w:rFonts w:ascii="Arial" w:hAnsi="Arial" w:cs="Arial"/>
          <w:sz w:val="22"/>
          <w:szCs w:val="22"/>
        </w:rPr>
      </w:pPr>
      <w:r w:rsidRPr="00F34D7F">
        <w:rPr>
          <w:rFonts w:ascii="Arial" w:hAnsi="Arial" w:cs="Arial"/>
          <w:sz w:val="22"/>
          <w:szCs w:val="22"/>
        </w:rPr>
        <w:t>Descripción de la metodología de la reparación.</w:t>
      </w:r>
    </w:p>
    <w:p w14:paraId="55D60E9C" w14:textId="77777777" w:rsidR="00601227" w:rsidRPr="00F34D7F" w:rsidRDefault="00601227" w:rsidP="005F34DB">
      <w:pPr>
        <w:numPr>
          <w:ilvl w:val="0"/>
          <w:numId w:val="31"/>
        </w:numPr>
        <w:spacing w:after="200"/>
        <w:contextualSpacing/>
        <w:jc w:val="both"/>
        <w:rPr>
          <w:rFonts w:ascii="Arial" w:hAnsi="Arial" w:cs="Arial"/>
          <w:sz w:val="22"/>
          <w:szCs w:val="22"/>
        </w:rPr>
      </w:pPr>
      <w:r w:rsidRPr="00F34D7F">
        <w:rPr>
          <w:rFonts w:ascii="Arial" w:hAnsi="Arial" w:cs="Arial"/>
          <w:sz w:val="22"/>
          <w:szCs w:val="22"/>
        </w:rPr>
        <w:t>Fotografías del estado final de los trabajos presentándose el alcance de la recuperación del entorno.</w:t>
      </w:r>
    </w:p>
    <w:p w14:paraId="0FFB6259" w14:textId="77777777" w:rsidR="00601227" w:rsidRPr="00F34D7F" w:rsidRDefault="00601227" w:rsidP="005F34DB">
      <w:pPr>
        <w:numPr>
          <w:ilvl w:val="0"/>
          <w:numId w:val="31"/>
        </w:numPr>
        <w:spacing w:after="200"/>
        <w:contextualSpacing/>
        <w:jc w:val="both"/>
        <w:rPr>
          <w:rFonts w:ascii="Arial" w:hAnsi="Arial" w:cs="Arial"/>
          <w:sz w:val="22"/>
          <w:szCs w:val="22"/>
        </w:rPr>
      </w:pPr>
      <w:r w:rsidRPr="00F34D7F">
        <w:rPr>
          <w:rFonts w:ascii="Arial" w:hAnsi="Arial" w:cs="Arial"/>
          <w:sz w:val="22"/>
          <w:szCs w:val="22"/>
        </w:rPr>
        <w:t>Conclusiones y recomendaciones por parte del contratista de obra.</w:t>
      </w:r>
    </w:p>
    <w:p w14:paraId="39F8A47C" w14:textId="77777777" w:rsidR="00601227" w:rsidRPr="00F34D7F" w:rsidRDefault="00601227" w:rsidP="00601227">
      <w:pPr>
        <w:spacing w:after="200"/>
        <w:ind w:left="720"/>
        <w:contextualSpacing/>
        <w:rPr>
          <w:rFonts w:ascii="Arial" w:hAnsi="Arial" w:cs="Arial"/>
          <w:sz w:val="22"/>
          <w:szCs w:val="22"/>
        </w:rPr>
      </w:pPr>
    </w:p>
    <w:p w14:paraId="12CAECB6" w14:textId="77777777" w:rsidR="00601227" w:rsidRPr="00F34D7F" w:rsidRDefault="00601227" w:rsidP="00601227">
      <w:pPr>
        <w:rPr>
          <w:rFonts w:ascii="Arial" w:hAnsi="Arial" w:cs="Arial"/>
          <w:sz w:val="22"/>
          <w:szCs w:val="22"/>
        </w:rPr>
      </w:pPr>
      <w:r w:rsidRPr="00F34D7F">
        <w:rPr>
          <w:rFonts w:ascii="Arial" w:hAnsi="Arial" w:cs="Arial"/>
          <w:sz w:val="22"/>
          <w:szCs w:val="22"/>
        </w:rPr>
        <w:t xml:space="preserve">El contratista podrá anexar en el documento cualquier información que considere que lo complementa desde el punto de vista técnico. </w:t>
      </w:r>
    </w:p>
    <w:p w14:paraId="0DE7B66C" w14:textId="77777777" w:rsidR="00601227" w:rsidRPr="00F34D7F" w:rsidRDefault="00601227" w:rsidP="00601227">
      <w:pPr>
        <w:rPr>
          <w:rFonts w:ascii="Arial" w:hAnsi="Arial" w:cs="Arial"/>
          <w:sz w:val="22"/>
          <w:szCs w:val="22"/>
        </w:rPr>
      </w:pPr>
    </w:p>
    <w:p w14:paraId="0D4DF879" w14:textId="77777777" w:rsidR="00601227" w:rsidRPr="00F34D7F" w:rsidRDefault="00601227" w:rsidP="00A5539A">
      <w:pPr>
        <w:jc w:val="both"/>
        <w:rPr>
          <w:rFonts w:ascii="Arial" w:hAnsi="Arial" w:cs="Arial"/>
          <w:sz w:val="22"/>
          <w:szCs w:val="22"/>
        </w:rPr>
      </w:pPr>
      <w:r w:rsidRPr="00F34D7F">
        <w:rPr>
          <w:rFonts w:ascii="Arial" w:hAnsi="Arial" w:cs="Arial"/>
          <w:sz w:val="22"/>
          <w:szCs w:val="22"/>
        </w:rPr>
        <w:t xml:space="preserve">El contratista de obra deberá diligenciar en el formato “Reporte de Atención de daños” de la EAAB-ESP (versión vigente) por cada reparación de redes realizada durante la ejecución del contrato, donde se debe incluir </w:t>
      </w:r>
      <w:r w:rsidRPr="00F34D7F">
        <w:rPr>
          <w:rFonts w:ascii="Arial" w:hAnsi="Arial" w:cs="Arial"/>
          <w:b/>
          <w:bCs/>
          <w:sz w:val="22"/>
          <w:szCs w:val="22"/>
        </w:rPr>
        <w:t>SIEMPRE</w:t>
      </w:r>
      <w:r w:rsidRPr="00F34D7F">
        <w:rPr>
          <w:rFonts w:ascii="Arial" w:hAnsi="Arial" w:cs="Arial"/>
          <w:sz w:val="22"/>
          <w:szCs w:val="22"/>
        </w:rPr>
        <w:t xml:space="preserve"> el número de la orden de trabajo. El “Reporte de Atención de daños” es parte de los documentos del Sistema de Gestión de Calidad de la EAAB-ESP, por lo tanto, se deberá presentar un informe de daños, como </w:t>
      </w:r>
      <w:r w:rsidRPr="00F34D7F">
        <w:rPr>
          <w:rFonts w:ascii="Arial" w:hAnsi="Arial" w:cs="Arial"/>
          <w:b/>
          <w:bCs/>
          <w:sz w:val="22"/>
          <w:szCs w:val="22"/>
        </w:rPr>
        <w:t>requisito indispensable</w:t>
      </w:r>
      <w:r w:rsidRPr="00F34D7F">
        <w:rPr>
          <w:rFonts w:ascii="Arial" w:hAnsi="Arial" w:cs="Arial"/>
          <w:sz w:val="22"/>
          <w:szCs w:val="22"/>
        </w:rPr>
        <w:t xml:space="preserve"> con los informes de gestión mensual, para el trámite de pago de la cuenta de cobro mensual del contrato.</w:t>
      </w:r>
    </w:p>
    <w:p w14:paraId="0341E605" w14:textId="77777777" w:rsidR="00601227" w:rsidRPr="00F34D7F" w:rsidRDefault="00601227" w:rsidP="00A5539A">
      <w:pPr>
        <w:jc w:val="both"/>
        <w:rPr>
          <w:rFonts w:ascii="Arial" w:hAnsi="Arial" w:cs="Arial"/>
          <w:sz w:val="22"/>
          <w:szCs w:val="22"/>
        </w:rPr>
      </w:pPr>
    </w:p>
    <w:p w14:paraId="1221F9CD" w14:textId="77777777" w:rsidR="00601227" w:rsidRPr="00F34D7F" w:rsidRDefault="00601227" w:rsidP="00A5539A">
      <w:pPr>
        <w:jc w:val="both"/>
        <w:rPr>
          <w:rFonts w:ascii="Arial" w:hAnsi="Arial" w:cs="Arial"/>
          <w:sz w:val="22"/>
          <w:szCs w:val="22"/>
        </w:rPr>
      </w:pPr>
      <w:r w:rsidRPr="00F34D7F">
        <w:rPr>
          <w:rFonts w:ascii="Arial" w:hAnsi="Arial" w:cs="Arial"/>
          <w:sz w:val="22"/>
          <w:szCs w:val="22"/>
        </w:rPr>
        <w:t>Estas actividades se consideran de tipo apoyo técnico administrativo y no tienen ítem de pago individual por separado, por lo tanto, debe incluirse dentro de los costos administrativos del Contratista de obra.</w:t>
      </w:r>
    </w:p>
    <w:p w14:paraId="3C78F8DA" w14:textId="77777777" w:rsidR="00601227" w:rsidRPr="00F34D7F" w:rsidRDefault="00601227" w:rsidP="00601227">
      <w:pPr>
        <w:rPr>
          <w:rFonts w:ascii="Arial" w:hAnsi="Arial" w:cs="Arial"/>
          <w:sz w:val="22"/>
          <w:szCs w:val="22"/>
        </w:rPr>
      </w:pPr>
    </w:p>
    <w:p w14:paraId="07EFA9B3" w14:textId="6E45F206" w:rsidR="00601227" w:rsidRPr="00F34D7F" w:rsidRDefault="00601227" w:rsidP="00601227">
      <w:pPr>
        <w:tabs>
          <w:tab w:val="num" w:pos="0"/>
        </w:tabs>
        <w:rPr>
          <w:rFonts w:ascii="Arial" w:hAnsi="Arial" w:cs="Arial"/>
          <w:b/>
          <w:bCs/>
          <w:sz w:val="22"/>
          <w:szCs w:val="22"/>
          <w:lang w:eastAsia="es-ES"/>
        </w:rPr>
      </w:pPr>
      <w:bookmarkStart w:id="50" w:name="_Toc364779579"/>
      <w:r w:rsidRPr="00F34D7F">
        <w:rPr>
          <w:rFonts w:ascii="Arial" w:hAnsi="Arial" w:cs="Arial"/>
          <w:b/>
          <w:bCs/>
          <w:sz w:val="22"/>
          <w:szCs w:val="22"/>
          <w:lang w:eastAsia="es-ES"/>
        </w:rPr>
        <w:t xml:space="preserve">REPORTES DE </w:t>
      </w:r>
      <w:r w:rsidR="00445C99" w:rsidRPr="00F34D7F">
        <w:rPr>
          <w:rFonts w:ascii="Arial" w:hAnsi="Arial" w:cs="Arial"/>
          <w:b/>
          <w:bCs/>
          <w:sz w:val="22"/>
          <w:szCs w:val="22"/>
          <w:lang w:eastAsia="es-ES"/>
        </w:rPr>
        <w:t>REPARACIÓN</w:t>
      </w:r>
      <w:r w:rsidRPr="00F34D7F">
        <w:rPr>
          <w:rFonts w:ascii="Arial" w:hAnsi="Arial" w:cs="Arial"/>
          <w:b/>
          <w:bCs/>
          <w:sz w:val="22"/>
          <w:szCs w:val="22"/>
          <w:lang w:eastAsia="es-ES"/>
        </w:rPr>
        <w:t xml:space="preserve"> PARA </w:t>
      </w:r>
      <w:r w:rsidR="00445C99" w:rsidRPr="00F34D7F">
        <w:rPr>
          <w:rFonts w:ascii="Arial" w:hAnsi="Arial" w:cs="Arial"/>
          <w:b/>
          <w:bCs/>
          <w:sz w:val="22"/>
          <w:szCs w:val="22"/>
          <w:lang w:eastAsia="es-ES"/>
        </w:rPr>
        <w:t>RECUPERACIÓN</w:t>
      </w:r>
      <w:r w:rsidRPr="00F34D7F">
        <w:rPr>
          <w:rFonts w:ascii="Arial" w:hAnsi="Arial" w:cs="Arial"/>
          <w:b/>
          <w:bCs/>
          <w:sz w:val="22"/>
          <w:szCs w:val="22"/>
          <w:lang w:eastAsia="es-ES"/>
        </w:rPr>
        <w:t xml:space="preserve"> DEL ESPACIO PUBLICO, MANTENIMIENTO DE </w:t>
      </w:r>
      <w:r w:rsidR="00445C99" w:rsidRPr="00F34D7F">
        <w:rPr>
          <w:rFonts w:ascii="Arial" w:hAnsi="Arial" w:cs="Arial"/>
          <w:b/>
          <w:bCs/>
          <w:sz w:val="22"/>
          <w:szCs w:val="22"/>
          <w:lang w:eastAsia="es-ES"/>
        </w:rPr>
        <w:t>CÁMARAS</w:t>
      </w:r>
      <w:r w:rsidRPr="00F34D7F">
        <w:rPr>
          <w:rFonts w:ascii="Arial" w:hAnsi="Arial" w:cs="Arial"/>
          <w:b/>
          <w:bCs/>
          <w:sz w:val="22"/>
          <w:szCs w:val="22"/>
          <w:lang w:eastAsia="es-ES"/>
        </w:rPr>
        <w:t xml:space="preserve"> Y ACCESORIOS</w:t>
      </w:r>
      <w:bookmarkEnd w:id="50"/>
    </w:p>
    <w:p w14:paraId="104DFE17" w14:textId="77777777" w:rsidR="00601227" w:rsidRPr="00F34D7F" w:rsidRDefault="00601227" w:rsidP="00601227">
      <w:pPr>
        <w:rPr>
          <w:rFonts w:ascii="Arial" w:hAnsi="Arial" w:cs="Arial"/>
          <w:sz w:val="22"/>
          <w:szCs w:val="22"/>
        </w:rPr>
      </w:pPr>
    </w:p>
    <w:p w14:paraId="1B196577" w14:textId="77777777" w:rsidR="00601227" w:rsidRPr="00F34D7F" w:rsidRDefault="00601227" w:rsidP="00601227">
      <w:pPr>
        <w:rPr>
          <w:rFonts w:ascii="Arial" w:hAnsi="Arial" w:cs="Arial"/>
          <w:sz w:val="22"/>
          <w:szCs w:val="22"/>
        </w:rPr>
      </w:pPr>
      <w:r w:rsidRPr="00F34D7F">
        <w:rPr>
          <w:rFonts w:ascii="Arial" w:hAnsi="Arial" w:cs="Arial"/>
          <w:sz w:val="22"/>
          <w:szCs w:val="22"/>
        </w:rPr>
        <w:t xml:space="preserve">Por cada cámara, accesorio o espacio público intervenido por parte del contratista de obra, el contratista deberá generar un reporte individual, el cual se deberá entregar en el informe mensual del contratista de obra, avalado por la Interventoría. </w:t>
      </w:r>
    </w:p>
    <w:p w14:paraId="3856470B" w14:textId="77777777" w:rsidR="00601227" w:rsidRPr="00F34D7F" w:rsidRDefault="00601227" w:rsidP="00601227">
      <w:pPr>
        <w:rPr>
          <w:rFonts w:ascii="Arial" w:hAnsi="Arial" w:cs="Arial"/>
          <w:sz w:val="22"/>
          <w:szCs w:val="22"/>
        </w:rPr>
      </w:pPr>
    </w:p>
    <w:p w14:paraId="60F04F67" w14:textId="77777777" w:rsidR="00601227" w:rsidRPr="00F34D7F" w:rsidRDefault="00601227" w:rsidP="00601227">
      <w:pPr>
        <w:rPr>
          <w:rFonts w:ascii="Arial" w:hAnsi="Arial" w:cs="Arial"/>
          <w:sz w:val="22"/>
          <w:szCs w:val="22"/>
        </w:rPr>
      </w:pPr>
      <w:r w:rsidRPr="00F34D7F">
        <w:rPr>
          <w:rFonts w:ascii="Arial" w:hAnsi="Arial" w:cs="Arial"/>
          <w:sz w:val="22"/>
          <w:szCs w:val="22"/>
        </w:rPr>
        <w:t>El reporte individual de intervención deberá contener entre otros:</w:t>
      </w:r>
    </w:p>
    <w:p w14:paraId="7E231D86" w14:textId="77777777" w:rsidR="00601227" w:rsidRPr="00F34D7F" w:rsidRDefault="00601227" w:rsidP="00601227">
      <w:pPr>
        <w:rPr>
          <w:rFonts w:ascii="Arial" w:hAnsi="Arial" w:cs="Arial"/>
          <w:sz w:val="22"/>
          <w:szCs w:val="22"/>
        </w:rPr>
      </w:pPr>
    </w:p>
    <w:p w14:paraId="2430883B" w14:textId="77777777" w:rsidR="00601227" w:rsidRPr="00F34D7F" w:rsidRDefault="00601227" w:rsidP="005F34DB">
      <w:pPr>
        <w:numPr>
          <w:ilvl w:val="0"/>
          <w:numId w:val="32"/>
        </w:numPr>
        <w:spacing w:after="200"/>
        <w:contextualSpacing/>
        <w:jc w:val="both"/>
        <w:rPr>
          <w:rFonts w:ascii="Arial" w:hAnsi="Arial" w:cs="Arial"/>
          <w:sz w:val="22"/>
          <w:szCs w:val="22"/>
        </w:rPr>
      </w:pPr>
      <w:r w:rsidRPr="00F34D7F">
        <w:rPr>
          <w:rFonts w:ascii="Arial" w:hAnsi="Arial" w:cs="Arial"/>
          <w:sz w:val="22"/>
          <w:szCs w:val="22"/>
        </w:rPr>
        <w:lastRenderedPageBreak/>
        <w:t>Fotografías digitales antes de iniciar la intervención de la cámara, accesorio o espacio público.</w:t>
      </w:r>
    </w:p>
    <w:p w14:paraId="74E6FE4C" w14:textId="77777777" w:rsidR="00601227" w:rsidRPr="00F34D7F" w:rsidRDefault="00601227" w:rsidP="005F34DB">
      <w:pPr>
        <w:numPr>
          <w:ilvl w:val="0"/>
          <w:numId w:val="32"/>
        </w:numPr>
        <w:spacing w:after="200"/>
        <w:contextualSpacing/>
        <w:jc w:val="both"/>
        <w:rPr>
          <w:rFonts w:ascii="Arial" w:hAnsi="Arial" w:cs="Arial"/>
          <w:sz w:val="22"/>
          <w:szCs w:val="22"/>
        </w:rPr>
      </w:pPr>
      <w:r w:rsidRPr="00F34D7F">
        <w:rPr>
          <w:rFonts w:ascii="Arial" w:hAnsi="Arial" w:cs="Arial"/>
          <w:sz w:val="22"/>
          <w:szCs w:val="22"/>
        </w:rPr>
        <w:t xml:space="preserve">Localización por dirección y </w:t>
      </w:r>
      <w:proofErr w:type="spellStart"/>
      <w:r w:rsidRPr="00F34D7F">
        <w:rPr>
          <w:rFonts w:ascii="Arial" w:hAnsi="Arial" w:cs="Arial"/>
          <w:sz w:val="22"/>
          <w:szCs w:val="22"/>
        </w:rPr>
        <w:t>abscisado</w:t>
      </w:r>
      <w:proofErr w:type="spellEnd"/>
      <w:r w:rsidRPr="00F34D7F">
        <w:rPr>
          <w:rFonts w:ascii="Arial" w:hAnsi="Arial" w:cs="Arial"/>
          <w:sz w:val="22"/>
          <w:szCs w:val="22"/>
        </w:rPr>
        <w:t xml:space="preserve"> de la Red Matriz, localización relativa mediante un esquema de esquina, coordenadas, altimetría y demás datos que complementen una rápida y fácil ubicación posterior.</w:t>
      </w:r>
    </w:p>
    <w:p w14:paraId="5CB692A8" w14:textId="77777777" w:rsidR="00601227" w:rsidRPr="00F34D7F" w:rsidRDefault="00601227" w:rsidP="005F34DB">
      <w:pPr>
        <w:numPr>
          <w:ilvl w:val="0"/>
          <w:numId w:val="32"/>
        </w:numPr>
        <w:spacing w:after="200"/>
        <w:contextualSpacing/>
        <w:jc w:val="both"/>
        <w:rPr>
          <w:rFonts w:ascii="Arial" w:hAnsi="Arial" w:cs="Arial"/>
          <w:sz w:val="22"/>
          <w:szCs w:val="22"/>
        </w:rPr>
      </w:pPr>
      <w:r w:rsidRPr="00F34D7F">
        <w:rPr>
          <w:rFonts w:ascii="Arial" w:hAnsi="Arial" w:cs="Arial"/>
          <w:sz w:val="22"/>
          <w:szCs w:val="22"/>
        </w:rPr>
        <w:t>Clasificación de la cámara para determinar a cuál Red Matriz pertenece de acuerdo con el inventario de Redes Matrices de la EAAB-ESP, incluido en estos términos de referencia y observaciones de ser necesario.</w:t>
      </w:r>
    </w:p>
    <w:p w14:paraId="63252A58" w14:textId="77777777" w:rsidR="00601227" w:rsidRPr="00F34D7F" w:rsidRDefault="00601227" w:rsidP="005F34DB">
      <w:pPr>
        <w:numPr>
          <w:ilvl w:val="0"/>
          <w:numId w:val="32"/>
        </w:numPr>
        <w:spacing w:after="200"/>
        <w:contextualSpacing/>
        <w:jc w:val="both"/>
        <w:rPr>
          <w:rFonts w:ascii="Arial" w:hAnsi="Arial" w:cs="Arial"/>
          <w:sz w:val="22"/>
          <w:szCs w:val="22"/>
        </w:rPr>
      </w:pPr>
      <w:r w:rsidRPr="00F34D7F">
        <w:rPr>
          <w:rFonts w:ascii="Arial" w:hAnsi="Arial" w:cs="Arial"/>
          <w:sz w:val="22"/>
          <w:szCs w:val="22"/>
        </w:rPr>
        <w:t>Descripción de la intervención.</w:t>
      </w:r>
    </w:p>
    <w:p w14:paraId="23D660B7" w14:textId="77777777" w:rsidR="00601227" w:rsidRPr="00F34D7F" w:rsidRDefault="00601227" w:rsidP="005F34DB">
      <w:pPr>
        <w:numPr>
          <w:ilvl w:val="0"/>
          <w:numId w:val="32"/>
        </w:numPr>
        <w:spacing w:after="200"/>
        <w:contextualSpacing/>
        <w:jc w:val="both"/>
        <w:rPr>
          <w:rFonts w:ascii="Arial" w:hAnsi="Arial" w:cs="Arial"/>
          <w:sz w:val="22"/>
          <w:szCs w:val="22"/>
        </w:rPr>
      </w:pPr>
      <w:r w:rsidRPr="00F34D7F">
        <w:rPr>
          <w:rFonts w:ascii="Arial" w:hAnsi="Arial" w:cs="Arial"/>
          <w:sz w:val="22"/>
          <w:szCs w:val="22"/>
        </w:rPr>
        <w:t>Informe de daños ocasionados producto de la intervención en la cámara en otros servicios públicos, vías, andenes o en general a propiedades de terceros afectados.</w:t>
      </w:r>
    </w:p>
    <w:p w14:paraId="724911C9" w14:textId="77777777" w:rsidR="00601227" w:rsidRPr="00F34D7F" w:rsidRDefault="00601227" w:rsidP="005F34DB">
      <w:pPr>
        <w:numPr>
          <w:ilvl w:val="0"/>
          <w:numId w:val="32"/>
        </w:numPr>
        <w:spacing w:after="200"/>
        <w:contextualSpacing/>
        <w:jc w:val="both"/>
        <w:rPr>
          <w:rFonts w:ascii="Arial" w:hAnsi="Arial" w:cs="Arial"/>
          <w:sz w:val="22"/>
          <w:szCs w:val="22"/>
        </w:rPr>
      </w:pPr>
      <w:r w:rsidRPr="00F34D7F">
        <w:rPr>
          <w:rFonts w:ascii="Arial" w:hAnsi="Arial" w:cs="Arial"/>
          <w:sz w:val="22"/>
          <w:szCs w:val="22"/>
        </w:rPr>
        <w:t>Fotografías digitales cuando esté terminada la intervención en el accesorio y cámara en su totalidad.</w:t>
      </w:r>
    </w:p>
    <w:p w14:paraId="783C4CE5" w14:textId="77777777" w:rsidR="00601227" w:rsidRPr="00F34D7F" w:rsidRDefault="00601227" w:rsidP="005F34DB">
      <w:pPr>
        <w:numPr>
          <w:ilvl w:val="0"/>
          <w:numId w:val="32"/>
        </w:numPr>
        <w:spacing w:after="200"/>
        <w:contextualSpacing/>
        <w:jc w:val="both"/>
        <w:rPr>
          <w:rFonts w:ascii="Arial" w:hAnsi="Arial" w:cs="Arial"/>
          <w:sz w:val="22"/>
          <w:szCs w:val="22"/>
        </w:rPr>
      </w:pPr>
      <w:r w:rsidRPr="00F34D7F">
        <w:rPr>
          <w:rFonts w:ascii="Arial" w:hAnsi="Arial" w:cs="Arial"/>
          <w:sz w:val="22"/>
          <w:szCs w:val="22"/>
        </w:rPr>
        <w:t>Conclusiones y recomendaciones por parte del contratista.</w:t>
      </w:r>
    </w:p>
    <w:p w14:paraId="3C5ED737" w14:textId="77777777" w:rsidR="00601227" w:rsidRPr="00F34D7F" w:rsidRDefault="00601227" w:rsidP="00601227">
      <w:pPr>
        <w:rPr>
          <w:rFonts w:ascii="Arial" w:hAnsi="Arial" w:cs="Arial"/>
          <w:sz w:val="22"/>
          <w:szCs w:val="22"/>
        </w:rPr>
      </w:pPr>
    </w:p>
    <w:p w14:paraId="1D7333B9" w14:textId="77777777" w:rsidR="00601227" w:rsidRPr="00F34D7F" w:rsidRDefault="00601227" w:rsidP="00601227">
      <w:pPr>
        <w:rPr>
          <w:rFonts w:ascii="Arial" w:hAnsi="Arial" w:cs="Arial"/>
          <w:sz w:val="22"/>
          <w:szCs w:val="22"/>
        </w:rPr>
      </w:pPr>
      <w:r w:rsidRPr="00F34D7F">
        <w:rPr>
          <w:rFonts w:ascii="Arial" w:hAnsi="Arial" w:cs="Arial"/>
          <w:sz w:val="22"/>
          <w:szCs w:val="22"/>
        </w:rPr>
        <w:t xml:space="preserve">El contratista podrá anexar en el documento cualquier información que considere que lo complementa desde el punto de vista técnico. </w:t>
      </w:r>
    </w:p>
    <w:p w14:paraId="6793F268" w14:textId="77777777" w:rsidR="00601227" w:rsidRPr="00F34D7F" w:rsidRDefault="00601227" w:rsidP="00601227">
      <w:pPr>
        <w:rPr>
          <w:rFonts w:ascii="Arial" w:hAnsi="Arial" w:cs="Arial"/>
          <w:sz w:val="22"/>
          <w:szCs w:val="22"/>
        </w:rPr>
      </w:pPr>
    </w:p>
    <w:p w14:paraId="31C77472" w14:textId="77777777" w:rsidR="00601227" w:rsidRPr="00F34D7F" w:rsidRDefault="00601227" w:rsidP="00601227">
      <w:pPr>
        <w:rPr>
          <w:rFonts w:ascii="Arial" w:hAnsi="Arial" w:cs="Arial"/>
          <w:sz w:val="22"/>
          <w:szCs w:val="22"/>
        </w:rPr>
      </w:pPr>
      <w:r w:rsidRPr="00F34D7F">
        <w:rPr>
          <w:rFonts w:ascii="Arial" w:hAnsi="Arial" w:cs="Arial"/>
          <w:sz w:val="22"/>
          <w:szCs w:val="22"/>
        </w:rPr>
        <w:t xml:space="preserve">Estas actividades se consideran de tipo apoyo técnico administrativo y no tienen ítem de pago individual por separado por lo tanto debe incluirse dentro de los costos administrativos del Contratista de obra. </w:t>
      </w:r>
    </w:p>
    <w:p w14:paraId="44F385A6" w14:textId="77777777" w:rsidR="002B46B0" w:rsidRPr="00F34D7F" w:rsidRDefault="002B46B0" w:rsidP="002B46B0">
      <w:pPr>
        <w:pStyle w:val="MARITZA3"/>
        <w:tabs>
          <w:tab w:val="clear" w:pos="-720"/>
          <w:tab w:val="clear" w:pos="0"/>
        </w:tabs>
        <w:ind w:left="1287"/>
        <w:rPr>
          <w:rFonts w:ascii="Arial" w:hAnsi="Arial" w:cs="Arial"/>
          <w:sz w:val="22"/>
          <w:szCs w:val="22"/>
          <w:lang w:val="es-CO"/>
        </w:rPr>
      </w:pPr>
    </w:p>
    <w:p w14:paraId="3A260C56" w14:textId="0D62F949" w:rsidR="00512CDA" w:rsidRPr="00F34D7F" w:rsidRDefault="00EF2BF0" w:rsidP="00512CDA">
      <w:pPr>
        <w:pStyle w:val="MARITZA3"/>
        <w:numPr>
          <w:ilvl w:val="0"/>
          <w:numId w:val="7"/>
        </w:numPr>
        <w:tabs>
          <w:tab w:val="clear" w:pos="-720"/>
          <w:tab w:val="clear" w:pos="0"/>
        </w:tabs>
        <w:rPr>
          <w:rFonts w:ascii="Arial" w:hAnsi="Arial" w:cs="Arial"/>
          <w:sz w:val="22"/>
          <w:szCs w:val="22"/>
          <w:lang w:val="es-CO"/>
        </w:rPr>
      </w:pPr>
      <w:r w:rsidRPr="00F34D7F">
        <w:rPr>
          <w:rFonts w:ascii="Arial" w:hAnsi="Arial" w:cs="Arial"/>
          <w:b/>
          <w:sz w:val="22"/>
          <w:szCs w:val="22"/>
          <w:lang w:val="es-CO"/>
        </w:rPr>
        <w:t xml:space="preserve">CONDICIONES TÉCNICAS PARA LA EJECUCIÓN DEL CONTRATO E INFORMACIÓN ADICIONAL – PARA </w:t>
      </w:r>
      <w:r w:rsidR="00BC2F2C" w:rsidRPr="00F34D7F">
        <w:rPr>
          <w:rFonts w:ascii="Arial" w:hAnsi="Arial" w:cs="Arial"/>
          <w:b/>
          <w:sz w:val="22"/>
          <w:szCs w:val="22"/>
          <w:lang w:val="es-CO"/>
        </w:rPr>
        <w:t>CONSULTORÍA</w:t>
      </w:r>
      <w:r w:rsidRPr="00F34D7F">
        <w:rPr>
          <w:rFonts w:ascii="Arial" w:hAnsi="Arial" w:cs="Arial"/>
          <w:b/>
          <w:sz w:val="22"/>
          <w:szCs w:val="22"/>
          <w:lang w:val="es-CO"/>
        </w:rPr>
        <w:t xml:space="preserve"> E </w:t>
      </w:r>
      <w:r w:rsidR="00BC2F2C" w:rsidRPr="00F34D7F">
        <w:rPr>
          <w:rFonts w:ascii="Arial" w:hAnsi="Arial" w:cs="Arial"/>
          <w:b/>
          <w:sz w:val="22"/>
          <w:szCs w:val="22"/>
          <w:lang w:val="es-CO"/>
        </w:rPr>
        <w:t>INTERVENTORÍA</w:t>
      </w:r>
    </w:p>
    <w:p w14:paraId="60B41495" w14:textId="77777777" w:rsidR="00512CDA" w:rsidRPr="00F34D7F" w:rsidRDefault="00512CDA" w:rsidP="00512CDA">
      <w:pPr>
        <w:pStyle w:val="MARITZA3"/>
        <w:tabs>
          <w:tab w:val="clear" w:pos="-720"/>
          <w:tab w:val="clear" w:pos="0"/>
        </w:tabs>
        <w:rPr>
          <w:rFonts w:ascii="Arial" w:hAnsi="Arial" w:cs="Arial"/>
          <w:b/>
          <w:sz w:val="22"/>
          <w:szCs w:val="22"/>
          <w:lang w:val="es-CO"/>
        </w:rPr>
      </w:pPr>
    </w:p>
    <w:p w14:paraId="508B124B" w14:textId="77777777" w:rsidR="00EF2BF0" w:rsidRPr="00F34D7F" w:rsidRDefault="00EF2BF0" w:rsidP="00EF2BF0">
      <w:pPr>
        <w:jc w:val="both"/>
        <w:rPr>
          <w:rFonts w:ascii="Arial" w:hAnsi="Arial" w:cs="Arial"/>
          <w:sz w:val="22"/>
          <w:szCs w:val="22"/>
        </w:rPr>
      </w:pPr>
    </w:p>
    <w:p w14:paraId="0249A450" w14:textId="4ED81881" w:rsidR="00EF2BF0" w:rsidRPr="00F34D7F" w:rsidRDefault="00EF2BF0" w:rsidP="005F34DB">
      <w:pPr>
        <w:pStyle w:val="Prrafodelista"/>
        <w:numPr>
          <w:ilvl w:val="1"/>
          <w:numId w:val="14"/>
        </w:numPr>
        <w:jc w:val="both"/>
        <w:rPr>
          <w:rFonts w:ascii="Arial" w:hAnsi="Arial" w:cs="Arial"/>
          <w:b/>
          <w:sz w:val="22"/>
          <w:szCs w:val="22"/>
        </w:rPr>
      </w:pPr>
      <w:r w:rsidRPr="00F34D7F">
        <w:rPr>
          <w:rFonts w:ascii="Arial" w:hAnsi="Arial" w:cs="Arial"/>
          <w:b/>
          <w:sz w:val="22"/>
          <w:szCs w:val="22"/>
        </w:rPr>
        <w:t>NORMAS TÉCNICAS APLICABLES</w:t>
      </w:r>
    </w:p>
    <w:p w14:paraId="5E31351A" w14:textId="77777777" w:rsidR="00EF2BF0" w:rsidRPr="00F34D7F" w:rsidRDefault="00EF2BF0" w:rsidP="00EF2BF0">
      <w:pPr>
        <w:jc w:val="both"/>
        <w:rPr>
          <w:rFonts w:ascii="Arial" w:hAnsi="Arial" w:cs="Arial"/>
          <w:sz w:val="22"/>
          <w:szCs w:val="22"/>
        </w:rPr>
      </w:pPr>
    </w:p>
    <w:tbl>
      <w:tblPr>
        <w:tblW w:w="8610" w:type="dxa"/>
        <w:jc w:val="center"/>
        <w:tblLayout w:type="fixed"/>
        <w:tblCellMar>
          <w:top w:w="28" w:type="dxa"/>
          <w:left w:w="30" w:type="dxa"/>
          <w:bottom w:w="28" w:type="dxa"/>
          <w:right w:w="30" w:type="dxa"/>
        </w:tblCellMar>
        <w:tblLook w:val="04A0" w:firstRow="1" w:lastRow="0" w:firstColumn="1" w:lastColumn="0" w:noHBand="0" w:noVBand="1"/>
      </w:tblPr>
      <w:tblGrid>
        <w:gridCol w:w="6218"/>
        <w:gridCol w:w="993"/>
        <w:gridCol w:w="1399"/>
      </w:tblGrid>
      <w:tr w:rsidR="006D7ABB" w:rsidRPr="00F34D7F" w14:paraId="3DB5A55D" w14:textId="77777777" w:rsidTr="005C5CB9">
        <w:trPr>
          <w:trHeight w:val="253"/>
          <w:jc w:val="center"/>
        </w:trPr>
        <w:tc>
          <w:tcPr>
            <w:tcW w:w="6218" w:type="dxa"/>
            <w:hideMark/>
          </w:tcPr>
          <w:p w14:paraId="7B3823F2" w14:textId="77777777" w:rsidR="005D1CA5" w:rsidRPr="00F34D7F" w:rsidRDefault="005D1CA5" w:rsidP="005C5CB9">
            <w:pPr>
              <w:pStyle w:val="Textocomentario"/>
              <w:jc w:val="center"/>
              <w:rPr>
                <w:rFonts w:cs="Arial"/>
                <w:snapToGrid w:val="0"/>
                <w:sz w:val="18"/>
                <w:szCs w:val="22"/>
                <w:lang w:val="es-CO"/>
              </w:rPr>
            </w:pPr>
            <w:r w:rsidRPr="00F34D7F">
              <w:rPr>
                <w:rFonts w:cs="Arial"/>
                <w:snapToGrid w:val="0"/>
                <w:sz w:val="18"/>
                <w:szCs w:val="22"/>
                <w:lang w:val="es-CO"/>
              </w:rPr>
              <w:t>NOMBRE</w:t>
            </w:r>
          </w:p>
        </w:tc>
        <w:tc>
          <w:tcPr>
            <w:tcW w:w="993" w:type="dxa"/>
            <w:hideMark/>
          </w:tcPr>
          <w:p w14:paraId="33C80070" w14:textId="77777777" w:rsidR="005D1CA5" w:rsidRPr="00F34D7F" w:rsidRDefault="005D1CA5" w:rsidP="005C5CB9">
            <w:pPr>
              <w:jc w:val="center"/>
              <w:rPr>
                <w:rFonts w:ascii="Arial" w:hAnsi="Arial" w:cs="Arial"/>
                <w:sz w:val="18"/>
                <w:szCs w:val="22"/>
              </w:rPr>
            </w:pPr>
            <w:r w:rsidRPr="00F34D7F">
              <w:rPr>
                <w:rFonts w:ascii="Arial" w:hAnsi="Arial" w:cs="Arial"/>
                <w:sz w:val="18"/>
                <w:szCs w:val="22"/>
              </w:rPr>
              <w:t>CÓDIGO</w:t>
            </w:r>
          </w:p>
        </w:tc>
        <w:tc>
          <w:tcPr>
            <w:tcW w:w="1399" w:type="dxa"/>
            <w:hideMark/>
          </w:tcPr>
          <w:p w14:paraId="1AC5968A" w14:textId="77777777" w:rsidR="005D1CA5" w:rsidRPr="00F34D7F" w:rsidRDefault="005D1CA5" w:rsidP="005C5CB9">
            <w:pPr>
              <w:jc w:val="center"/>
              <w:rPr>
                <w:rFonts w:ascii="Arial" w:hAnsi="Arial" w:cs="Arial"/>
                <w:snapToGrid w:val="0"/>
                <w:sz w:val="18"/>
                <w:szCs w:val="22"/>
              </w:rPr>
            </w:pPr>
            <w:r w:rsidRPr="00F34D7F">
              <w:rPr>
                <w:rFonts w:ascii="Arial" w:hAnsi="Arial" w:cs="Arial"/>
                <w:snapToGrid w:val="0"/>
                <w:sz w:val="18"/>
                <w:szCs w:val="22"/>
              </w:rPr>
              <w:t>VERSIÓN</w:t>
            </w:r>
          </w:p>
          <w:p w14:paraId="292CFB69" w14:textId="77777777" w:rsidR="005D1CA5" w:rsidRPr="00F34D7F" w:rsidRDefault="005D1CA5" w:rsidP="005C5CB9">
            <w:pPr>
              <w:jc w:val="center"/>
              <w:rPr>
                <w:rFonts w:ascii="Arial" w:hAnsi="Arial" w:cs="Arial"/>
                <w:snapToGrid w:val="0"/>
                <w:sz w:val="18"/>
                <w:szCs w:val="22"/>
              </w:rPr>
            </w:pPr>
          </w:p>
        </w:tc>
      </w:tr>
      <w:tr w:rsidR="006D7ABB" w:rsidRPr="00F34D7F" w14:paraId="745B5E95" w14:textId="77777777" w:rsidTr="005C5CB9">
        <w:trPr>
          <w:trHeight w:val="253"/>
          <w:jc w:val="center"/>
        </w:trPr>
        <w:tc>
          <w:tcPr>
            <w:tcW w:w="6218" w:type="dxa"/>
            <w:hideMark/>
          </w:tcPr>
          <w:p w14:paraId="7C95BFCA" w14:textId="77777777" w:rsidR="005D1CA5" w:rsidRPr="00F34D7F" w:rsidRDefault="005D1CA5" w:rsidP="005C5CB9">
            <w:pPr>
              <w:pStyle w:val="Textocomentario"/>
              <w:rPr>
                <w:rFonts w:cs="Arial"/>
                <w:snapToGrid w:val="0"/>
                <w:sz w:val="18"/>
                <w:szCs w:val="22"/>
                <w:lang w:val="es-CO"/>
              </w:rPr>
            </w:pPr>
            <w:r w:rsidRPr="00F34D7F">
              <w:rPr>
                <w:rFonts w:cs="Arial"/>
                <w:snapToGrid w:val="0"/>
                <w:sz w:val="18"/>
                <w:szCs w:val="22"/>
                <w:lang w:val="es-CO"/>
              </w:rPr>
              <w:t xml:space="preserve">Consideraciones generales para la ejecución de obras y actividades para la </w:t>
            </w:r>
            <w:proofErr w:type="spellStart"/>
            <w:r w:rsidRPr="00F34D7F">
              <w:rPr>
                <w:rFonts w:cs="Arial"/>
                <w:snapToGrid w:val="0"/>
                <w:sz w:val="18"/>
                <w:szCs w:val="22"/>
                <w:lang w:val="es-CO"/>
              </w:rPr>
              <w:t>EAB</w:t>
            </w:r>
            <w:proofErr w:type="spellEnd"/>
            <w:r w:rsidRPr="00F34D7F">
              <w:rPr>
                <w:rFonts w:cs="Arial"/>
                <w:snapToGrid w:val="0"/>
                <w:sz w:val="18"/>
                <w:szCs w:val="22"/>
                <w:lang w:val="es-CO"/>
              </w:rPr>
              <w:t>-ESP.</w:t>
            </w:r>
          </w:p>
        </w:tc>
        <w:tc>
          <w:tcPr>
            <w:tcW w:w="993" w:type="dxa"/>
            <w:hideMark/>
          </w:tcPr>
          <w:p w14:paraId="17EBB4E0" w14:textId="77777777" w:rsidR="005D1CA5" w:rsidRPr="00F34D7F" w:rsidRDefault="005D1CA5" w:rsidP="005C5CB9">
            <w:pPr>
              <w:jc w:val="center"/>
              <w:rPr>
                <w:rFonts w:ascii="Arial" w:hAnsi="Arial" w:cs="Arial"/>
                <w:sz w:val="18"/>
                <w:szCs w:val="22"/>
              </w:rPr>
            </w:pPr>
            <w:r w:rsidRPr="00F34D7F">
              <w:rPr>
                <w:rFonts w:ascii="Arial" w:hAnsi="Arial" w:cs="Arial"/>
                <w:sz w:val="18"/>
                <w:szCs w:val="22"/>
              </w:rPr>
              <w:t>EG-101</w:t>
            </w:r>
          </w:p>
        </w:tc>
        <w:tc>
          <w:tcPr>
            <w:tcW w:w="1399" w:type="dxa"/>
            <w:hideMark/>
          </w:tcPr>
          <w:p w14:paraId="4886BF08" w14:textId="77777777" w:rsidR="005D1CA5" w:rsidRPr="00F34D7F" w:rsidRDefault="005D1CA5" w:rsidP="005C5CB9">
            <w:pPr>
              <w:jc w:val="center"/>
              <w:rPr>
                <w:rFonts w:ascii="Arial" w:hAnsi="Arial" w:cs="Arial"/>
                <w:snapToGrid w:val="0"/>
                <w:sz w:val="18"/>
                <w:szCs w:val="22"/>
              </w:rPr>
            </w:pPr>
            <w:r w:rsidRPr="00F34D7F">
              <w:rPr>
                <w:rFonts w:ascii="Arial" w:hAnsi="Arial" w:cs="Arial"/>
                <w:snapToGrid w:val="0"/>
                <w:sz w:val="18"/>
                <w:szCs w:val="22"/>
              </w:rPr>
              <w:t>Vigente</w:t>
            </w:r>
          </w:p>
        </w:tc>
      </w:tr>
      <w:tr w:rsidR="006D7ABB" w:rsidRPr="00F34D7F" w14:paraId="28B904E5" w14:textId="77777777" w:rsidTr="005C5CB9">
        <w:trPr>
          <w:trHeight w:val="253"/>
          <w:jc w:val="center"/>
        </w:trPr>
        <w:tc>
          <w:tcPr>
            <w:tcW w:w="6218" w:type="dxa"/>
            <w:hideMark/>
          </w:tcPr>
          <w:p w14:paraId="704881AC" w14:textId="77777777" w:rsidR="005D1CA5" w:rsidRPr="00F34D7F" w:rsidRDefault="005D1CA5" w:rsidP="005C5CB9">
            <w:pPr>
              <w:pStyle w:val="Textocomentario"/>
              <w:rPr>
                <w:rFonts w:cs="Arial"/>
                <w:snapToGrid w:val="0"/>
                <w:sz w:val="18"/>
                <w:szCs w:val="22"/>
                <w:lang w:val="es-CO"/>
              </w:rPr>
            </w:pPr>
            <w:r w:rsidRPr="00F34D7F">
              <w:rPr>
                <w:rFonts w:cs="Arial"/>
                <w:snapToGrid w:val="0"/>
                <w:sz w:val="18"/>
                <w:szCs w:val="22"/>
                <w:lang w:val="es-CO"/>
              </w:rPr>
              <w:t>Servicios preliminares y complementarios.</w:t>
            </w:r>
          </w:p>
        </w:tc>
        <w:tc>
          <w:tcPr>
            <w:tcW w:w="993" w:type="dxa"/>
            <w:hideMark/>
          </w:tcPr>
          <w:p w14:paraId="28A393F4" w14:textId="77777777" w:rsidR="005D1CA5" w:rsidRPr="00F34D7F" w:rsidRDefault="005D1CA5" w:rsidP="005C5CB9">
            <w:pPr>
              <w:jc w:val="center"/>
              <w:rPr>
                <w:rFonts w:ascii="Arial" w:hAnsi="Arial" w:cs="Arial"/>
                <w:sz w:val="18"/>
                <w:szCs w:val="22"/>
              </w:rPr>
            </w:pPr>
            <w:r w:rsidRPr="00F34D7F">
              <w:rPr>
                <w:rFonts w:ascii="Arial" w:hAnsi="Arial" w:cs="Arial"/>
                <w:sz w:val="18"/>
                <w:szCs w:val="22"/>
              </w:rPr>
              <w:t>EG-102</w:t>
            </w:r>
          </w:p>
        </w:tc>
        <w:tc>
          <w:tcPr>
            <w:tcW w:w="1399" w:type="dxa"/>
            <w:hideMark/>
          </w:tcPr>
          <w:p w14:paraId="266FC3D8" w14:textId="77777777" w:rsidR="005D1CA5" w:rsidRPr="00F34D7F" w:rsidRDefault="005D1CA5" w:rsidP="005C5CB9">
            <w:pPr>
              <w:jc w:val="center"/>
              <w:rPr>
                <w:rFonts w:ascii="Arial" w:hAnsi="Arial" w:cs="Arial"/>
                <w:snapToGrid w:val="0"/>
                <w:sz w:val="18"/>
                <w:szCs w:val="22"/>
              </w:rPr>
            </w:pPr>
            <w:r w:rsidRPr="00F34D7F">
              <w:rPr>
                <w:rFonts w:ascii="Arial" w:hAnsi="Arial" w:cs="Arial"/>
                <w:snapToGrid w:val="0"/>
                <w:sz w:val="18"/>
                <w:szCs w:val="22"/>
              </w:rPr>
              <w:t>Vigente</w:t>
            </w:r>
          </w:p>
        </w:tc>
      </w:tr>
      <w:tr w:rsidR="006D7ABB" w:rsidRPr="00F34D7F" w14:paraId="349DA6E8" w14:textId="77777777" w:rsidTr="005C5CB9">
        <w:trPr>
          <w:trHeight w:val="253"/>
          <w:jc w:val="center"/>
        </w:trPr>
        <w:tc>
          <w:tcPr>
            <w:tcW w:w="6218" w:type="dxa"/>
            <w:hideMark/>
          </w:tcPr>
          <w:p w14:paraId="5CFD8D59" w14:textId="77777777" w:rsidR="005D1CA5" w:rsidRPr="00F34D7F" w:rsidRDefault="005D1CA5" w:rsidP="005C5CB9">
            <w:pPr>
              <w:pStyle w:val="Textocomentario"/>
              <w:rPr>
                <w:rFonts w:cs="Arial"/>
                <w:snapToGrid w:val="0"/>
                <w:sz w:val="18"/>
                <w:szCs w:val="22"/>
                <w:lang w:val="es-CO"/>
              </w:rPr>
            </w:pPr>
            <w:r w:rsidRPr="00F34D7F">
              <w:rPr>
                <w:rFonts w:cs="Arial"/>
                <w:snapToGrid w:val="0"/>
                <w:sz w:val="18"/>
                <w:szCs w:val="22"/>
                <w:lang w:val="es-CO"/>
              </w:rPr>
              <w:t>Impacto Urbano</w:t>
            </w:r>
          </w:p>
        </w:tc>
        <w:tc>
          <w:tcPr>
            <w:tcW w:w="993" w:type="dxa"/>
            <w:hideMark/>
          </w:tcPr>
          <w:p w14:paraId="0624661A" w14:textId="77777777" w:rsidR="005D1CA5" w:rsidRPr="00F34D7F" w:rsidRDefault="005D1CA5" w:rsidP="005C5CB9">
            <w:pPr>
              <w:jc w:val="center"/>
              <w:rPr>
                <w:rFonts w:ascii="Arial" w:hAnsi="Arial" w:cs="Arial"/>
                <w:sz w:val="18"/>
                <w:szCs w:val="22"/>
              </w:rPr>
            </w:pPr>
            <w:r w:rsidRPr="00F34D7F">
              <w:rPr>
                <w:rFonts w:ascii="Arial" w:hAnsi="Arial" w:cs="Arial"/>
                <w:sz w:val="18"/>
                <w:szCs w:val="22"/>
              </w:rPr>
              <w:t>EG-103</w:t>
            </w:r>
          </w:p>
        </w:tc>
        <w:tc>
          <w:tcPr>
            <w:tcW w:w="1399" w:type="dxa"/>
            <w:hideMark/>
          </w:tcPr>
          <w:p w14:paraId="3D6DB3F6" w14:textId="77777777" w:rsidR="005D1CA5" w:rsidRPr="00F34D7F" w:rsidRDefault="005D1CA5" w:rsidP="005C5CB9">
            <w:pPr>
              <w:jc w:val="center"/>
              <w:rPr>
                <w:rFonts w:ascii="Arial" w:hAnsi="Arial" w:cs="Arial"/>
                <w:snapToGrid w:val="0"/>
                <w:sz w:val="18"/>
                <w:szCs w:val="22"/>
              </w:rPr>
            </w:pPr>
            <w:r w:rsidRPr="00F34D7F">
              <w:rPr>
                <w:rFonts w:ascii="Arial" w:hAnsi="Arial" w:cs="Arial"/>
                <w:snapToGrid w:val="0"/>
                <w:sz w:val="18"/>
                <w:szCs w:val="22"/>
              </w:rPr>
              <w:t>Vigente</w:t>
            </w:r>
          </w:p>
        </w:tc>
      </w:tr>
      <w:tr w:rsidR="006D7ABB" w:rsidRPr="00F34D7F" w14:paraId="585E4735" w14:textId="77777777" w:rsidTr="005C5CB9">
        <w:trPr>
          <w:trHeight w:val="253"/>
          <w:jc w:val="center"/>
        </w:trPr>
        <w:tc>
          <w:tcPr>
            <w:tcW w:w="6218" w:type="dxa"/>
            <w:hideMark/>
          </w:tcPr>
          <w:p w14:paraId="1F18D126" w14:textId="77777777" w:rsidR="005D1CA5" w:rsidRPr="00F34D7F" w:rsidRDefault="005D1CA5" w:rsidP="005C5CB9">
            <w:pPr>
              <w:pStyle w:val="Textocomentario"/>
              <w:rPr>
                <w:rFonts w:cs="Arial"/>
                <w:snapToGrid w:val="0"/>
                <w:sz w:val="18"/>
                <w:szCs w:val="22"/>
                <w:lang w:val="es-CO"/>
              </w:rPr>
            </w:pPr>
            <w:r w:rsidRPr="00F34D7F">
              <w:rPr>
                <w:rFonts w:cs="Arial"/>
                <w:snapToGrid w:val="0"/>
                <w:sz w:val="18"/>
                <w:szCs w:val="22"/>
                <w:lang w:val="es-CO"/>
              </w:rPr>
              <w:t>Excavaciones, demoliciones y traslado de estructuras</w:t>
            </w:r>
          </w:p>
        </w:tc>
        <w:tc>
          <w:tcPr>
            <w:tcW w:w="993" w:type="dxa"/>
            <w:hideMark/>
          </w:tcPr>
          <w:p w14:paraId="161C617E" w14:textId="77777777" w:rsidR="005D1CA5" w:rsidRPr="00F34D7F" w:rsidRDefault="005D1CA5" w:rsidP="005C5CB9">
            <w:pPr>
              <w:jc w:val="center"/>
              <w:rPr>
                <w:rFonts w:ascii="Arial" w:hAnsi="Arial" w:cs="Arial"/>
                <w:sz w:val="18"/>
                <w:szCs w:val="22"/>
              </w:rPr>
            </w:pPr>
            <w:r w:rsidRPr="00F34D7F">
              <w:rPr>
                <w:rFonts w:ascii="Arial" w:hAnsi="Arial" w:cs="Arial"/>
                <w:sz w:val="18"/>
                <w:szCs w:val="22"/>
              </w:rPr>
              <w:t>EG-104</w:t>
            </w:r>
          </w:p>
        </w:tc>
        <w:tc>
          <w:tcPr>
            <w:tcW w:w="1399" w:type="dxa"/>
            <w:hideMark/>
          </w:tcPr>
          <w:p w14:paraId="59D4EB93" w14:textId="77777777" w:rsidR="005D1CA5" w:rsidRPr="00F34D7F" w:rsidRDefault="005D1CA5" w:rsidP="005C5CB9">
            <w:pPr>
              <w:jc w:val="center"/>
              <w:rPr>
                <w:rFonts w:ascii="Arial" w:hAnsi="Arial" w:cs="Arial"/>
                <w:snapToGrid w:val="0"/>
                <w:sz w:val="18"/>
                <w:szCs w:val="22"/>
              </w:rPr>
            </w:pPr>
            <w:r w:rsidRPr="00F34D7F">
              <w:rPr>
                <w:rFonts w:ascii="Arial" w:hAnsi="Arial" w:cs="Arial"/>
                <w:snapToGrid w:val="0"/>
                <w:sz w:val="18"/>
                <w:szCs w:val="22"/>
              </w:rPr>
              <w:t>Vigente</w:t>
            </w:r>
          </w:p>
        </w:tc>
      </w:tr>
      <w:tr w:rsidR="006D7ABB" w:rsidRPr="00F34D7F" w14:paraId="104DF0A3" w14:textId="77777777" w:rsidTr="005C5CB9">
        <w:trPr>
          <w:trHeight w:val="253"/>
          <w:jc w:val="center"/>
        </w:trPr>
        <w:tc>
          <w:tcPr>
            <w:tcW w:w="6218" w:type="dxa"/>
            <w:hideMark/>
          </w:tcPr>
          <w:p w14:paraId="33DEB02B" w14:textId="77777777" w:rsidR="005D1CA5" w:rsidRPr="00F34D7F" w:rsidRDefault="005D1CA5" w:rsidP="005C5CB9">
            <w:pPr>
              <w:rPr>
                <w:rFonts w:ascii="Arial" w:hAnsi="Arial" w:cs="Arial"/>
                <w:snapToGrid w:val="0"/>
                <w:sz w:val="18"/>
                <w:szCs w:val="22"/>
              </w:rPr>
            </w:pPr>
            <w:r w:rsidRPr="00F34D7F">
              <w:rPr>
                <w:rFonts w:ascii="Arial" w:hAnsi="Arial" w:cs="Arial"/>
                <w:snapToGrid w:val="0"/>
                <w:sz w:val="18"/>
                <w:szCs w:val="22"/>
              </w:rPr>
              <w:t>Rellenos</w:t>
            </w:r>
          </w:p>
        </w:tc>
        <w:tc>
          <w:tcPr>
            <w:tcW w:w="993" w:type="dxa"/>
            <w:hideMark/>
          </w:tcPr>
          <w:p w14:paraId="01193B64" w14:textId="77777777" w:rsidR="005D1CA5" w:rsidRPr="00F34D7F" w:rsidRDefault="005D1CA5" w:rsidP="005C5CB9">
            <w:pPr>
              <w:jc w:val="center"/>
              <w:rPr>
                <w:rFonts w:ascii="Arial" w:hAnsi="Arial" w:cs="Arial"/>
                <w:snapToGrid w:val="0"/>
                <w:sz w:val="18"/>
                <w:szCs w:val="22"/>
              </w:rPr>
            </w:pPr>
            <w:r w:rsidRPr="00F34D7F">
              <w:rPr>
                <w:rFonts w:ascii="Arial" w:hAnsi="Arial" w:cs="Arial"/>
                <w:snapToGrid w:val="0"/>
                <w:sz w:val="18"/>
                <w:szCs w:val="22"/>
              </w:rPr>
              <w:t>EG-106</w:t>
            </w:r>
          </w:p>
        </w:tc>
        <w:tc>
          <w:tcPr>
            <w:tcW w:w="1399" w:type="dxa"/>
            <w:hideMark/>
          </w:tcPr>
          <w:p w14:paraId="40080FAB" w14:textId="77777777" w:rsidR="005D1CA5" w:rsidRPr="00F34D7F" w:rsidRDefault="005D1CA5" w:rsidP="005C5CB9">
            <w:pPr>
              <w:jc w:val="center"/>
              <w:rPr>
                <w:rFonts w:ascii="Arial" w:hAnsi="Arial" w:cs="Arial"/>
                <w:snapToGrid w:val="0"/>
                <w:sz w:val="18"/>
                <w:szCs w:val="22"/>
              </w:rPr>
            </w:pPr>
            <w:r w:rsidRPr="00F34D7F">
              <w:rPr>
                <w:rFonts w:ascii="Arial" w:hAnsi="Arial" w:cs="Arial"/>
                <w:snapToGrid w:val="0"/>
                <w:sz w:val="18"/>
                <w:szCs w:val="22"/>
              </w:rPr>
              <w:t>Vigente</w:t>
            </w:r>
          </w:p>
        </w:tc>
      </w:tr>
      <w:tr w:rsidR="006D7ABB" w:rsidRPr="00F34D7F" w14:paraId="316EE5A4" w14:textId="77777777" w:rsidTr="005C5CB9">
        <w:trPr>
          <w:trHeight w:val="253"/>
          <w:jc w:val="center"/>
        </w:trPr>
        <w:tc>
          <w:tcPr>
            <w:tcW w:w="6218" w:type="dxa"/>
            <w:hideMark/>
          </w:tcPr>
          <w:p w14:paraId="1915502B" w14:textId="77777777" w:rsidR="005D1CA5" w:rsidRPr="00F34D7F" w:rsidRDefault="005D1CA5" w:rsidP="005C5CB9">
            <w:pPr>
              <w:rPr>
                <w:rFonts w:ascii="Arial" w:hAnsi="Arial" w:cs="Arial"/>
                <w:snapToGrid w:val="0"/>
                <w:sz w:val="18"/>
                <w:szCs w:val="22"/>
              </w:rPr>
            </w:pPr>
            <w:r w:rsidRPr="00F34D7F">
              <w:rPr>
                <w:rFonts w:ascii="Arial" w:hAnsi="Arial" w:cs="Arial"/>
                <w:snapToGrid w:val="0"/>
                <w:sz w:val="18"/>
                <w:szCs w:val="22"/>
              </w:rPr>
              <w:t>Retiro y disposición de materiales sobrantes</w:t>
            </w:r>
          </w:p>
        </w:tc>
        <w:tc>
          <w:tcPr>
            <w:tcW w:w="993" w:type="dxa"/>
            <w:hideMark/>
          </w:tcPr>
          <w:p w14:paraId="61B148E0" w14:textId="77777777" w:rsidR="005D1CA5" w:rsidRPr="00F34D7F" w:rsidRDefault="005D1CA5" w:rsidP="005C5CB9">
            <w:pPr>
              <w:jc w:val="center"/>
              <w:rPr>
                <w:rFonts w:ascii="Arial" w:hAnsi="Arial" w:cs="Arial"/>
                <w:snapToGrid w:val="0"/>
                <w:sz w:val="18"/>
                <w:szCs w:val="22"/>
              </w:rPr>
            </w:pPr>
            <w:r w:rsidRPr="00F34D7F">
              <w:rPr>
                <w:rFonts w:ascii="Arial" w:hAnsi="Arial" w:cs="Arial"/>
                <w:snapToGrid w:val="0"/>
                <w:sz w:val="18"/>
                <w:szCs w:val="22"/>
              </w:rPr>
              <w:t>EG-107</w:t>
            </w:r>
          </w:p>
        </w:tc>
        <w:tc>
          <w:tcPr>
            <w:tcW w:w="1399" w:type="dxa"/>
            <w:hideMark/>
          </w:tcPr>
          <w:p w14:paraId="6945AF9C" w14:textId="77777777" w:rsidR="005D1CA5" w:rsidRPr="00F34D7F" w:rsidRDefault="005D1CA5" w:rsidP="005C5CB9">
            <w:pPr>
              <w:jc w:val="center"/>
              <w:rPr>
                <w:rFonts w:ascii="Arial" w:hAnsi="Arial" w:cs="Arial"/>
                <w:snapToGrid w:val="0"/>
                <w:sz w:val="18"/>
                <w:szCs w:val="22"/>
              </w:rPr>
            </w:pPr>
            <w:r w:rsidRPr="00F34D7F">
              <w:rPr>
                <w:rFonts w:ascii="Arial" w:hAnsi="Arial" w:cs="Arial"/>
                <w:snapToGrid w:val="0"/>
                <w:sz w:val="18"/>
                <w:szCs w:val="22"/>
              </w:rPr>
              <w:t>Vigente</w:t>
            </w:r>
          </w:p>
        </w:tc>
      </w:tr>
      <w:tr w:rsidR="006D7ABB" w:rsidRPr="00F34D7F" w14:paraId="20A8B077" w14:textId="77777777" w:rsidTr="005C5CB9">
        <w:trPr>
          <w:trHeight w:val="253"/>
          <w:jc w:val="center"/>
        </w:trPr>
        <w:tc>
          <w:tcPr>
            <w:tcW w:w="6218" w:type="dxa"/>
            <w:hideMark/>
          </w:tcPr>
          <w:p w14:paraId="066C829F" w14:textId="77777777" w:rsidR="005D1CA5" w:rsidRPr="00F34D7F" w:rsidRDefault="005D1CA5" w:rsidP="005C5CB9">
            <w:pPr>
              <w:pStyle w:val="Textocomentario"/>
              <w:rPr>
                <w:rFonts w:cs="Arial"/>
                <w:snapToGrid w:val="0"/>
                <w:sz w:val="18"/>
                <w:szCs w:val="22"/>
                <w:lang w:val="es-CO"/>
              </w:rPr>
            </w:pPr>
            <w:r w:rsidRPr="00F34D7F">
              <w:rPr>
                <w:rFonts w:cs="Arial"/>
                <w:snapToGrid w:val="0"/>
                <w:sz w:val="18"/>
                <w:szCs w:val="22"/>
                <w:lang w:val="es-CO"/>
              </w:rPr>
              <w:t>instalación de concreto y suministro e instalación de acero</w:t>
            </w:r>
          </w:p>
        </w:tc>
        <w:tc>
          <w:tcPr>
            <w:tcW w:w="993" w:type="dxa"/>
            <w:hideMark/>
          </w:tcPr>
          <w:p w14:paraId="0BDBD087" w14:textId="77777777" w:rsidR="005D1CA5" w:rsidRPr="00F34D7F" w:rsidRDefault="005D1CA5" w:rsidP="005C5CB9">
            <w:pPr>
              <w:jc w:val="center"/>
              <w:rPr>
                <w:rFonts w:ascii="Arial" w:hAnsi="Arial" w:cs="Arial"/>
                <w:snapToGrid w:val="0"/>
                <w:sz w:val="18"/>
                <w:szCs w:val="22"/>
              </w:rPr>
            </w:pPr>
            <w:r w:rsidRPr="00F34D7F">
              <w:rPr>
                <w:rFonts w:ascii="Arial" w:hAnsi="Arial" w:cs="Arial"/>
                <w:snapToGrid w:val="0"/>
                <w:sz w:val="18"/>
                <w:szCs w:val="22"/>
              </w:rPr>
              <w:t>EG-108</w:t>
            </w:r>
          </w:p>
        </w:tc>
        <w:tc>
          <w:tcPr>
            <w:tcW w:w="1399" w:type="dxa"/>
            <w:hideMark/>
          </w:tcPr>
          <w:p w14:paraId="0ADB7874" w14:textId="77777777" w:rsidR="005D1CA5" w:rsidRPr="00F34D7F" w:rsidRDefault="005D1CA5" w:rsidP="005C5CB9">
            <w:pPr>
              <w:jc w:val="center"/>
              <w:rPr>
                <w:rFonts w:ascii="Arial" w:hAnsi="Arial" w:cs="Arial"/>
                <w:snapToGrid w:val="0"/>
                <w:sz w:val="18"/>
                <w:szCs w:val="22"/>
              </w:rPr>
            </w:pPr>
            <w:r w:rsidRPr="00F34D7F">
              <w:rPr>
                <w:rFonts w:ascii="Arial" w:hAnsi="Arial" w:cs="Arial"/>
                <w:snapToGrid w:val="0"/>
                <w:sz w:val="18"/>
                <w:szCs w:val="22"/>
              </w:rPr>
              <w:t>Vigente</w:t>
            </w:r>
          </w:p>
        </w:tc>
      </w:tr>
      <w:tr w:rsidR="006D7ABB" w:rsidRPr="00F34D7F" w14:paraId="5FD87EE8" w14:textId="77777777" w:rsidTr="005C5CB9">
        <w:trPr>
          <w:trHeight w:val="253"/>
          <w:jc w:val="center"/>
        </w:trPr>
        <w:tc>
          <w:tcPr>
            <w:tcW w:w="6218" w:type="dxa"/>
          </w:tcPr>
          <w:p w14:paraId="02869329" w14:textId="77777777" w:rsidR="005D1CA5" w:rsidRPr="00F34D7F" w:rsidRDefault="005D1CA5" w:rsidP="005C5CB9">
            <w:pPr>
              <w:pStyle w:val="Textocomentario"/>
              <w:rPr>
                <w:rFonts w:cs="Arial"/>
                <w:snapToGrid w:val="0"/>
                <w:sz w:val="18"/>
                <w:szCs w:val="22"/>
                <w:lang w:val="es-CO"/>
              </w:rPr>
            </w:pPr>
            <w:r w:rsidRPr="00F34D7F">
              <w:rPr>
                <w:rFonts w:cs="Arial"/>
                <w:snapToGrid w:val="0"/>
                <w:sz w:val="18"/>
                <w:szCs w:val="22"/>
                <w:lang w:val="es-CO"/>
              </w:rPr>
              <w:t>Iluminación general de uso exterior y redes eléctricas asociadas</w:t>
            </w:r>
          </w:p>
          <w:p w14:paraId="7FC83BC5" w14:textId="77777777" w:rsidR="005D1CA5" w:rsidRPr="00F34D7F" w:rsidRDefault="005D1CA5" w:rsidP="005C5CB9">
            <w:pPr>
              <w:pStyle w:val="Textocomentario"/>
              <w:rPr>
                <w:rFonts w:cs="Arial"/>
                <w:snapToGrid w:val="0"/>
                <w:sz w:val="18"/>
                <w:szCs w:val="22"/>
                <w:lang w:val="es-CO"/>
              </w:rPr>
            </w:pPr>
            <w:r w:rsidRPr="00F34D7F">
              <w:rPr>
                <w:rFonts w:cs="Arial"/>
                <w:snapToGrid w:val="0"/>
                <w:sz w:val="18"/>
                <w:szCs w:val="22"/>
                <w:lang w:val="es-CO"/>
              </w:rPr>
              <w:t xml:space="preserve"> instalación de tuberías </w:t>
            </w:r>
          </w:p>
          <w:p w14:paraId="3FA9F765" w14:textId="77777777" w:rsidR="005D1CA5" w:rsidRPr="00F34D7F" w:rsidRDefault="005D1CA5" w:rsidP="005C5CB9">
            <w:pPr>
              <w:pStyle w:val="Textocomentario"/>
              <w:rPr>
                <w:rFonts w:cs="Arial"/>
                <w:snapToGrid w:val="0"/>
                <w:sz w:val="18"/>
                <w:szCs w:val="22"/>
                <w:lang w:val="es-CO"/>
              </w:rPr>
            </w:pPr>
          </w:p>
          <w:p w14:paraId="7684ADC9" w14:textId="77777777" w:rsidR="005D1CA5" w:rsidRPr="00F34D7F" w:rsidRDefault="005D1CA5" w:rsidP="005C5CB9">
            <w:pPr>
              <w:pStyle w:val="Textocomentario"/>
              <w:rPr>
                <w:rFonts w:cs="Arial"/>
                <w:snapToGrid w:val="0"/>
                <w:sz w:val="18"/>
                <w:szCs w:val="22"/>
                <w:lang w:val="es-CO"/>
              </w:rPr>
            </w:pPr>
          </w:p>
        </w:tc>
        <w:tc>
          <w:tcPr>
            <w:tcW w:w="993" w:type="dxa"/>
            <w:hideMark/>
          </w:tcPr>
          <w:p w14:paraId="5B0BFEE4" w14:textId="77777777" w:rsidR="005D1CA5" w:rsidRPr="00F34D7F" w:rsidRDefault="005D1CA5" w:rsidP="005C5CB9">
            <w:pPr>
              <w:tabs>
                <w:tab w:val="left" w:pos="10620"/>
                <w:tab w:val="left" w:pos="10800"/>
              </w:tabs>
              <w:autoSpaceDE w:val="0"/>
              <w:autoSpaceDN w:val="0"/>
              <w:adjustRightInd w:val="0"/>
              <w:jc w:val="center"/>
              <w:rPr>
                <w:rFonts w:ascii="Arial" w:hAnsi="Arial" w:cs="Arial"/>
                <w:snapToGrid w:val="0"/>
                <w:sz w:val="18"/>
                <w:szCs w:val="22"/>
              </w:rPr>
            </w:pPr>
            <w:r w:rsidRPr="00F34D7F">
              <w:rPr>
                <w:rFonts w:ascii="Arial" w:hAnsi="Arial" w:cs="Arial"/>
                <w:snapToGrid w:val="0"/>
                <w:sz w:val="18"/>
                <w:szCs w:val="22"/>
              </w:rPr>
              <w:t>EO-705</w:t>
            </w:r>
          </w:p>
          <w:p w14:paraId="763E48DE" w14:textId="77777777" w:rsidR="005D1CA5" w:rsidRPr="00F34D7F" w:rsidRDefault="005D1CA5" w:rsidP="005C5CB9">
            <w:pPr>
              <w:jc w:val="center"/>
              <w:rPr>
                <w:rFonts w:ascii="Arial" w:hAnsi="Arial" w:cs="Arial"/>
                <w:snapToGrid w:val="0"/>
                <w:sz w:val="18"/>
                <w:szCs w:val="22"/>
              </w:rPr>
            </w:pPr>
            <w:r w:rsidRPr="00F34D7F">
              <w:rPr>
                <w:rFonts w:ascii="Arial" w:hAnsi="Arial" w:cs="Arial"/>
                <w:snapToGrid w:val="0"/>
                <w:sz w:val="18"/>
                <w:szCs w:val="22"/>
              </w:rPr>
              <w:t>EG-109</w:t>
            </w:r>
          </w:p>
        </w:tc>
        <w:tc>
          <w:tcPr>
            <w:tcW w:w="1399" w:type="dxa"/>
            <w:hideMark/>
          </w:tcPr>
          <w:p w14:paraId="4E7E56E5" w14:textId="77777777" w:rsidR="005D1CA5" w:rsidRPr="00F34D7F" w:rsidRDefault="005D1CA5" w:rsidP="005C5CB9">
            <w:pPr>
              <w:jc w:val="center"/>
              <w:rPr>
                <w:rFonts w:ascii="Arial" w:hAnsi="Arial" w:cs="Arial"/>
                <w:snapToGrid w:val="0"/>
                <w:sz w:val="18"/>
                <w:szCs w:val="22"/>
              </w:rPr>
            </w:pPr>
            <w:r w:rsidRPr="00F34D7F">
              <w:rPr>
                <w:rFonts w:ascii="Arial" w:hAnsi="Arial" w:cs="Arial"/>
                <w:snapToGrid w:val="0"/>
                <w:sz w:val="18"/>
                <w:szCs w:val="22"/>
              </w:rPr>
              <w:t>Vigente</w:t>
            </w:r>
          </w:p>
        </w:tc>
      </w:tr>
    </w:tbl>
    <w:p w14:paraId="7E0DA4EB" w14:textId="77777777" w:rsidR="00E87FF5" w:rsidRPr="00F34D7F" w:rsidRDefault="00E87FF5" w:rsidP="005F34DB">
      <w:pPr>
        <w:pStyle w:val="Prrafodelista"/>
        <w:numPr>
          <w:ilvl w:val="1"/>
          <w:numId w:val="38"/>
        </w:numPr>
        <w:contextualSpacing w:val="0"/>
        <w:jc w:val="both"/>
        <w:rPr>
          <w:rFonts w:ascii="Arial" w:hAnsi="Arial" w:cs="Arial"/>
          <w:i/>
          <w:sz w:val="22"/>
          <w:szCs w:val="22"/>
        </w:rPr>
      </w:pPr>
      <w:r w:rsidRPr="00F34D7F">
        <w:rPr>
          <w:rFonts w:ascii="Arial" w:hAnsi="Arial" w:cs="Arial"/>
          <w:i/>
          <w:sz w:val="22"/>
          <w:szCs w:val="22"/>
        </w:rPr>
        <w:t>ESPECIFICACIONES TÉCNICAS DE CONSTRUCCIÓN (EC)</w:t>
      </w:r>
    </w:p>
    <w:p w14:paraId="52D61041" w14:textId="77777777" w:rsidR="002743F7" w:rsidRPr="00F34D7F" w:rsidRDefault="002743F7" w:rsidP="00EF2BF0">
      <w:pPr>
        <w:jc w:val="both"/>
        <w:rPr>
          <w:rFonts w:ascii="Arial" w:hAnsi="Arial" w:cs="Arial"/>
          <w:sz w:val="22"/>
          <w:szCs w:val="22"/>
        </w:rPr>
      </w:pPr>
    </w:p>
    <w:p w14:paraId="52406C0F" w14:textId="77777777" w:rsidR="002743F7" w:rsidRPr="00F34D7F" w:rsidRDefault="002743F7" w:rsidP="00EF2BF0">
      <w:pPr>
        <w:jc w:val="both"/>
        <w:rPr>
          <w:rFonts w:ascii="Arial" w:hAnsi="Arial" w:cs="Arial"/>
          <w:sz w:val="22"/>
          <w:szCs w:val="22"/>
        </w:rPr>
      </w:pPr>
    </w:p>
    <w:tbl>
      <w:tblPr>
        <w:tblW w:w="8610" w:type="dxa"/>
        <w:jc w:val="center"/>
        <w:tblLayout w:type="fixed"/>
        <w:tblCellMar>
          <w:top w:w="28" w:type="dxa"/>
          <w:left w:w="30" w:type="dxa"/>
          <w:bottom w:w="28" w:type="dxa"/>
          <w:right w:w="30" w:type="dxa"/>
        </w:tblCellMar>
        <w:tblLook w:val="04A0" w:firstRow="1" w:lastRow="0" w:firstColumn="1" w:lastColumn="0" w:noHBand="0" w:noVBand="1"/>
      </w:tblPr>
      <w:tblGrid>
        <w:gridCol w:w="6218"/>
        <w:gridCol w:w="1153"/>
        <w:gridCol w:w="1239"/>
      </w:tblGrid>
      <w:tr w:rsidR="006D7ABB" w:rsidRPr="00F34D7F" w14:paraId="52F310AE" w14:textId="77777777" w:rsidTr="005C5CB9">
        <w:trPr>
          <w:trHeight w:val="253"/>
          <w:tblHeader/>
          <w:jc w:val="center"/>
        </w:trPr>
        <w:tc>
          <w:tcPr>
            <w:tcW w:w="6218" w:type="dxa"/>
            <w:tcBorders>
              <w:bottom w:val="single" w:sz="4" w:space="0" w:color="auto"/>
            </w:tcBorders>
            <w:hideMark/>
          </w:tcPr>
          <w:p w14:paraId="017F61D0" w14:textId="77777777" w:rsidR="00995F9D" w:rsidRPr="00F34D7F" w:rsidRDefault="00995F9D" w:rsidP="005C5CB9">
            <w:pPr>
              <w:pStyle w:val="Textocomentario"/>
              <w:jc w:val="center"/>
              <w:rPr>
                <w:rFonts w:cs="Arial"/>
                <w:snapToGrid w:val="0"/>
                <w:sz w:val="18"/>
                <w:szCs w:val="22"/>
                <w:lang w:val="es-CO"/>
              </w:rPr>
            </w:pPr>
            <w:r w:rsidRPr="00F34D7F">
              <w:rPr>
                <w:rFonts w:cs="Arial"/>
                <w:snapToGrid w:val="0"/>
                <w:sz w:val="18"/>
                <w:szCs w:val="22"/>
                <w:lang w:val="es-CO"/>
              </w:rPr>
              <w:lastRenderedPageBreak/>
              <w:t>NOMBRE</w:t>
            </w:r>
          </w:p>
        </w:tc>
        <w:tc>
          <w:tcPr>
            <w:tcW w:w="1153" w:type="dxa"/>
            <w:tcBorders>
              <w:bottom w:val="single" w:sz="4" w:space="0" w:color="auto"/>
            </w:tcBorders>
            <w:hideMark/>
          </w:tcPr>
          <w:p w14:paraId="0ED814EC" w14:textId="77777777" w:rsidR="00995F9D" w:rsidRPr="00F34D7F" w:rsidRDefault="00995F9D" w:rsidP="005C5CB9">
            <w:pPr>
              <w:jc w:val="center"/>
              <w:rPr>
                <w:rFonts w:ascii="Arial" w:hAnsi="Arial" w:cs="Arial"/>
                <w:sz w:val="18"/>
                <w:szCs w:val="22"/>
              </w:rPr>
            </w:pPr>
            <w:r w:rsidRPr="00F34D7F">
              <w:rPr>
                <w:rFonts w:ascii="Arial" w:hAnsi="Arial" w:cs="Arial"/>
                <w:sz w:val="18"/>
                <w:szCs w:val="22"/>
              </w:rPr>
              <w:t>CÓDIGO</w:t>
            </w:r>
          </w:p>
        </w:tc>
        <w:tc>
          <w:tcPr>
            <w:tcW w:w="1239" w:type="dxa"/>
            <w:tcBorders>
              <w:bottom w:val="single" w:sz="4" w:space="0" w:color="auto"/>
            </w:tcBorders>
            <w:hideMark/>
          </w:tcPr>
          <w:p w14:paraId="12A76998" w14:textId="77777777" w:rsidR="00995F9D" w:rsidRPr="00F34D7F" w:rsidRDefault="00995F9D" w:rsidP="005C5CB9">
            <w:pPr>
              <w:jc w:val="center"/>
              <w:rPr>
                <w:rFonts w:ascii="Arial" w:hAnsi="Arial" w:cs="Arial"/>
                <w:snapToGrid w:val="0"/>
                <w:sz w:val="18"/>
                <w:szCs w:val="22"/>
              </w:rPr>
            </w:pPr>
            <w:r w:rsidRPr="00F34D7F">
              <w:rPr>
                <w:rFonts w:ascii="Arial" w:hAnsi="Arial" w:cs="Arial"/>
                <w:snapToGrid w:val="0"/>
                <w:sz w:val="18"/>
                <w:szCs w:val="22"/>
              </w:rPr>
              <w:t>VERSIÓN</w:t>
            </w:r>
          </w:p>
          <w:p w14:paraId="3B8AB29D" w14:textId="77777777" w:rsidR="00995F9D" w:rsidRPr="00F34D7F" w:rsidRDefault="00995F9D" w:rsidP="005C5CB9">
            <w:pPr>
              <w:jc w:val="center"/>
              <w:rPr>
                <w:rFonts w:ascii="Arial" w:hAnsi="Arial" w:cs="Arial"/>
                <w:snapToGrid w:val="0"/>
                <w:sz w:val="18"/>
                <w:szCs w:val="22"/>
              </w:rPr>
            </w:pPr>
          </w:p>
        </w:tc>
      </w:tr>
      <w:tr w:rsidR="006D7ABB" w:rsidRPr="00F34D7F" w14:paraId="3177AAC6" w14:textId="77777777" w:rsidTr="005C5CB9">
        <w:trPr>
          <w:trHeight w:val="253"/>
          <w:jc w:val="center"/>
        </w:trPr>
        <w:tc>
          <w:tcPr>
            <w:tcW w:w="6218" w:type="dxa"/>
            <w:tcBorders>
              <w:top w:val="single" w:sz="4" w:space="0" w:color="auto"/>
            </w:tcBorders>
            <w:hideMark/>
          </w:tcPr>
          <w:p w14:paraId="51D3CB10" w14:textId="77777777" w:rsidR="00995F9D" w:rsidRPr="00F34D7F" w:rsidRDefault="00995F9D" w:rsidP="005C5CB9">
            <w:pPr>
              <w:rPr>
                <w:rFonts w:ascii="Arial" w:hAnsi="Arial" w:cs="Arial"/>
                <w:snapToGrid w:val="0"/>
                <w:sz w:val="18"/>
                <w:szCs w:val="22"/>
              </w:rPr>
            </w:pPr>
            <w:r w:rsidRPr="00F34D7F">
              <w:rPr>
                <w:rFonts w:ascii="Arial" w:hAnsi="Arial" w:cs="Arial"/>
                <w:snapToGrid w:val="0"/>
                <w:sz w:val="18"/>
                <w:szCs w:val="22"/>
              </w:rPr>
              <w:t>Cerramientos permanentes</w:t>
            </w:r>
          </w:p>
        </w:tc>
        <w:tc>
          <w:tcPr>
            <w:tcW w:w="1153" w:type="dxa"/>
            <w:tcBorders>
              <w:top w:val="single" w:sz="4" w:space="0" w:color="auto"/>
            </w:tcBorders>
            <w:hideMark/>
          </w:tcPr>
          <w:p w14:paraId="4521F536" w14:textId="77777777" w:rsidR="00995F9D" w:rsidRPr="00F34D7F" w:rsidRDefault="00995F9D" w:rsidP="005C5CB9">
            <w:pPr>
              <w:jc w:val="center"/>
              <w:rPr>
                <w:rFonts w:ascii="Arial" w:hAnsi="Arial" w:cs="Arial"/>
                <w:snapToGrid w:val="0"/>
                <w:sz w:val="18"/>
                <w:szCs w:val="22"/>
              </w:rPr>
            </w:pPr>
            <w:r w:rsidRPr="00F34D7F">
              <w:rPr>
                <w:rFonts w:ascii="Arial" w:hAnsi="Arial" w:cs="Arial"/>
                <w:snapToGrid w:val="0"/>
                <w:sz w:val="18"/>
                <w:szCs w:val="22"/>
              </w:rPr>
              <w:t>EC-402</w:t>
            </w:r>
          </w:p>
        </w:tc>
        <w:tc>
          <w:tcPr>
            <w:tcW w:w="1239" w:type="dxa"/>
            <w:tcBorders>
              <w:top w:val="single" w:sz="4" w:space="0" w:color="auto"/>
            </w:tcBorders>
            <w:hideMark/>
          </w:tcPr>
          <w:p w14:paraId="42C8EEA3" w14:textId="77777777" w:rsidR="00995F9D" w:rsidRPr="00F34D7F" w:rsidRDefault="00995F9D" w:rsidP="005C5CB9">
            <w:pPr>
              <w:jc w:val="center"/>
              <w:rPr>
                <w:rFonts w:ascii="Arial" w:hAnsi="Arial" w:cs="Arial"/>
                <w:snapToGrid w:val="0"/>
                <w:sz w:val="18"/>
                <w:szCs w:val="22"/>
              </w:rPr>
            </w:pPr>
            <w:r w:rsidRPr="00F34D7F">
              <w:rPr>
                <w:rFonts w:ascii="Arial" w:hAnsi="Arial" w:cs="Arial"/>
                <w:snapToGrid w:val="0"/>
                <w:sz w:val="18"/>
                <w:szCs w:val="22"/>
              </w:rPr>
              <w:t>Vigente</w:t>
            </w:r>
          </w:p>
        </w:tc>
      </w:tr>
      <w:tr w:rsidR="006D7ABB" w:rsidRPr="00F34D7F" w14:paraId="57990317" w14:textId="77777777" w:rsidTr="005C5CB9">
        <w:trPr>
          <w:trHeight w:val="253"/>
          <w:jc w:val="center"/>
        </w:trPr>
        <w:tc>
          <w:tcPr>
            <w:tcW w:w="6218" w:type="dxa"/>
            <w:hideMark/>
          </w:tcPr>
          <w:p w14:paraId="56DF3350" w14:textId="77777777" w:rsidR="00995F9D" w:rsidRPr="00F34D7F" w:rsidRDefault="00995F9D" w:rsidP="005C5CB9">
            <w:pPr>
              <w:rPr>
                <w:rFonts w:ascii="Arial" w:hAnsi="Arial" w:cs="Arial"/>
                <w:snapToGrid w:val="0"/>
                <w:sz w:val="18"/>
                <w:szCs w:val="22"/>
              </w:rPr>
            </w:pPr>
            <w:r w:rsidRPr="00F34D7F">
              <w:rPr>
                <w:rFonts w:ascii="Arial" w:hAnsi="Arial" w:cs="Arial"/>
                <w:snapToGrid w:val="0"/>
                <w:sz w:val="18"/>
                <w:szCs w:val="22"/>
              </w:rPr>
              <w:t>Obras complementarias</w:t>
            </w:r>
          </w:p>
        </w:tc>
        <w:tc>
          <w:tcPr>
            <w:tcW w:w="1153" w:type="dxa"/>
            <w:hideMark/>
          </w:tcPr>
          <w:p w14:paraId="4BC0658B" w14:textId="77777777" w:rsidR="00995F9D" w:rsidRPr="00F34D7F" w:rsidRDefault="00995F9D" w:rsidP="005C5CB9">
            <w:pPr>
              <w:jc w:val="center"/>
              <w:rPr>
                <w:rFonts w:ascii="Arial" w:hAnsi="Arial" w:cs="Arial"/>
                <w:snapToGrid w:val="0"/>
                <w:sz w:val="18"/>
                <w:szCs w:val="22"/>
              </w:rPr>
            </w:pPr>
            <w:r w:rsidRPr="00F34D7F">
              <w:rPr>
                <w:rFonts w:ascii="Arial" w:hAnsi="Arial" w:cs="Arial"/>
                <w:snapToGrid w:val="0"/>
                <w:sz w:val="18"/>
                <w:szCs w:val="22"/>
              </w:rPr>
              <w:t>EC-404</w:t>
            </w:r>
          </w:p>
        </w:tc>
        <w:tc>
          <w:tcPr>
            <w:tcW w:w="1239" w:type="dxa"/>
            <w:hideMark/>
          </w:tcPr>
          <w:p w14:paraId="2F046B66" w14:textId="77777777" w:rsidR="00995F9D" w:rsidRPr="00F34D7F" w:rsidRDefault="00995F9D" w:rsidP="005C5CB9">
            <w:pPr>
              <w:jc w:val="center"/>
              <w:rPr>
                <w:rFonts w:ascii="Arial" w:hAnsi="Arial" w:cs="Arial"/>
                <w:snapToGrid w:val="0"/>
                <w:sz w:val="18"/>
                <w:szCs w:val="22"/>
              </w:rPr>
            </w:pPr>
            <w:r w:rsidRPr="00F34D7F">
              <w:rPr>
                <w:rFonts w:ascii="Arial" w:hAnsi="Arial" w:cs="Arial"/>
                <w:snapToGrid w:val="0"/>
                <w:sz w:val="18"/>
                <w:szCs w:val="22"/>
              </w:rPr>
              <w:t>Vigente</w:t>
            </w:r>
          </w:p>
        </w:tc>
      </w:tr>
      <w:tr w:rsidR="006D7ABB" w:rsidRPr="00F34D7F" w14:paraId="452F738F" w14:textId="77777777" w:rsidTr="005C5CB9">
        <w:trPr>
          <w:trHeight w:val="253"/>
          <w:jc w:val="center"/>
        </w:trPr>
        <w:tc>
          <w:tcPr>
            <w:tcW w:w="6218" w:type="dxa"/>
            <w:hideMark/>
          </w:tcPr>
          <w:p w14:paraId="24187DCC" w14:textId="77777777" w:rsidR="00995F9D" w:rsidRPr="00F34D7F" w:rsidRDefault="00995F9D" w:rsidP="005C5CB9">
            <w:pPr>
              <w:rPr>
                <w:rFonts w:ascii="Arial" w:hAnsi="Arial" w:cs="Arial"/>
                <w:snapToGrid w:val="0"/>
                <w:sz w:val="18"/>
                <w:szCs w:val="22"/>
              </w:rPr>
            </w:pPr>
            <w:r w:rsidRPr="00F34D7F">
              <w:rPr>
                <w:rFonts w:ascii="Arial" w:hAnsi="Arial" w:cs="Arial"/>
                <w:sz w:val="18"/>
                <w:szCs w:val="22"/>
              </w:rPr>
              <w:t xml:space="preserve">Instalación de hidrantes y sistemas para válvula. </w:t>
            </w:r>
            <w:proofErr w:type="spellStart"/>
            <w:r w:rsidRPr="00F34D7F">
              <w:rPr>
                <w:rFonts w:ascii="Arial" w:hAnsi="Arial" w:cs="Arial"/>
                <w:sz w:val="18"/>
                <w:szCs w:val="22"/>
              </w:rPr>
              <w:t>Pitómetro</w:t>
            </w:r>
            <w:proofErr w:type="spellEnd"/>
            <w:r w:rsidRPr="00F34D7F">
              <w:rPr>
                <w:rFonts w:ascii="Arial" w:hAnsi="Arial" w:cs="Arial"/>
                <w:sz w:val="18"/>
                <w:szCs w:val="22"/>
              </w:rPr>
              <w:t xml:space="preserve"> e instalación de accesorios</w:t>
            </w:r>
          </w:p>
        </w:tc>
        <w:tc>
          <w:tcPr>
            <w:tcW w:w="1153" w:type="dxa"/>
            <w:hideMark/>
          </w:tcPr>
          <w:p w14:paraId="5A9EB8ED" w14:textId="77777777" w:rsidR="00995F9D" w:rsidRPr="00F34D7F" w:rsidRDefault="00995F9D" w:rsidP="005C5CB9">
            <w:pPr>
              <w:jc w:val="center"/>
              <w:rPr>
                <w:rFonts w:ascii="Arial" w:hAnsi="Arial" w:cs="Arial"/>
                <w:snapToGrid w:val="0"/>
                <w:sz w:val="18"/>
                <w:szCs w:val="22"/>
              </w:rPr>
            </w:pPr>
            <w:r w:rsidRPr="00F34D7F">
              <w:rPr>
                <w:rFonts w:ascii="Arial" w:hAnsi="Arial" w:cs="Arial"/>
                <w:sz w:val="18"/>
                <w:szCs w:val="22"/>
              </w:rPr>
              <w:t>EC-202</w:t>
            </w:r>
            <w:r w:rsidRPr="00F34D7F">
              <w:rPr>
                <w:rFonts w:ascii="Arial" w:hAnsi="Arial" w:cs="Arial"/>
                <w:sz w:val="18"/>
                <w:szCs w:val="22"/>
              </w:rPr>
              <w:softHyphen/>
            </w:r>
            <w:r w:rsidRPr="00F34D7F">
              <w:rPr>
                <w:rFonts w:ascii="Arial" w:hAnsi="Arial" w:cs="Arial"/>
                <w:sz w:val="18"/>
                <w:szCs w:val="22"/>
              </w:rPr>
              <w:softHyphen/>
            </w:r>
            <w:r w:rsidRPr="00F34D7F">
              <w:rPr>
                <w:rFonts w:ascii="Arial" w:hAnsi="Arial" w:cs="Arial"/>
                <w:sz w:val="18"/>
                <w:szCs w:val="22"/>
              </w:rPr>
              <w:softHyphen/>
            </w:r>
            <w:r w:rsidRPr="00F34D7F">
              <w:rPr>
                <w:rFonts w:ascii="Arial" w:hAnsi="Arial" w:cs="Arial"/>
                <w:sz w:val="18"/>
                <w:szCs w:val="22"/>
              </w:rPr>
              <w:softHyphen/>
            </w:r>
            <w:r w:rsidRPr="00F34D7F">
              <w:rPr>
                <w:rFonts w:ascii="Arial" w:hAnsi="Arial" w:cs="Arial"/>
                <w:sz w:val="18"/>
                <w:szCs w:val="22"/>
              </w:rPr>
              <w:softHyphen/>
            </w:r>
          </w:p>
        </w:tc>
        <w:tc>
          <w:tcPr>
            <w:tcW w:w="1239" w:type="dxa"/>
            <w:hideMark/>
          </w:tcPr>
          <w:p w14:paraId="16293052" w14:textId="77777777" w:rsidR="00995F9D" w:rsidRPr="00F34D7F" w:rsidRDefault="00995F9D" w:rsidP="005C5CB9">
            <w:pPr>
              <w:jc w:val="center"/>
              <w:rPr>
                <w:rFonts w:ascii="Arial" w:hAnsi="Arial" w:cs="Arial"/>
                <w:snapToGrid w:val="0"/>
                <w:sz w:val="18"/>
                <w:szCs w:val="22"/>
              </w:rPr>
            </w:pPr>
            <w:r w:rsidRPr="00F34D7F">
              <w:rPr>
                <w:rFonts w:ascii="Arial" w:hAnsi="Arial" w:cs="Arial"/>
                <w:snapToGrid w:val="0"/>
                <w:sz w:val="18"/>
                <w:szCs w:val="22"/>
              </w:rPr>
              <w:t>Vigente</w:t>
            </w:r>
          </w:p>
        </w:tc>
      </w:tr>
      <w:tr w:rsidR="006D7ABB" w:rsidRPr="00F34D7F" w14:paraId="08498A36" w14:textId="77777777" w:rsidTr="005C5CB9">
        <w:trPr>
          <w:trHeight w:val="253"/>
          <w:jc w:val="center"/>
        </w:trPr>
        <w:tc>
          <w:tcPr>
            <w:tcW w:w="6218" w:type="dxa"/>
            <w:hideMark/>
          </w:tcPr>
          <w:p w14:paraId="48711083" w14:textId="77777777" w:rsidR="00995F9D" w:rsidRPr="00F34D7F" w:rsidRDefault="00995F9D" w:rsidP="005C5CB9">
            <w:pPr>
              <w:rPr>
                <w:rFonts w:ascii="Arial" w:hAnsi="Arial" w:cs="Arial"/>
                <w:sz w:val="18"/>
                <w:szCs w:val="22"/>
              </w:rPr>
            </w:pPr>
            <w:r w:rsidRPr="00F34D7F">
              <w:rPr>
                <w:rFonts w:ascii="Arial" w:hAnsi="Arial" w:cs="Arial"/>
                <w:sz w:val="18"/>
                <w:szCs w:val="22"/>
              </w:rPr>
              <w:t>Instalación de Unión Tipo Dresser o similar normalizada</w:t>
            </w:r>
          </w:p>
        </w:tc>
        <w:tc>
          <w:tcPr>
            <w:tcW w:w="1153" w:type="dxa"/>
            <w:hideMark/>
          </w:tcPr>
          <w:p w14:paraId="34934A15" w14:textId="77777777" w:rsidR="00995F9D" w:rsidRPr="00F34D7F" w:rsidRDefault="00995F9D" w:rsidP="005C5CB9">
            <w:pPr>
              <w:jc w:val="center"/>
              <w:rPr>
                <w:rFonts w:ascii="Arial" w:hAnsi="Arial" w:cs="Arial"/>
                <w:sz w:val="18"/>
                <w:szCs w:val="22"/>
              </w:rPr>
            </w:pPr>
            <w:r w:rsidRPr="00F34D7F">
              <w:rPr>
                <w:rFonts w:ascii="Arial" w:hAnsi="Arial" w:cs="Arial"/>
                <w:sz w:val="18"/>
                <w:szCs w:val="22"/>
              </w:rPr>
              <w:t>EC-202-11</w:t>
            </w:r>
          </w:p>
        </w:tc>
        <w:tc>
          <w:tcPr>
            <w:tcW w:w="1239" w:type="dxa"/>
            <w:hideMark/>
          </w:tcPr>
          <w:p w14:paraId="118DCEF7" w14:textId="77777777" w:rsidR="00995F9D" w:rsidRPr="00F34D7F" w:rsidRDefault="00995F9D" w:rsidP="005C5CB9">
            <w:pPr>
              <w:jc w:val="center"/>
              <w:rPr>
                <w:rFonts w:ascii="Arial" w:hAnsi="Arial" w:cs="Arial"/>
                <w:snapToGrid w:val="0"/>
                <w:sz w:val="18"/>
                <w:szCs w:val="22"/>
              </w:rPr>
            </w:pPr>
            <w:r w:rsidRPr="00F34D7F">
              <w:rPr>
                <w:rFonts w:ascii="Arial" w:hAnsi="Arial" w:cs="Arial"/>
                <w:snapToGrid w:val="0"/>
                <w:sz w:val="18"/>
                <w:szCs w:val="22"/>
              </w:rPr>
              <w:t>Vigente</w:t>
            </w:r>
          </w:p>
        </w:tc>
      </w:tr>
      <w:tr w:rsidR="006D7ABB" w:rsidRPr="00F34D7F" w14:paraId="2C2F4336" w14:textId="77777777" w:rsidTr="005C5CB9">
        <w:trPr>
          <w:trHeight w:val="253"/>
          <w:jc w:val="center"/>
        </w:trPr>
        <w:tc>
          <w:tcPr>
            <w:tcW w:w="6218" w:type="dxa"/>
            <w:hideMark/>
          </w:tcPr>
          <w:p w14:paraId="0848011A" w14:textId="77777777" w:rsidR="00995F9D" w:rsidRPr="00F34D7F" w:rsidRDefault="00995F9D" w:rsidP="005C5CB9">
            <w:pPr>
              <w:rPr>
                <w:rFonts w:ascii="Arial" w:hAnsi="Arial" w:cs="Arial"/>
                <w:sz w:val="18"/>
                <w:szCs w:val="22"/>
              </w:rPr>
            </w:pPr>
            <w:r w:rsidRPr="00F34D7F">
              <w:rPr>
                <w:rFonts w:ascii="Arial" w:hAnsi="Arial" w:cs="Arial"/>
                <w:sz w:val="18"/>
                <w:szCs w:val="22"/>
              </w:rPr>
              <w:t>Caja para válvula en mampostería</w:t>
            </w:r>
          </w:p>
        </w:tc>
        <w:tc>
          <w:tcPr>
            <w:tcW w:w="1153" w:type="dxa"/>
            <w:hideMark/>
          </w:tcPr>
          <w:p w14:paraId="4D5F00DC" w14:textId="77777777" w:rsidR="00995F9D" w:rsidRPr="00F34D7F" w:rsidRDefault="00995F9D" w:rsidP="005C5CB9">
            <w:pPr>
              <w:jc w:val="center"/>
              <w:rPr>
                <w:rFonts w:ascii="Arial" w:hAnsi="Arial" w:cs="Arial"/>
                <w:sz w:val="18"/>
                <w:szCs w:val="22"/>
              </w:rPr>
            </w:pPr>
            <w:r w:rsidRPr="00F34D7F">
              <w:rPr>
                <w:rFonts w:ascii="Arial" w:hAnsi="Arial" w:cs="Arial"/>
                <w:sz w:val="18"/>
                <w:szCs w:val="22"/>
              </w:rPr>
              <w:t>EC-202-16</w:t>
            </w:r>
          </w:p>
        </w:tc>
        <w:tc>
          <w:tcPr>
            <w:tcW w:w="1239" w:type="dxa"/>
            <w:hideMark/>
          </w:tcPr>
          <w:p w14:paraId="50B0DD86" w14:textId="77777777" w:rsidR="00995F9D" w:rsidRPr="00F34D7F" w:rsidRDefault="00995F9D" w:rsidP="005C5CB9">
            <w:pPr>
              <w:jc w:val="center"/>
              <w:rPr>
                <w:rFonts w:ascii="Arial" w:hAnsi="Arial" w:cs="Arial"/>
                <w:snapToGrid w:val="0"/>
                <w:sz w:val="18"/>
                <w:szCs w:val="22"/>
              </w:rPr>
            </w:pPr>
            <w:r w:rsidRPr="00F34D7F">
              <w:rPr>
                <w:rFonts w:ascii="Arial" w:hAnsi="Arial" w:cs="Arial"/>
                <w:snapToGrid w:val="0"/>
                <w:sz w:val="18"/>
                <w:szCs w:val="22"/>
              </w:rPr>
              <w:t>Vigente</w:t>
            </w:r>
          </w:p>
        </w:tc>
      </w:tr>
      <w:tr w:rsidR="00995F9D" w:rsidRPr="00F34D7F" w14:paraId="675A62D7" w14:textId="77777777" w:rsidTr="005C5CB9">
        <w:trPr>
          <w:trHeight w:val="253"/>
          <w:jc w:val="center"/>
        </w:trPr>
        <w:tc>
          <w:tcPr>
            <w:tcW w:w="6218" w:type="dxa"/>
            <w:hideMark/>
          </w:tcPr>
          <w:p w14:paraId="2C3226D1" w14:textId="77777777" w:rsidR="00995F9D" w:rsidRPr="00F34D7F" w:rsidRDefault="00995F9D" w:rsidP="005C5CB9">
            <w:pPr>
              <w:rPr>
                <w:rFonts w:ascii="Arial" w:hAnsi="Arial" w:cs="Arial"/>
                <w:sz w:val="18"/>
                <w:szCs w:val="22"/>
              </w:rPr>
            </w:pPr>
            <w:r w:rsidRPr="00F34D7F">
              <w:rPr>
                <w:rFonts w:ascii="Arial" w:hAnsi="Arial" w:cs="Arial"/>
                <w:sz w:val="18"/>
                <w:szCs w:val="22"/>
              </w:rPr>
              <w:t>Tapa para válvula H. D</w:t>
            </w:r>
          </w:p>
        </w:tc>
        <w:tc>
          <w:tcPr>
            <w:tcW w:w="1153" w:type="dxa"/>
            <w:hideMark/>
          </w:tcPr>
          <w:p w14:paraId="1B07DC3F" w14:textId="77777777" w:rsidR="00995F9D" w:rsidRPr="00F34D7F" w:rsidRDefault="00995F9D" w:rsidP="005C5CB9">
            <w:pPr>
              <w:jc w:val="center"/>
              <w:rPr>
                <w:rFonts w:ascii="Arial" w:hAnsi="Arial" w:cs="Arial"/>
                <w:sz w:val="18"/>
                <w:szCs w:val="22"/>
              </w:rPr>
            </w:pPr>
            <w:r w:rsidRPr="00F34D7F">
              <w:rPr>
                <w:rFonts w:ascii="Arial" w:hAnsi="Arial" w:cs="Arial"/>
                <w:sz w:val="18"/>
                <w:szCs w:val="22"/>
              </w:rPr>
              <w:t>EC-202-17</w:t>
            </w:r>
          </w:p>
        </w:tc>
        <w:tc>
          <w:tcPr>
            <w:tcW w:w="1239" w:type="dxa"/>
            <w:hideMark/>
          </w:tcPr>
          <w:p w14:paraId="179918D5" w14:textId="77777777" w:rsidR="00995F9D" w:rsidRPr="00F34D7F" w:rsidRDefault="00995F9D" w:rsidP="005C5CB9">
            <w:pPr>
              <w:jc w:val="center"/>
              <w:rPr>
                <w:rFonts w:ascii="Arial" w:hAnsi="Arial" w:cs="Arial"/>
                <w:snapToGrid w:val="0"/>
                <w:sz w:val="18"/>
                <w:szCs w:val="22"/>
              </w:rPr>
            </w:pPr>
            <w:r w:rsidRPr="00F34D7F">
              <w:rPr>
                <w:rFonts w:ascii="Arial" w:hAnsi="Arial" w:cs="Arial"/>
                <w:snapToGrid w:val="0"/>
                <w:sz w:val="18"/>
                <w:szCs w:val="22"/>
              </w:rPr>
              <w:t>Vigente</w:t>
            </w:r>
          </w:p>
        </w:tc>
      </w:tr>
    </w:tbl>
    <w:p w14:paraId="6BEEAAAD" w14:textId="77777777" w:rsidR="002743F7" w:rsidRPr="00F34D7F" w:rsidRDefault="002743F7" w:rsidP="00EF2BF0">
      <w:pPr>
        <w:jc w:val="both"/>
        <w:rPr>
          <w:rFonts w:ascii="Arial" w:hAnsi="Arial" w:cs="Arial"/>
          <w:sz w:val="22"/>
          <w:szCs w:val="22"/>
        </w:rPr>
      </w:pPr>
    </w:p>
    <w:p w14:paraId="049A3641" w14:textId="77777777" w:rsidR="002743F7" w:rsidRPr="00F34D7F" w:rsidRDefault="002743F7" w:rsidP="00EF2BF0">
      <w:pPr>
        <w:jc w:val="both"/>
        <w:rPr>
          <w:rFonts w:ascii="Arial" w:hAnsi="Arial" w:cs="Arial"/>
          <w:sz w:val="22"/>
          <w:szCs w:val="22"/>
        </w:rPr>
      </w:pPr>
    </w:p>
    <w:p w14:paraId="22286EBF" w14:textId="6194626E" w:rsidR="00C65EDC" w:rsidRPr="00F34D7F" w:rsidRDefault="00C65EDC" w:rsidP="005F34DB">
      <w:pPr>
        <w:pStyle w:val="Prrafodelista"/>
        <w:numPr>
          <w:ilvl w:val="0"/>
          <w:numId w:val="39"/>
        </w:numPr>
        <w:contextualSpacing w:val="0"/>
        <w:jc w:val="both"/>
        <w:rPr>
          <w:rFonts w:ascii="Arial" w:hAnsi="Arial" w:cs="Arial"/>
          <w:i/>
          <w:szCs w:val="22"/>
        </w:rPr>
      </w:pPr>
      <w:bookmarkStart w:id="51" w:name="_Toc97949839"/>
      <w:bookmarkStart w:id="52" w:name="_Toc341089463"/>
      <w:r w:rsidRPr="00F34D7F">
        <w:rPr>
          <w:rFonts w:ascii="Arial" w:hAnsi="Arial" w:cs="Arial"/>
          <w:i/>
          <w:szCs w:val="22"/>
        </w:rPr>
        <w:t>NORMAS TÉCNICAS DE SERVICIO (</w:t>
      </w:r>
      <w:proofErr w:type="spellStart"/>
      <w:r w:rsidRPr="00F34D7F">
        <w:rPr>
          <w:rFonts w:ascii="Arial" w:hAnsi="Arial" w:cs="Arial"/>
          <w:i/>
          <w:szCs w:val="22"/>
        </w:rPr>
        <w:t>NS</w:t>
      </w:r>
      <w:proofErr w:type="spellEnd"/>
      <w:r w:rsidRPr="00F34D7F">
        <w:rPr>
          <w:rFonts w:ascii="Arial" w:hAnsi="Arial" w:cs="Arial"/>
          <w:i/>
          <w:szCs w:val="22"/>
        </w:rPr>
        <w:t>)</w:t>
      </w:r>
      <w:bookmarkEnd w:id="51"/>
      <w:bookmarkEnd w:id="52"/>
    </w:p>
    <w:p w14:paraId="042D4C50" w14:textId="77777777" w:rsidR="00C65EDC" w:rsidRPr="00F34D7F" w:rsidRDefault="00C65EDC" w:rsidP="00C65EDC">
      <w:pPr>
        <w:rPr>
          <w:rFonts w:ascii="Arial" w:hAnsi="Arial" w:cs="Arial"/>
          <w:szCs w:val="22"/>
        </w:rPr>
      </w:pPr>
    </w:p>
    <w:tbl>
      <w:tblPr>
        <w:tblW w:w="8610" w:type="dxa"/>
        <w:jc w:val="center"/>
        <w:tblLayout w:type="fixed"/>
        <w:tblCellMar>
          <w:top w:w="28" w:type="dxa"/>
          <w:left w:w="30" w:type="dxa"/>
          <w:bottom w:w="28" w:type="dxa"/>
          <w:right w:w="30" w:type="dxa"/>
        </w:tblCellMar>
        <w:tblLook w:val="04A0" w:firstRow="1" w:lastRow="0" w:firstColumn="1" w:lastColumn="0" w:noHBand="0" w:noVBand="1"/>
      </w:tblPr>
      <w:tblGrid>
        <w:gridCol w:w="6218"/>
        <w:gridCol w:w="993"/>
        <w:gridCol w:w="1399"/>
      </w:tblGrid>
      <w:tr w:rsidR="006D7ABB" w:rsidRPr="00F34D7F" w14:paraId="2260BB4D" w14:textId="77777777" w:rsidTr="005C5CB9">
        <w:trPr>
          <w:trHeight w:val="253"/>
          <w:jc w:val="center"/>
        </w:trPr>
        <w:tc>
          <w:tcPr>
            <w:tcW w:w="6215" w:type="dxa"/>
            <w:tcBorders>
              <w:bottom w:val="single" w:sz="4" w:space="0" w:color="auto"/>
            </w:tcBorders>
            <w:hideMark/>
          </w:tcPr>
          <w:p w14:paraId="58D55202" w14:textId="77777777" w:rsidR="00C65EDC" w:rsidRPr="00F34D7F" w:rsidRDefault="00C65EDC" w:rsidP="005C5CB9">
            <w:pPr>
              <w:pStyle w:val="Textocomentario"/>
              <w:jc w:val="center"/>
              <w:rPr>
                <w:rFonts w:cs="Arial"/>
                <w:snapToGrid w:val="0"/>
                <w:sz w:val="18"/>
                <w:szCs w:val="18"/>
                <w:lang w:val="es-CO"/>
              </w:rPr>
            </w:pPr>
            <w:r w:rsidRPr="00F34D7F">
              <w:rPr>
                <w:rFonts w:cs="Arial"/>
                <w:snapToGrid w:val="0"/>
                <w:sz w:val="18"/>
                <w:szCs w:val="18"/>
                <w:lang w:val="es-CO"/>
              </w:rPr>
              <w:t>NOMBRE</w:t>
            </w:r>
          </w:p>
        </w:tc>
        <w:tc>
          <w:tcPr>
            <w:tcW w:w="992" w:type="dxa"/>
            <w:tcBorders>
              <w:bottom w:val="single" w:sz="4" w:space="0" w:color="auto"/>
            </w:tcBorders>
            <w:hideMark/>
          </w:tcPr>
          <w:p w14:paraId="0AB7F25E"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CÓDIGO</w:t>
            </w:r>
          </w:p>
        </w:tc>
        <w:tc>
          <w:tcPr>
            <w:tcW w:w="1398" w:type="dxa"/>
            <w:tcBorders>
              <w:bottom w:val="single" w:sz="4" w:space="0" w:color="auto"/>
            </w:tcBorders>
            <w:hideMark/>
          </w:tcPr>
          <w:p w14:paraId="4DD9B93E" w14:textId="77777777" w:rsidR="00C65EDC" w:rsidRPr="00F34D7F" w:rsidRDefault="00C65EDC" w:rsidP="005C5CB9">
            <w:pPr>
              <w:jc w:val="center"/>
              <w:rPr>
                <w:rFonts w:ascii="Arial" w:hAnsi="Arial" w:cs="Arial"/>
                <w:snapToGrid w:val="0"/>
                <w:sz w:val="18"/>
                <w:szCs w:val="18"/>
              </w:rPr>
            </w:pPr>
            <w:r w:rsidRPr="00F34D7F">
              <w:rPr>
                <w:rFonts w:ascii="Arial" w:hAnsi="Arial" w:cs="Arial"/>
                <w:snapToGrid w:val="0"/>
                <w:sz w:val="18"/>
                <w:szCs w:val="18"/>
              </w:rPr>
              <w:t>VERSIÓN</w:t>
            </w:r>
          </w:p>
          <w:p w14:paraId="34A46919" w14:textId="77777777" w:rsidR="00C65EDC" w:rsidRPr="00F34D7F" w:rsidRDefault="00C65EDC" w:rsidP="005C5CB9">
            <w:pPr>
              <w:jc w:val="center"/>
              <w:rPr>
                <w:rFonts w:ascii="Arial" w:hAnsi="Arial" w:cs="Arial"/>
                <w:snapToGrid w:val="0"/>
                <w:sz w:val="18"/>
                <w:szCs w:val="18"/>
              </w:rPr>
            </w:pPr>
          </w:p>
        </w:tc>
      </w:tr>
      <w:tr w:rsidR="006D7ABB" w:rsidRPr="00F34D7F" w14:paraId="09419E46" w14:textId="77777777" w:rsidTr="005C5CB9">
        <w:trPr>
          <w:trHeight w:val="253"/>
          <w:jc w:val="center"/>
        </w:trPr>
        <w:tc>
          <w:tcPr>
            <w:tcW w:w="6215" w:type="dxa"/>
            <w:tcBorders>
              <w:top w:val="single" w:sz="4" w:space="0" w:color="auto"/>
            </w:tcBorders>
            <w:hideMark/>
          </w:tcPr>
          <w:p w14:paraId="73FE3CEE" w14:textId="77777777" w:rsidR="00C65EDC" w:rsidRPr="00F34D7F" w:rsidRDefault="00C65EDC" w:rsidP="005C5CB9">
            <w:pPr>
              <w:pStyle w:val="Textocomentario"/>
              <w:rPr>
                <w:rFonts w:cs="Arial"/>
                <w:sz w:val="18"/>
                <w:szCs w:val="18"/>
                <w:lang w:val="es-CO"/>
              </w:rPr>
            </w:pPr>
            <w:r w:rsidRPr="00F34D7F">
              <w:rPr>
                <w:rFonts w:cs="Arial"/>
                <w:sz w:val="18"/>
                <w:szCs w:val="18"/>
                <w:lang w:val="es-CO"/>
              </w:rPr>
              <w:t>Excavaciones en Zanjas</w:t>
            </w:r>
          </w:p>
        </w:tc>
        <w:tc>
          <w:tcPr>
            <w:tcW w:w="992" w:type="dxa"/>
            <w:tcBorders>
              <w:top w:val="single" w:sz="4" w:space="0" w:color="auto"/>
            </w:tcBorders>
            <w:hideMark/>
          </w:tcPr>
          <w:p w14:paraId="7B746CFF"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NS-019</w:t>
            </w:r>
          </w:p>
        </w:tc>
        <w:tc>
          <w:tcPr>
            <w:tcW w:w="1398" w:type="dxa"/>
            <w:tcBorders>
              <w:top w:val="single" w:sz="4" w:space="0" w:color="auto"/>
            </w:tcBorders>
            <w:hideMark/>
          </w:tcPr>
          <w:p w14:paraId="3C865A43"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Vigente</w:t>
            </w:r>
          </w:p>
        </w:tc>
      </w:tr>
      <w:tr w:rsidR="006D7ABB" w:rsidRPr="00F34D7F" w14:paraId="0AE7481C" w14:textId="77777777" w:rsidTr="005C5CB9">
        <w:trPr>
          <w:trHeight w:val="253"/>
          <w:jc w:val="center"/>
        </w:trPr>
        <w:tc>
          <w:tcPr>
            <w:tcW w:w="6215" w:type="dxa"/>
            <w:hideMark/>
          </w:tcPr>
          <w:p w14:paraId="3561A66B" w14:textId="77777777" w:rsidR="00C65EDC" w:rsidRPr="00F34D7F" w:rsidRDefault="00C65EDC" w:rsidP="005C5CB9">
            <w:pPr>
              <w:pStyle w:val="Textocomentario"/>
              <w:rPr>
                <w:rFonts w:cs="Arial"/>
                <w:sz w:val="18"/>
                <w:szCs w:val="18"/>
                <w:lang w:val="es-CO"/>
              </w:rPr>
            </w:pPr>
            <w:r w:rsidRPr="00F34D7F">
              <w:rPr>
                <w:rFonts w:cs="Arial"/>
                <w:sz w:val="18"/>
                <w:szCs w:val="18"/>
                <w:lang w:val="es-CO"/>
              </w:rPr>
              <w:t>Desinfección de tuberías de acueducto</w:t>
            </w:r>
          </w:p>
        </w:tc>
        <w:tc>
          <w:tcPr>
            <w:tcW w:w="992" w:type="dxa"/>
            <w:hideMark/>
          </w:tcPr>
          <w:p w14:paraId="7E3A192E"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NS-026</w:t>
            </w:r>
          </w:p>
        </w:tc>
        <w:tc>
          <w:tcPr>
            <w:tcW w:w="1398" w:type="dxa"/>
            <w:hideMark/>
          </w:tcPr>
          <w:p w14:paraId="15E4F066"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Vigente</w:t>
            </w:r>
          </w:p>
        </w:tc>
      </w:tr>
      <w:tr w:rsidR="006D7ABB" w:rsidRPr="00F34D7F" w14:paraId="262FF985" w14:textId="77777777" w:rsidTr="005C5CB9">
        <w:trPr>
          <w:trHeight w:val="253"/>
          <w:jc w:val="center"/>
        </w:trPr>
        <w:tc>
          <w:tcPr>
            <w:tcW w:w="6215" w:type="dxa"/>
            <w:hideMark/>
          </w:tcPr>
          <w:p w14:paraId="65C5FF7C" w14:textId="77777777" w:rsidR="00C65EDC" w:rsidRPr="00F34D7F" w:rsidRDefault="00C65EDC" w:rsidP="005C5CB9">
            <w:pPr>
              <w:pStyle w:val="Textocomentario"/>
              <w:rPr>
                <w:rFonts w:cs="Arial"/>
                <w:snapToGrid w:val="0"/>
                <w:sz w:val="18"/>
                <w:szCs w:val="18"/>
                <w:lang w:val="es-CO"/>
              </w:rPr>
            </w:pPr>
            <w:r w:rsidRPr="00F34D7F">
              <w:rPr>
                <w:rFonts w:cs="Arial"/>
                <w:sz w:val="18"/>
                <w:szCs w:val="18"/>
                <w:lang w:val="es-CO"/>
              </w:rPr>
              <w:t>Lineamientos para Trabajos Topográficos</w:t>
            </w:r>
          </w:p>
        </w:tc>
        <w:tc>
          <w:tcPr>
            <w:tcW w:w="992" w:type="dxa"/>
            <w:hideMark/>
          </w:tcPr>
          <w:p w14:paraId="77E7236B"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NS-030</w:t>
            </w:r>
          </w:p>
        </w:tc>
        <w:tc>
          <w:tcPr>
            <w:tcW w:w="1398" w:type="dxa"/>
            <w:hideMark/>
          </w:tcPr>
          <w:p w14:paraId="7946A4DF" w14:textId="77777777" w:rsidR="00C65EDC" w:rsidRPr="00F34D7F" w:rsidRDefault="00C65EDC" w:rsidP="005C5CB9">
            <w:pPr>
              <w:jc w:val="center"/>
              <w:rPr>
                <w:rFonts w:ascii="Arial" w:hAnsi="Arial" w:cs="Arial"/>
                <w:snapToGrid w:val="0"/>
                <w:sz w:val="18"/>
                <w:szCs w:val="18"/>
              </w:rPr>
            </w:pPr>
            <w:r w:rsidRPr="00F34D7F">
              <w:rPr>
                <w:rFonts w:ascii="Arial" w:hAnsi="Arial" w:cs="Arial"/>
                <w:sz w:val="18"/>
                <w:szCs w:val="18"/>
              </w:rPr>
              <w:t>Vigente</w:t>
            </w:r>
          </w:p>
        </w:tc>
      </w:tr>
      <w:tr w:rsidR="006D7ABB" w:rsidRPr="00F34D7F" w14:paraId="531F2BC2" w14:textId="77777777" w:rsidTr="005C5CB9">
        <w:trPr>
          <w:trHeight w:val="253"/>
          <w:jc w:val="center"/>
        </w:trPr>
        <w:tc>
          <w:tcPr>
            <w:tcW w:w="6215" w:type="dxa"/>
            <w:hideMark/>
          </w:tcPr>
          <w:p w14:paraId="19843C8F" w14:textId="77777777" w:rsidR="00C65EDC" w:rsidRPr="00F34D7F" w:rsidRDefault="00C65EDC" w:rsidP="005C5CB9">
            <w:pPr>
              <w:pStyle w:val="Textocomentario"/>
              <w:rPr>
                <w:rFonts w:cs="Arial"/>
                <w:sz w:val="18"/>
                <w:szCs w:val="18"/>
                <w:lang w:val="es-CO"/>
              </w:rPr>
            </w:pPr>
            <w:r w:rsidRPr="00F34D7F">
              <w:rPr>
                <w:rFonts w:cs="Arial"/>
                <w:sz w:val="18"/>
                <w:szCs w:val="18"/>
                <w:lang w:val="es-CO"/>
              </w:rPr>
              <w:t>Manual de Manejo del Impacto Ambiental y Urbano</w:t>
            </w:r>
          </w:p>
        </w:tc>
        <w:tc>
          <w:tcPr>
            <w:tcW w:w="992" w:type="dxa"/>
            <w:hideMark/>
          </w:tcPr>
          <w:p w14:paraId="0113FA3E"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NS-038</w:t>
            </w:r>
          </w:p>
        </w:tc>
        <w:tc>
          <w:tcPr>
            <w:tcW w:w="1398" w:type="dxa"/>
            <w:hideMark/>
          </w:tcPr>
          <w:p w14:paraId="7673CA27"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Vigente</w:t>
            </w:r>
          </w:p>
        </w:tc>
      </w:tr>
      <w:tr w:rsidR="006D7ABB" w:rsidRPr="00F34D7F" w14:paraId="60136187" w14:textId="77777777" w:rsidTr="005C5CB9">
        <w:trPr>
          <w:trHeight w:val="253"/>
          <w:jc w:val="center"/>
        </w:trPr>
        <w:tc>
          <w:tcPr>
            <w:tcW w:w="6215" w:type="dxa"/>
            <w:hideMark/>
          </w:tcPr>
          <w:p w14:paraId="6DDEA4F0" w14:textId="77777777" w:rsidR="00C65EDC" w:rsidRPr="00F34D7F" w:rsidRDefault="00C65EDC" w:rsidP="005C5CB9">
            <w:pPr>
              <w:pStyle w:val="Textocomentario"/>
              <w:rPr>
                <w:rFonts w:cs="Arial"/>
                <w:sz w:val="18"/>
                <w:szCs w:val="18"/>
                <w:lang w:val="es-CO"/>
              </w:rPr>
            </w:pPr>
            <w:r w:rsidRPr="00F34D7F">
              <w:rPr>
                <w:rFonts w:cs="Arial"/>
                <w:sz w:val="18"/>
                <w:szCs w:val="18"/>
                <w:lang w:val="es-CO"/>
              </w:rPr>
              <w:t>Matrices de peligro. Requisitos mínimos para su elaboración</w:t>
            </w:r>
          </w:p>
        </w:tc>
        <w:tc>
          <w:tcPr>
            <w:tcW w:w="992" w:type="dxa"/>
            <w:hideMark/>
          </w:tcPr>
          <w:p w14:paraId="116A87DF"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NS-040</w:t>
            </w:r>
          </w:p>
        </w:tc>
        <w:tc>
          <w:tcPr>
            <w:tcW w:w="1398" w:type="dxa"/>
            <w:hideMark/>
          </w:tcPr>
          <w:p w14:paraId="3EEB3314"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Vigente</w:t>
            </w:r>
          </w:p>
        </w:tc>
      </w:tr>
      <w:tr w:rsidR="006D7ABB" w:rsidRPr="00F34D7F" w14:paraId="72A09DD3" w14:textId="77777777" w:rsidTr="005C5CB9">
        <w:trPr>
          <w:trHeight w:val="253"/>
          <w:jc w:val="center"/>
        </w:trPr>
        <w:tc>
          <w:tcPr>
            <w:tcW w:w="6215" w:type="dxa"/>
            <w:hideMark/>
          </w:tcPr>
          <w:p w14:paraId="62915B05" w14:textId="77777777" w:rsidR="00C65EDC" w:rsidRPr="00F34D7F" w:rsidRDefault="00C65EDC" w:rsidP="005C5CB9">
            <w:pPr>
              <w:pStyle w:val="Textocomentario"/>
              <w:rPr>
                <w:rFonts w:cs="Arial"/>
                <w:sz w:val="18"/>
                <w:szCs w:val="18"/>
                <w:lang w:val="es-CO"/>
              </w:rPr>
            </w:pPr>
            <w:r w:rsidRPr="00F34D7F">
              <w:rPr>
                <w:rFonts w:cs="Arial"/>
                <w:sz w:val="18"/>
                <w:szCs w:val="18"/>
                <w:lang w:val="es-CO"/>
              </w:rPr>
              <w:t>Aspectos técnicos para la reparación de redes matrices de acueducto</w:t>
            </w:r>
          </w:p>
        </w:tc>
        <w:tc>
          <w:tcPr>
            <w:tcW w:w="992" w:type="dxa"/>
            <w:hideMark/>
          </w:tcPr>
          <w:p w14:paraId="7D5DCCFE"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NS-059</w:t>
            </w:r>
          </w:p>
        </w:tc>
        <w:tc>
          <w:tcPr>
            <w:tcW w:w="1398" w:type="dxa"/>
            <w:hideMark/>
          </w:tcPr>
          <w:p w14:paraId="128E27FC"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Vigente</w:t>
            </w:r>
          </w:p>
        </w:tc>
      </w:tr>
      <w:tr w:rsidR="006D7ABB" w:rsidRPr="00F34D7F" w14:paraId="13C6B6B8" w14:textId="77777777" w:rsidTr="005C5CB9">
        <w:trPr>
          <w:trHeight w:val="253"/>
          <w:jc w:val="center"/>
        </w:trPr>
        <w:tc>
          <w:tcPr>
            <w:tcW w:w="6215" w:type="dxa"/>
            <w:hideMark/>
          </w:tcPr>
          <w:p w14:paraId="16D39919" w14:textId="77777777" w:rsidR="00C65EDC" w:rsidRPr="00F34D7F" w:rsidRDefault="00C65EDC" w:rsidP="005C5CB9">
            <w:pPr>
              <w:pStyle w:val="Textocomentario"/>
              <w:rPr>
                <w:rFonts w:cs="Arial"/>
                <w:sz w:val="18"/>
                <w:szCs w:val="18"/>
                <w:lang w:val="es-CO"/>
              </w:rPr>
            </w:pPr>
            <w:r w:rsidRPr="00F34D7F">
              <w:rPr>
                <w:rFonts w:cs="Arial"/>
                <w:sz w:val="18"/>
                <w:szCs w:val="18"/>
                <w:lang w:val="es-CO"/>
              </w:rPr>
              <w:t>Entibados y Tablestacados y normatividad de protección para excavaciones y trabajo en alturas</w:t>
            </w:r>
          </w:p>
        </w:tc>
        <w:tc>
          <w:tcPr>
            <w:tcW w:w="992" w:type="dxa"/>
            <w:hideMark/>
          </w:tcPr>
          <w:p w14:paraId="4EA507DB"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NS-072</w:t>
            </w:r>
          </w:p>
        </w:tc>
        <w:tc>
          <w:tcPr>
            <w:tcW w:w="1398" w:type="dxa"/>
            <w:hideMark/>
          </w:tcPr>
          <w:p w14:paraId="2C2B4A1B"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Vigente</w:t>
            </w:r>
          </w:p>
        </w:tc>
      </w:tr>
      <w:tr w:rsidR="006D7ABB" w:rsidRPr="00F34D7F" w14:paraId="3DB2F5FB" w14:textId="77777777" w:rsidTr="005C5CB9">
        <w:trPr>
          <w:trHeight w:val="253"/>
          <w:jc w:val="center"/>
        </w:trPr>
        <w:tc>
          <w:tcPr>
            <w:tcW w:w="6215" w:type="dxa"/>
            <w:hideMark/>
          </w:tcPr>
          <w:p w14:paraId="495C5A34" w14:textId="77777777" w:rsidR="00C65EDC" w:rsidRPr="00F34D7F" w:rsidRDefault="00C65EDC" w:rsidP="005C5CB9">
            <w:pPr>
              <w:pStyle w:val="Textocomentario"/>
              <w:rPr>
                <w:rFonts w:cs="Arial"/>
                <w:sz w:val="18"/>
                <w:szCs w:val="18"/>
                <w:lang w:val="es-CO"/>
              </w:rPr>
            </w:pPr>
            <w:r w:rsidRPr="00F34D7F">
              <w:rPr>
                <w:rFonts w:cs="Arial"/>
                <w:sz w:val="18"/>
                <w:szCs w:val="18"/>
                <w:lang w:val="es-CO"/>
              </w:rPr>
              <w:t>Cajas para accesorios de acueducto</w:t>
            </w:r>
          </w:p>
        </w:tc>
        <w:tc>
          <w:tcPr>
            <w:tcW w:w="992" w:type="dxa"/>
            <w:hideMark/>
          </w:tcPr>
          <w:p w14:paraId="76FD60EB"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NS-077</w:t>
            </w:r>
          </w:p>
        </w:tc>
        <w:tc>
          <w:tcPr>
            <w:tcW w:w="1398" w:type="dxa"/>
            <w:hideMark/>
          </w:tcPr>
          <w:p w14:paraId="717C0404"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Vigente</w:t>
            </w:r>
          </w:p>
        </w:tc>
      </w:tr>
      <w:tr w:rsidR="006D7ABB" w:rsidRPr="00F34D7F" w14:paraId="12BD3A79" w14:textId="77777777" w:rsidTr="005C5CB9">
        <w:trPr>
          <w:trHeight w:val="253"/>
          <w:jc w:val="center"/>
        </w:trPr>
        <w:tc>
          <w:tcPr>
            <w:tcW w:w="6215" w:type="dxa"/>
            <w:hideMark/>
          </w:tcPr>
          <w:p w14:paraId="159360A6" w14:textId="77777777" w:rsidR="00C65EDC" w:rsidRPr="00F34D7F" w:rsidRDefault="00C65EDC" w:rsidP="005C5CB9">
            <w:pPr>
              <w:pStyle w:val="Textocomentario"/>
              <w:rPr>
                <w:rFonts w:cs="Arial"/>
                <w:sz w:val="18"/>
                <w:szCs w:val="18"/>
                <w:lang w:val="es-CO"/>
              </w:rPr>
            </w:pPr>
            <w:r w:rsidRPr="00F34D7F">
              <w:rPr>
                <w:rFonts w:cs="Arial"/>
                <w:sz w:val="18"/>
                <w:szCs w:val="18"/>
                <w:lang w:val="es-CO"/>
              </w:rPr>
              <w:t>Requisitos mínimos de higiene y seguridad industrial para realizar trabajos en altura</w:t>
            </w:r>
          </w:p>
        </w:tc>
        <w:tc>
          <w:tcPr>
            <w:tcW w:w="992" w:type="dxa"/>
            <w:hideMark/>
          </w:tcPr>
          <w:p w14:paraId="51EF7833"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NS-110</w:t>
            </w:r>
          </w:p>
        </w:tc>
        <w:tc>
          <w:tcPr>
            <w:tcW w:w="1398" w:type="dxa"/>
          </w:tcPr>
          <w:p w14:paraId="6AE329B2"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 xml:space="preserve">Vigente </w:t>
            </w:r>
          </w:p>
          <w:p w14:paraId="27C38475" w14:textId="77777777" w:rsidR="00C65EDC" w:rsidRPr="00F34D7F" w:rsidRDefault="00C65EDC" w:rsidP="005C5CB9">
            <w:pPr>
              <w:jc w:val="center"/>
              <w:rPr>
                <w:rFonts w:ascii="Arial" w:hAnsi="Arial" w:cs="Arial"/>
                <w:sz w:val="18"/>
                <w:szCs w:val="18"/>
              </w:rPr>
            </w:pPr>
          </w:p>
        </w:tc>
      </w:tr>
      <w:tr w:rsidR="006D7ABB" w:rsidRPr="00F34D7F" w14:paraId="2FEC4ABE" w14:textId="77777777" w:rsidTr="005C5CB9">
        <w:trPr>
          <w:trHeight w:val="253"/>
          <w:jc w:val="center"/>
        </w:trPr>
        <w:tc>
          <w:tcPr>
            <w:tcW w:w="6215" w:type="dxa"/>
            <w:hideMark/>
          </w:tcPr>
          <w:p w14:paraId="0078EFC1" w14:textId="77777777" w:rsidR="00C65EDC" w:rsidRPr="00F34D7F" w:rsidRDefault="00C65EDC" w:rsidP="005C5CB9">
            <w:pPr>
              <w:pStyle w:val="Textocomentario"/>
              <w:rPr>
                <w:rFonts w:cs="Arial"/>
                <w:sz w:val="18"/>
                <w:szCs w:val="18"/>
                <w:lang w:val="es-CO"/>
              </w:rPr>
            </w:pPr>
            <w:r w:rsidRPr="00F34D7F">
              <w:rPr>
                <w:rFonts w:cs="Arial"/>
                <w:sz w:val="18"/>
                <w:szCs w:val="18"/>
                <w:lang w:val="es-CO"/>
              </w:rPr>
              <w:t>Requisitos mínimos de higiene y seguridad industrial para el manejo de máquinas y herramientas</w:t>
            </w:r>
          </w:p>
        </w:tc>
        <w:tc>
          <w:tcPr>
            <w:tcW w:w="992" w:type="dxa"/>
            <w:hideMark/>
          </w:tcPr>
          <w:p w14:paraId="3A9270A4"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NS-121</w:t>
            </w:r>
          </w:p>
        </w:tc>
        <w:tc>
          <w:tcPr>
            <w:tcW w:w="1398" w:type="dxa"/>
            <w:hideMark/>
          </w:tcPr>
          <w:p w14:paraId="1EF81FE5"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Vigente</w:t>
            </w:r>
          </w:p>
        </w:tc>
      </w:tr>
      <w:tr w:rsidR="006D7ABB" w:rsidRPr="00F34D7F" w14:paraId="61646E98" w14:textId="77777777" w:rsidTr="005C5CB9">
        <w:trPr>
          <w:trHeight w:val="253"/>
          <w:jc w:val="center"/>
        </w:trPr>
        <w:tc>
          <w:tcPr>
            <w:tcW w:w="6215" w:type="dxa"/>
            <w:hideMark/>
          </w:tcPr>
          <w:p w14:paraId="16FC177E" w14:textId="77777777" w:rsidR="00C65EDC" w:rsidRPr="00F34D7F" w:rsidRDefault="00C65EDC" w:rsidP="005C5CB9">
            <w:pPr>
              <w:pStyle w:val="Textocomentario"/>
              <w:rPr>
                <w:rFonts w:cs="Arial"/>
                <w:sz w:val="18"/>
                <w:szCs w:val="18"/>
                <w:lang w:val="es-CO"/>
              </w:rPr>
            </w:pPr>
            <w:r w:rsidRPr="00F34D7F">
              <w:rPr>
                <w:rFonts w:cs="Arial"/>
                <w:sz w:val="18"/>
                <w:szCs w:val="18"/>
                <w:lang w:val="es-CO"/>
              </w:rPr>
              <w:t xml:space="preserve">Requisitos mínimos de seguridad y salud en el trabajo para labores relacionadas con </w:t>
            </w:r>
            <w:proofErr w:type="spellStart"/>
            <w:r w:rsidRPr="00F34D7F">
              <w:rPr>
                <w:rFonts w:cs="Arial"/>
                <w:sz w:val="18"/>
                <w:szCs w:val="18"/>
                <w:lang w:val="es-CO"/>
              </w:rPr>
              <w:t>izaje</w:t>
            </w:r>
            <w:proofErr w:type="spellEnd"/>
          </w:p>
          <w:p w14:paraId="601E06A7" w14:textId="77777777" w:rsidR="00C65EDC" w:rsidRPr="00F34D7F" w:rsidRDefault="00C65EDC" w:rsidP="005C5CB9">
            <w:pPr>
              <w:pStyle w:val="Textocomentario"/>
              <w:rPr>
                <w:rFonts w:cs="Arial"/>
                <w:sz w:val="18"/>
                <w:szCs w:val="18"/>
                <w:lang w:val="es-CO"/>
              </w:rPr>
            </w:pPr>
            <w:r w:rsidRPr="00F34D7F">
              <w:rPr>
                <w:rFonts w:eastAsia="Calibri" w:cs="Arial"/>
                <w:bCs/>
                <w:sz w:val="18"/>
                <w:szCs w:val="18"/>
                <w:lang w:val="es-CO"/>
              </w:rPr>
              <w:t xml:space="preserve">REQUISITOS PARA LA </w:t>
            </w:r>
            <w:proofErr w:type="spellStart"/>
            <w:r w:rsidRPr="00F34D7F">
              <w:rPr>
                <w:rFonts w:eastAsia="Calibri" w:cs="Arial"/>
                <w:bCs/>
                <w:sz w:val="18"/>
                <w:szCs w:val="18"/>
                <w:lang w:val="es-CO"/>
              </w:rPr>
              <w:t>DETERMINACION</w:t>
            </w:r>
            <w:proofErr w:type="spellEnd"/>
            <w:r w:rsidRPr="00F34D7F">
              <w:rPr>
                <w:rFonts w:eastAsia="Calibri" w:cs="Arial"/>
                <w:bCs/>
                <w:sz w:val="18"/>
                <w:szCs w:val="18"/>
                <w:lang w:val="es-CO"/>
              </w:rPr>
              <w:t xml:space="preserve"> DEL ANCHO </w:t>
            </w:r>
            <w:proofErr w:type="spellStart"/>
            <w:r w:rsidRPr="00F34D7F">
              <w:rPr>
                <w:rFonts w:eastAsia="Calibri" w:cs="Arial"/>
                <w:bCs/>
                <w:sz w:val="18"/>
                <w:szCs w:val="18"/>
                <w:lang w:val="es-CO"/>
              </w:rPr>
              <w:t>MINIMO</w:t>
            </w:r>
            <w:proofErr w:type="spellEnd"/>
            <w:r w:rsidRPr="00F34D7F">
              <w:rPr>
                <w:rFonts w:eastAsia="Calibri" w:cs="Arial"/>
                <w:bCs/>
                <w:sz w:val="18"/>
                <w:szCs w:val="18"/>
                <w:lang w:val="es-CO"/>
              </w:rPr>
              <w:t xml:space="preserve"> DEL DERECHO DE </w:t>
            </w:r>
            <w:proofErr w:type="spellStart"/>
            <w:r w:rsidRPr="00F34D7F">
              <w:rPr>
                <w:rFonts w:eastAsia="Calibri" w:cs="Arial"/>
                <w:bCs/>
                <w:sz w:val="18"/>
                <w:szCs w:val="18"/>
                <w:lang w:val="es-CO"/>
              </w:rPr>
              <w:t>VIA</w:t>
            </w:r>
            <w:proofErr w:type="spellEnd"/>
            <w:r w:rsidRPr="00F34D7F">
              <w:rPr>
                <w:rFonts w:eastAsia="Calibri" w:cs="Arial"/>
                <w:bCs/>
                <w:sz w:val="18"/>
                <w:szCs w:val="18"/>
                <w:lang w:val="es-CO"/>
              </w:rPr>
              <w:t xml:space="preserve"> EN REDES DE ACUEDUCTO Y ALCANTARILLADO</w:t>
            </w:r>
          </w:p>
        </w:tc>
        <w:tc>
          <w:tcPr>
            <w:tcW w:w="992" w:type="dxa"/>
            <w:hideMark/>
          </w:tcPr>
          <w:p w14:paraId="7AF21240"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NS-135</w:t>
            </w:r>
          </w:p>
          <w:p w14:paraId="33B31C6F" w14:textId="77777777" w:rsidR="00C65EDC" w:rsidRPr="00F34D7F" w:rsidRDefault="00C65EDC" w:rsidP="005C5CB9">
            <w:pPr>
              <w:jc w:val="center"/>
              <w:rPr>
                <w:rFonts w:ascii="Arial" w:hAnsi="Arial" w:cs="Arial"/>
                <w:sz w:val="18"/>
                <w:szCs w:val="18"/>
              </w:rPr>
            </w:pPr>
          </w:p>
          <w:p w14:paraId="79569979"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NS-139</w:t>
            </w:r>
          </w:p>
        </w:tc>
        <w:tc>
          <w:tcPr>
            <w:tcW w:w="1398" w:type="dxa"/>
            <w:hideMark/>
          </w:tcPr>
          <w:p w14:paraId="0A4ABE48"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Vigente</w:t>
            </w:r>
          </w:p>
          <w:p w14:paraId="7072856D" w14:textId="77777777" w:rsidR="00C65EDC" w:rsidRPr="00F34D7F" w:rsidRDefault="00C65EDC" w:rsidP="005C5CB9">
            <w:pPr>
              <w:jc w:val="center"/>
              <w:rPr>
                <w:rFonts w:ascii="Arial" w:hAnsi="Arial" w:cs="Arial"/>
                <w:sz w:val="18"/>
                <w:szCs w:val="18"/>
              </w:rPr>
            </w:pPr>
          </w:p>
          <w:p w14:paraId="7475AC6B"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Vigente</w:t>
            </w:r>
          </w:p>
        </w:tc>
      </w:tr>
      <w:tr w:rsidR="00C65EDC" w:rsidRPr="00F34D7F" w14:paraId="479F85CA" w14:textId="77777777" w:rsidTr="005C5CB9">
        <w:trPr>
          <w:trHeight w:val="253"/>
          <w:jc w:val="center"/>
        </w:trPr>
        <w:tc>
          <w:tcPr>
            <w:tcW w:w="6215" w:type="dxa"/>
            <w:hideMark/>
          </w:tcPr>
          <w:p w14:paraId="64F3A272" w14:textId="77777777" w:rsidR="00C65EDC" w:rsidRPr="00F34D7F" w:rsidRDefault="00C65EDC" w:rsidP="005C5CB9">
            <w:pPr>
              <w:pStyle w:val="Textocomentario"/>
              <w:rPr>
                <w:rFonts w:cs="Arial"/>
                <w:sz w:val="18"/>
                <w:szCs w:val="18"/>
                <w:lang w:val="es-CO"/>
              </w:rPr>
            </w:pPr>
            <w:r w:rsidRPr="00F34D7F">
              <w:rPr>
                <w:rFonts w:cs="Arial"/>
                <w:sz w:val="18"/>
                <w:szCs w:val="18"/>
                <w:lang w:val="es-CO"/>
              </w:rPr>
              <w:t>Requisitos mínimos de seguridad industrial y salud ocupacional para contratistas</w:t>
            </w:r>
          </w:p>
        </w:tc>
        <w:tc>
          <w:tcPr>
            <w:tcW w:w="992" w:type="dxa"/>
            <w:hideMark/>
          </w:tcPr>
          <w:p w14:paraId="71ABD876"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NS-141</w:t>
            </w:r>
          </w:p>
        </w:tc>
        <w:tc>
          <w:tcPr>
            <w:tcW w:w="1398" w:type="dxa"/>
            <w:hideMark/>
          </w:tcPr>
          <w:p w14:paraId="689C1A08" w14:textId="77777777" w:rsidR="00C65EDC" w:rsidRPr="00F34D7F" w:rsidRDefault="00C65EDC" w:rsidP="005C5CB9">
            <w:pPr>
              <w:jc w:val="center"/>
              <w:rPr>
                <w:rFonts w:ascii="Arial" w:hAnsi="Arial" w:cs="Arial"/>
                <w:sz w:val="18"/>
                <w:szCs w:val="18"/>
              </w:rPr>
            </w:pPr>
            <w:r w:rsidRPr="00F34D7F">
              <w:rPr>
                <w:rFonts w:ascii="Arial" w:hAnsi="Arial" w:cs="Arial"/>
                <w:sz w:val="18"/>
                <w:szCs w:val="18"/>
              </w:rPr>
              <w:t>Vigente</w:t>
            </w:r>
          </w:p>
        </w:tc>
      </w:tr>
    </w:tbl>
    <w:p w14:paraId="1BFDF590" w14:textId="77777777" w:rsidR="00C65EDC" w:rsidRPr="00F34D7F" w:rsidRDefault="00C65EDC" w:rsidP="00C65EDC">
      <w:pPr>
        <w:rPr>
          <w:rFonts w:ascii="Arial" w:hAnsi="Arial" w:cs="Arial"/>
          <w:b/>
          <w:szCs w:val="22"/>
        </w:rPr>
      </w:pPr>
    </w:p>
    <w:p w14:paraId="78C26063" w14:textId="77777777" w:rsidR="00C65EDC" w:rsidRPr="00F34D7F" w:rsidRDefault="00C65EDC" w:rsidP="005F34DB">
      <w:pPr>
        <w:pStyle w:val="Prrafodelista"/>
        <w:numPr>
          <w:ilvl w:val="0"/>
          <w:numId w:val="39"/>
        </w:numPr>
        <w:contextualSpacing w:val="0"/>
        <w:jc w:val="both"/>
        <w:rPr>
          <w:rFonts w:ascii="Arial" w:hAnsi="Arial" w:cs="Arial"/>
          <w:i/>
          <w:szCs w:val="22"/>
        </w:rPr>
      </w:pPr>
      <w:r w:rsidRPr="00F34D7F">
        <w:rPr>
          <w:rFonts w:ascii="Arial" w:hAnsi="Arial" w:cs="Arial"/>
          <w:i/>
          <w:szCs w:val="22"/>
        </w:rPr>
        <w:t>NORMAS TÉCNICAS DE PRODUCTO (NP)</w:t>
      </w:r>
    </w:p>
    <w:p w14:paraId="53F8B651" w14:textId="77777777" w:rsidR="00C65EDC" w:rsidRPr="00F34D7F" w:rsidRDefault="00C65EDC" w:rsidP="00C65EDC">
      <w:pPr>
        <w:rPr>
          <w:rFonts w:ascii="Arial" w:hAnsi="Arial" w:cs="Arial"/>
          <w:szCs w:val="22"/>
        </w:rPr>
      </w:pPr>
    </w:p>
    <w:tbl>
      <w:tblPr>
        <w:tblW w:w="8610" w:type="dxa"/>
        <w:jc w:val="center"/>
        <w:tblLayout w:type="fixed"/>
        <w:tblCellMar>
          <w:top w:w="28" w:type="dxa"/>
          <w:left w:w="30" w:type="dxa"/>
          <w:bottom w:w="28" w:type="dxa"/>
          <w:right w:w="30" w:type="dxa"/>
        </w:tblCellMar>
        <w:tblLook w:val="04A0" w:firstRow="1" w:lastRow="0" w:firstColumn="1" w:lastColumn="0" w:noHBand="0" w:noVBand="1"/>
      </w:tblPr>
      <w:tblGrid>
        <w:gridCol w:w="6218"/>
        <w:gridCol w:w="993"/>
        <w:gridCol w:w="1399"/>
      </w:tblGrid>
      <w:tr w:rsidR="006D7ABB" w:rsidRPr="00F34D7F" w14:paraId="140B9A62" w14:textId="77777777" w:rsidTr="005C5CB9">
        <w:trPr>
          <w:trHeight w:val="253"/>
          <w:jc w:val="center"/>
        </w:trPr>
        <w:tc>
          <w:tcPr>
            <w:tcW w:w="6215" w:type="dxa"/>
            <w:tcBorders>
              <w:bottom w:val="single" w:sz="4" w:space="0" w:color="auto"/>
            </w:tcBorders>
            <w:hideMark/>
          </w:tcPr>
          <w:p w14:paraId="0777211D" w14:textId="77777777" w:rsidR="00C65EDC" w:rsidRPr="00F34D7F" w:rsidRDefault="00C65EDC" w:rsidP="005C5CB9">
            <w:pPr>
              <w:pStyle w:val="Textocomentario"/>
              <w:jc w:val="center"/>
              <w:rPr>
                <w:rFonts w:cs="Arial"/>
                <w:snapToGrid w:val="0"/>
                <w:sz w:val="18"/>
                <w:szCs w:val="22"/>
                <w:lang w:val="es-CO"/>
              </w:rPr>
            </w:pPr>
            <w:r w:rsidRPr="00F34D7F">
              <w:rPr>
                <w:rFonts w:cs="Arial"/>
                <w:snapToGrid w:val="0"/>
                <w:sz w:val="18"/>
                <w:szCs w:val="22"/>
                <w:lang w:val="es-CO"/>
              </w:rPr>
              <w:t>NOMBRE</w:t>
            </w:r>
          </w:p>
        </w:tc>
        <w:tc>
          <w:tcPr>
            <w:tcW w:w="992" w:type="dxa"/>
            <w:tcBorders>
              <w:bottom w:val="single" w:sz="4" w:space="0" w:color="auto"/>
            </w:tcBorders>
            <w:hideMark/>
          </w:tcPr>
          <w:p w14:paraId="003E074B" w14:textId="77777777" w:rsidR="00C65EDC" w:rsidRPr="00F34D7F" w:rsidRDefault="00C65EDC" w:rsidP="005C5CB9">
            <w:pPr>
              <w:jc w:val="center"/>
              <w:rPr>
                <w:rFonts w:ascii="Arial" w:hAnsi="Arial" w:cs="Arial"/>
                <w:sz w:val="18"/>
                <w:szCs w:val="22"/>
              </w:rPr>
            </w:pPr>
            <w:r w:rsidRPr="00F34D7F">
              <w:rPr>
                <w:rFonts w:ascii="Arial" w:hAnsi="Arial" w:cs="Arial"/>
                <w:sz w:val="18"/>
                <w:szCs w:val="22"/>
              </w:rPr>
              <w:t>CÓDIGO</w:t>
            </w:r>
          </w:p>
        </w:tc>
        <w:tc>
          <w:tcPr>
            <w:tcW w:w="1398" w:type="dxa"/>
            <w:tcBorders>
              <w:bottom w:val="single" w:sz="4" w:space="0" w:color="auto"/>
            </w:tcBorders>
            <w:hideMark/>
          </w:tcPr>
          <w:p w14:paraId="66AA6CBC" w14:textId="77777777" w:rsidR="00C65EDC" w:rsidRPr="00F34D7F" w:rsidRDefault="00C65EDC" w:rsidP="005C5CB9">
            <w:pPr>
              <w:jc w:val="center"/>
              <w:rPr>
                <w:rFonts w:ascii="Arial" w:hAnsi="Arial" w:cs="Arial"/>
                <w:snapToGrid w:val="0"/>
                <w:sz w:val="18"/>
                <w:szCs w:val="22"/>
              </w:rPr>
            </w:pPr>
            <w:r w:rsidRPr="00F34D7F">
              <w:rPr>
                <w:rFonts w:ascii="Arial" w:hAnsi="Arial" w:cs="Arial"/>
                <w:snapToGrid w:val="0"/>
                <w:sz w:val="18"/>
                <w:szCs w:val="22"/>
              </w:rPr>
              <w:t>VERSIÓN</w:t>
            </w:r>
          </w:p>
          <w:p w14:paraId="331A53BF" w14:textId="77777777" w:rsidR="00C65EDC" w:rsidRPr="00F34D7F" w:rsidRDefault="00C65EDC" w:rsidP="005C5CB9">
            <w:pPr>
              <w:jc w:val="center"/>
              <w:rPr>
                <w:rFonts w:ascii="Arial" w:hAnsi="Arial" w:cs="Arial"/>
                <w:snapToGrid w:val="0"/>
                <w:sz w:val="18"/>
                <w:szCs w:val="22"/>
              </w:rPr>
            </w:pPr>
          </w:p>
        </w:tc>
      </w:tr>
      <w:tr w:rsidR="006D7ABB" w:rsidRPr="00F34D7F" w14:paraId="3A87D545" w14:textId="77777777" w:rsidTr="005C5CB9">
        <w:trPr>
          <w:trHeight w:val="253"/>
          <w:jc w:val="center"/>
        </w:trPr>
        <w:tc>
          <w:tcPr>
            <w:tcW w:w="6215" w:type="dxa"/>
            <w:tcBorders>
              <w:top w:val="single" w:sz="4" w:space="0" w:color="auto"/>
            </w:tcBorders>
            <w:hideMark/>
          </w:tcPr>
          <w:p w14:paraId="1C2E6CD5" w14:textId="77777777" w:rsidR="00C65EDC" w:rsidRPr="00F34D7F" w:rsidRDefault="00C65EDC" w:rsidP="005C5CB9">
            <w:pPr>
              <w:pStyle w:val="Textocomentario"/>
              <w:rPr>
                <w:rFonts w:cs="Arial"/>
                <w:sz w:val="18"/>
                <w:szCs w:val="22"/>
                <w:lang w:val="es-CO"/>
              </w:rPr>
            </w:pPr>
            <w:r w:rsidRPr="00F34D7F">
              <w:rPr>
                <w:rFonts w:cs="Arial"/>
                <w:sz w:val="18"/>
                <w:szCs w:val="22"/>
                <w:lang w:val="es-CO"/>
              </w:rPr>
              <w:t>Tapas para acueducto</w:t>
            </w:r>
          </w:p>
        </w:tc>
        <w:tc>
          <w:tcPr>
            <w:tcW w:w="992" w:type="dxa"/>
            <w:tcBorders>
              <w:top w:val="single" w:sz="4" w:space="0" w:color="auto"/>
            </w:tcBorders>
            <w:hideMark/>
          </w:tcPr>
          <w:p w14:paraId="3C11E8F1" w14:textId="77777777" w:rsidR="00C65EDC" w:rsidRPr="00F34D7F" w:rsidRDefault="00C65EDC" w:rsidP="005C5CB9">
            <w:pPr>
              <w:jc w:val="center"/>
              <w:rPr>
                <w:rFonts w:ascii="Arial" w:hAnsi="Arial" w:cs="Arial"/>
                <w:sz w:val="18"/>
                <w:szCs w:val="22"/>
              </w:rPr>
            </w:pPr>
            <w:r w:rsidRPr="00F34D7F">
              <w:rPr>
                <w:rFonts w:ascii="Arial" w:hAnsi="Arial" w:cs="Arial"/>
                <w:sz w:val="18"/>
                <w:szCs w:val="22"/>
              </w:rPr>
              <w:t>NP-013</w:t>
            </w:r>
          </w:p>
        </w:tc>
        <w:tc>
          <w:tcPr>
            <w:tcW w:w="1398" w:type="dxa"/>
            <w:tcBorders>
              <w:top w:val="single" w:sz="4" w:space="0" w:color="auto"/>
            </w:tcBorders>
            <w:hideMark/>
          </w:tcPr>
          <w:p w14:paraId="16223CEC" w14:textId="77777777" w:rsidR="00C65EDC" w:rsidRPr="00F34D7F" w:rsidRDefault="00C65EDC" w:rsidP="005C5CB9">
            <w:pPr>
              <w:jc w:val="center"/>
              <w:rPr>
                <w:rFonts w:ascii="Arial" w:hAnsi="Arial" w:cs="Arial"/>
                <w:sz w:val="18"/>
                <w:szCs w:val="22"/>
              </w:rPr>
            </w:pPr>
            <w:r w:rsidRPr="00F34D7F">
              <w:rPr>
                <w:rFonts w:ascii="Arial" w:hAnsi="Arial" w:cs="Arial"/>
                <w:sz w:val="18"/>
                <w:szCs w:val="22"/>
              </w:rPr>
              <w:t>Vigente</w:t>
            </w:r>
          </w:p>
        </w:tc>
      </w:tr>
      <w:tr w:rsidR="006D7ABB" w:rsidRPr="00F34D7F" w14:paraId="266774AC" w14:textId="77777777" w:rsidTr="005C5CB9">
        <w:trPr>
          <w:trHeight w:val="253"/>
          <w:jc w:val="center"/>
        </w:trPr>
        <w:tc>
          <w:tcPr>
            <w:tcW w:w="6215" w:type="dxa"/>
            <w:hideMark/>
          </w:tcPr>
          <w:p w14:paraId="080D8000" w14:textId="77777777" w:rsidR="00C65EDC" w:rsidRPr="00F34D7F" w:rsidRDefault="00C65EDC" w:rsidP="005C5CB9">
            <w:pPr>
              <w:pStyle w:val="Textocomentario"/>
              <w:rPr>
                <w:rFonts w:cs="Arial"/>
                <w:sz w:val="18"/>
                <w:szCs w:val="22"/>
                <w:lang w:val="es-CO"/>
              </w:rPr>
            </w:pPr>
            <w:r w:rsidRPr="00F34D7F">
              <w:rPr>
                <w:rFonts w:cs="Arial"/>
                <w:sz w:val="18"/>
                <w:szCs w:val="22"/>
                <w:lang w:val="es-CO"/>
              </w:rPr>
              <w:t>Válvulas de compuerta de sello elástico</w:t>
            </w:r>
          </w:p>
        </w:tc>
        <w:tc>
          <w:tcPr>
            <w:tcW w:w="992" w:type="dxa"/>
            <w:hideMark/>
          </w:tcPr>
          <w:p w14:paraId="08F441DE" w14:textId="77777777" w:rsidR="00C65EDC" w:rsidRPr="00F34D7F" w:rsidRDefault="00C65EDC" w:rsidP="005C5CB9">
            <w:pPr>
              <w:jc w:val="center"/>
              <w:rPr>
                <w:rFonts w:ascii="Arial" w:hAnsi="Arial" w:cs="Arial"/>
                <w:sz w:val="18"/>
                <w:szCs w:val="22"/>
              </w:rPr>
            </w:pPr>
            <w:r w:rsidRPr="00F34D7F">
              <w:rPr>
                <w:rFonts w:ascii="Arial" w:hAnsi="Arial" w:cs="Arial"/>
                <w:sz w:val="18"/>
                <w:szCs w:val="22"/>
              </w:rPr>
              <w:t>NP-026</w:t>
            </w:r>
          </w:p>
        </w:tc>
        <w:tc>
          <w:tcPr>
            <w:tcW w:w="1398" w:type="dxa"/>
            <w:hideMark/>
          </w:tcPr>
          <w:p w14:paraId="1D8F882A" w14:textId="77777777" w:rsidR="00C65EDC" w:rsidRPr="00F34D7F" w:rsidRDefault="00C65EDC" w:rsidP="005C5CB9">
            <w:pPr>
              <w:jc w:val="center"/>
              <w:rPr>
                <w:rFonts w:ascii="Arial" w:hAnsi="Arial" w:cs="Arial"/>
                <w:sz w:val="18"/>
                <w:szCs w:val="22"/>
              </w:rPr>
            </w:pPr>
            <w:r w:rsidRPr="00F34D7F">
              <w:rPr>
                <w:rFonts w:ascii="Arial" w:hAnsi="Arial" w:cs="Arial"/>
                <w:sz w:val="18"/>
                <w:szCs w:val="22"/>
              </w:rPr>
              <w:t>Vigente</w:t>
            </w:r>
          </w:p>
        </w:tc>
      </w:tr>
      <w:tr w:rsidR="006D7ABB" w:rsidRPr="00F34D7F" w14:paraId="3B714CD1" w14:textId="77777777" w:rsidTr="005C5CB9">
        <w:trPr>
          <w:trHeight w:val="253"/>
          <w:jc w:val="center"/>
        </w:trPr>
        <w:tc>
          <w:tcPr>
            <w:tcW w:w="6215" w:type="dxa"/>
            <w:hideMark/>
          </w:tcPr>
          <w:p w14:paraId="69F3B3E9" w14:textId="77777777" w:rsidR="00C65EDC" w:rsidRPr="00F34D7F" w:rsidRDefault="00C65EDC" w:rsidP="005C5CB9">
            <w:pPr>
              <w:pStyle w:val="Textocomentario"/>
              <w:rPr>
                <w:rFonts w:cs="Arial"/>
                <w:sz w:val="18"/>
                <w:szCs w:val="22"/>
                <w:lang w:val="es-CO"/>
              </w:rPr>
            </w:pPr>
            <w:r w:rsidRPr="00F34D7F">
              <w:rPr>
                <w:rFonts w:cs="Arial"/>
                <w:sz w:val="18"/>
                <w:szCs w:val="22"/>
                <w:lang w:val="es-CO"/>
              </w:rPr>
              <w:t>Tuberías para Acueducto</w:t>
            </w:r>
          </w:p>
        </w:tc>
        <w:tc>
          <w:tcPr>
            <w:tcW w:w="992" w:type="dxa"/>
            <w:hideMark/>
          </w:tcPr>
          <w:p w14:paraId="4549F226" w14:textId="77777777" w:rsidR="00C65EDC" w:rsidRPr="00F34D7F" w:rsidRDefault="00C65EDC" w:rsidP="005C5CB9">
            <w:pPr>
              <w:jc w:val="center"/>
              <w:rPr>
                <w:rFonts w:ascii="Arial" w:hAnsi="Arial" w:cs="Arial"/>
                <w:sz w:val="18"/>
                <w:szCs w:val="22"/>
              </w:rPr>
            </w:pPr>
            <w:r w:rsidRPr="00F34D7F">
              <w:rPr>
                <w:rFonts w:ascii="Arial" w:hAnsi="Arial" w:cs="Arial"/>
                <w:sz w:val="18"/>
                <w:szCs w:val="22"/>
              </w:rPr>
              <w:t>NP-032</w:t>
            </w:r>
          </w:p>
        </w:tc>
        <w:tc>
          <w:tcPr>
            <w:tcW w:w="1398" w:type="dxa"/>
            <w:hideMark/>
          </w:tcPr>
          <w:p w14:paraId="40DB62FD" w14:textId="77777777" w:rsidR="00C65EDC" w:rsidRPr="00F34D7F" w:rsidRDefault="00C65EDC" w:rsidP="005C5CB9">
            <w:pPr>
              <w:jc w:val="center"/>
              <w:rPr>
                <w:rFonts w:ascii="Arial" w:hAnsi="Arial" w:cs="Arial"/>
                <w:sz w:val="18"/>
                <w:szCs w:val="22"/>
              </w:rPr>
            </w:pPr>
            <w:r w:rsidRPr="00F34D7F">
              <w:rPr>
                <w:rFonts w:ascii="Arial" w:hAnsi="Arial" w:cs="Arial"/>
                <w:sz w:val="18"/>
                <w:szCs w:val="22"/>
              </w:rPr>
              <w:t>Vigente</w:t>
            </w:r>
          </w:p>
        </w:tc>
      </w:tr>
      <w:tr w:rsidR="006D7ABB" w:rsidRPr="00F34D7F" w14:paraId="029BF70F" w14:textId="77777777" w:rsidTr="005C5CB9">
        <w:trPr>
          <w:trHeight w:val="253"/>
          <w:jc w:val="center"/>
        </w:trPr>
        <w:tc>
          <w:tcPr>
            <w:tcW w:w="6215" w:type="dxa"/>
            <w:hideMark/>
          </w:tcPr>
          <w:p w14:paraId="049CBDA7" w14:textId="77777777" w:rsidR="00C65EDC" w:rsidRPr="00F34D7F" w:rsidRDefault="00C65EDC" w:rsidP="005C5CB9">
            <w:pPr>
              <w:pStyle w:val="Textocomentario"/>
              <w:rPr>
                <w:rFonts w:cs="Arial"/>
                <w:sz w:val="18"/>
                <w:szCs w:val="22"/>
                <w:lang w:val="es-CO"/>
              </w:rPr>
            </w:pPr>
            <w:r w:rsidRPr="00F34D7F">
              <w:rPr>
                <w:rFonts w:cs="Arial"/>
                <w:sz w:val="18"/>
                <w:szCs w:val="22"/>
                <w:lang w:val="es-CO"/>
              </w:rPr>
              <w:t>Válvulas de retención (cheque) con sello elástico</w:t>
            </w:r>
          </w:p>
        </w:tc>
        <w:tc>
          <w:tcPr>
            <w:tcW w:w="992" w:type="dxa"/>
            <w:hideMark/>
          </w:tcPr>
          <w:p w14:paraId="0C246D56" w14:textId="77777777" w:rsidR="00C65EDC" w:rsidRPr="00F34D7F" w:rsidRDefault="00C65EDC" w:rsidP="005C5CB9">
            <w:pPr>
              <w:jc w:val="center"/>
              <w:rPr>
                <w:rFonts w:ascii="Arial" w:hAnsi="Arial" w:cs="Arial"/>
                <w:sz w:val="18"/>
                <w:szCs w:val="22"/>
              </w:rPr>
            </w:pPr>
            <w:r w:rsidRPr="00F34D7F">
              <w:rPr>
                <w:rFonts w:ascii="Arial" w:hAnsi="Arial" w:cs="Arial"/>
                <w:sz w:val="18"/>
                <w:szCs w:val="22"/>
              </w:rPr>
              <w:t>NP-043</w:t>
            </w:r>
          </w:p>
        </w:tc>
        <w:tc>
          <w:tcPr>
            <w:tcW w:w="1398" w:type="dxa"/>
            <w:hideMark/>
          </w:tcPr>
          <w:p w14:paraId="6C834286" w14:textId="77777777" w:rsidR="00C65EDC" w:rsidRPr="00F34D7F" w:rsidRDefault="00C65EDC" w:rsidP="005C5CB9">
            <w:pPr>
              <w:jc w:val="center"/>
              <w:rPr>
                <w:rFonts w:ascii="Arial" w:hAnsi="Arial" w:cs="Arial"/>
                <w:sz w:val="18"/>
                <w:szCs w:val="22"/>
              </w:rPr>
            </w:pPr>
            <w:r w:rsidRPr="00F34D7F">
              <w:rPr>
                <w:rFonts w:ascii="Arial" w:hAnsi="Arial" w:cs="Arial"/>
                <w:sz w:val="18"/>
                <w:szCs w:val="22"/>
              </w:rPr>
              <w:t>Vigente</w:t>
            </w:r>
          </w:p>
        </w:tc>
      </w:tr>
      <w:tr w:rsidR="006D7ABB" w:rsidRPr="00F34D7F" w14:paraId="53ECA45D" w14:textId="77777777" w:rsidTr="005C5CB9">
        <w:trPr>
          <w:trHeight w:val="253"/>
          <w:jc w:val="center"/>
        </w:trPr>
        <w:tc>
          <w:tcPr>
            <w:tcW w:w="6215" w:type="dxa"/>
            <w:hideMark/>
          </w:tcPr>
          <w:p w14:paraId="3461AEFA" w14:textId="77777777" w:rsidR="00C65EDC" w:rsidRPr="00F34D7F" w:rsidRDefault="00C65EDC" w:rsidP="005C5CB9">
            <w:pPr>
              <w:pStyle w:val="Textocomentario"/>
              <w:rPr>
                <w:rFonts w:cs="Arial"/>
                <w:sz w:val="18"/>
                <w:szCs w:val="22"/>
                <w:lang w:val="es-CO"/>
              </w:rPr>
            </w:pPr>
            <w:r w:rsidRPr="00F34D7F">
              <w:rPr>
                <w:rFonts w:cs="Arial"/>
                <w:sz w:val="18"/>
                <w:szCs w:val="22"/>
                <w:lang w:val="es-CO"/>
              </w:rPr>
              <w:t>Válvulas de ventosa</w:t>
            </w:r>
          </w:p>
        </w:tc>
        <w:tc>
          <w:tcPr>
            <w:tcW w:w="992" w:type="dxa"/>
            <w:hideMark/>
          </w:tcPr>
          <w:p w14:paraId="22826CF7" w14:textId="77777777" w:rsidR="00C65EDC" w:rsidRPr="00F34D7F" w:rsidRDefault="00C65EDC" w:rsidP="005C5CB9">
            <w:pPr>
              <w:jc w:val="center"/>
              <w:rPr>
                <w:rFonts w:ascii="Arial" w:hAnsi="Arial" w:cs="Arial"/>
                <w:sz w:val="18"/>
                <w:szCs w:val="22"/>
              </w:rPr>
            </w:pPr>
            <w:r w:rsidRPr="00F34D7F">
              <w:rPr>
                <w:rFonts w:ascii="Arial" w:hAnsi="Arial" w:cs="Arial"/>
                <w:sz w:val="18"/>
                <w:szCs w:val="22"/>
              </w:rPr>
              <w:t>NP-046</w:t>
            </w:r>
          </w:p>
        </w:tc>
        <w:tc>
          <w:tcPr>
            <w:tcW w:w="1398" w:type="dxa"/>
            <w:hideMark/>
          </w:tcPr>
          <w:p w14:paraId="009AF66F" w14:textId="77777777" w:rsidR="00C65EDC" w:rsidRPr="00F34D7F" w:rsidRDefault="00C65EDC" w:rsidP="005C5CB9">
            <w:pPr>
              <w:jc w:val="center"/>
              <w:rPr>
                <w:rFonts w:ascii="Arial" w:hAnsi="Arial" w:cs="Arial"/>
                <w:sz w:val="18"/>
                <w:szCs w:val="22"/>
              </w:rPr>
            </w:pPr>
            <w:r w:rsidRPr="00F34D7F">
              <w:rPr>
                <w:rFonts w:ascii="Arial" w:hAnsi="Arial" w:cs="Arial"/>
                <w:sz w:val="18"/>
                <w:szCs w:val="22"/>
              </w:rPr>
              <w:t>Vigente</w:t>
            </w:r>
          </w:p>
        </w:tc>
      </w:tr>
      <w:tr w:rsidR="00C65EDC" w:rsidRPr="00F34D7F" w14:paraId="0BB28F53" w14:textId="77777777" w:rsidTr="005C5CB9">
        <w:trPr>
          <w:trHeight w:val="253"/>
          <w:jc w:val="center"/>
        </w:trPr>
        <w:tc>
          <w:tcPr>
            <w:tcW w:w="6215" w:type="dxa"/>
          </w:tcPr>
          <w:p w14:paraId="386A6BCA" w14:textId="77777777" w:rsidR="00C65EDC" w:rsidRPr="00F34D7F" w:rsidRDefault="00C65EDC" w:rsidP="005C5CB9">
            <w:pPr>
              <w:pStyle w:val="Textocomentario"/>
              <w:rPr>
                <w:rFonts w:cs="Arial"/>
                <w:sz w:val="18"/>
                <w:szCs w:val="22"/>
                <w:lang w:val="es-CO"/>
              </w:rPr>
            </w:pPr>
          </w:p>
        </w:tc>
        <w:tc>
          <w:tcPr>
            <w:tcW w:w="992" w:type="dxa"/>
          </w:tcPr>
          <w:p w14:paraId="65B5E7D1" w14:textId="77777777" w:rsidR="00C65EDC" w:rsidRPr="00F34D7F" w:rsidRDefault="00C65EDC" w:rsidP="005C5CB9">
            <w:pPr>
              <w:jc w:val="center"/>
              <w:rPr>
                <w:rFonts w:ascii="Arial" w:hAnsi="Arial" w:cs="Arial"/>
                <w:sz w:val="18"/>
                <w:szCs w:val="22"/>
              </w:rPr>
            </w:pPr>
          </w:p>
        </w:tc>
        <w:tc>
          <w:tcPr>
            <w:tcW w:w="1398" w:type="dxa"/>
          </w:tcPr>
          <w:p w14:paraId="0E8B290D" w14:textId="77777777" w:rsidR="00C65EDC" w:rsidRPr="00F34D7F" w:rsidRDefault="00C65EDC" w:rsidP="005C5CB9">
            <w:pPr>
              <w:jc w:val="center"/>
              <w:rPr>
                <w:rFonts w:ascii="Arial" w:hAnsi="Arial" w:cs="Arial"/>
                <w:sz w:val="18"/>
                <w:szCs w:val="22"/>
              </w:rPr>
            </w:pPr>
          </w:p>
        </w:tc>
      </w:tr>
    </w:tbl>
    <w:p w14:paraId="5C310E16" w14:textId="77777777" w:rsidR="00C65EDC" w:rsidRPr="00F34D7F" w:rsidRDefault="00C65EDC" w:rsidP="00C65EDC">
      <w:pPr>
        <w:rPr>
          <w:rFonts w:ascii="Arial" w:hAnsi="Arial" w:cs="Arial"/>
          <w:szCs w:val="22"/>
        </w:rPr>
      </w:pPr>
    </w:p>
    <w:p w14:paraId="60F63EE7" w14:textId="77777777" w:rsidR="00C65EDC" w:rsidRPr="00F34D7F" w:rsidRDefault="00C65EDC" w:rsidP="00C65EDC">
      <w:pPr>
        <w:rPr>
          <w:rFonts w:ascii="Arial" w:hAnsi="Arial" w:cs="Arial"/>
          <w:szCs w:val="22"/>
        </w:rPr>
      </w:pPr>
    </w:p>
    <w:p w14:paraId="61D806BF" w14:textId="670B2679" w:rsidR="00C65EDC" w:rsidRPr="00F34D7F" w:rsidRDefault="00C65EDC" w:rsidP="005F34DB">
      <w:pPr>
        <w:pStyle w:val="Prrafodelista"/>
        <w:numPr>
          <w:ilvl w:val="0"/>
          <w:numId w:val="39"/>
        </w:numPr>
        <w:contextualSpacing w:val="0"/>
        <w:jc w:val="both"/>
        <w:rPr>
          <w:rFonts w:ascii="Arial" w:hAnsi="Arial" w:cs="Arial"/>
          <w:i/>
          <w:szCs w:val="22"/>
        </w:rPr>
      </w:pPr>
      <w:bookmarkStart w:id="53" w:name="_Toc97949840"/>
      <w:bookmarkStart w:id="54" w:name="_Toc341089464"/>
      <w:r w:rsidRPr="00F34D7F">
        <w:rPr>
          <w:rFonts w:ascii="Arial" w:hAnsi="Arial" w:cs="Arial"/>
          <w:i/>
          <w:szCs w:val="22"/>
        </w:rPr>
        <w:lastRenderedPageBreak/>
        <w:t>NORMAS TÉCNICAS DE TERMINOLOGÍA (NT)</w:t>
      </w:r>
      <w:bookmarkEnd w:id="53"/>
      <w:bookmarkEnd w:id="54"/>
    </w:p>
    <w:p w14:paraId="3787BDA1" w14:textId="77777777" w:rsidR="00C65EDC" w:rsidRPr="00F34D7F" w:rsidRDefault="00C65EDC" w:rsidP="00C65EDC">
      <w:pPr>
        <w:tabs>
          <w:tab w:val="left" w:pos="-720"/>
        </w:tabs>
        <w:rPr>
          <w:rFonts w:ascii="Arial" w:hAnsi="Arial" w:cs="Arial"/>
          <w:szCs w:val="22"/>
        </w:rPr>
      </w:pPr>
    </w:p>
    <w:tbl>
      <w:tblPr>
        <w:tblW w:w="8610" w:type="dxa"/>
        <w:jc w:val="center"/>
        <w:tblLayout w:type="fixed"/>
        <w:tblCellMar>
          <w:left w:w="30" w:type="dxa"/>
          <w:right w:w="30" w:type="dxa"/>
        </w:tblCellMar>
        <w:tblLook w:val="04A0" w:firstRow="1" w:lastRow="0" w:firstColumn="1" w:lastColumn="0" w:noHBand="0" w:noVBand="1"/>
      </w:tblPr>
      <w:tblGrid>
        <w:gridCol w:w="6218"/>
        <w:gridCol w:w="993"/>
        <w:gridCol w:w="1399"/>
      </w:tblGrid>
      <w:tr w:rsidR="006D7ABB" w:rsidRPr="00F34D7F" w14:paraId="579C82BA" w14:textId="77777777" w:rsidTr="005C5CB9">
        <w:trPr>
          <w:trHeight w:val="253"/>
          <w:jc w:val="center"/>
        </w:trPr>
        <w:tc>
          <w:tcPr>
            <w:tcW w:w="6215" w:type="dxa"/>
            <w:tcBorders>
              <w:bottom w:val="single" w:sz="4" w:space="0" w:color="auto"/>
            </w:tcBorders>
            <w:hideMark/>
          </w:tcPr>
          <w:p w14:paraId="6D82A712" w14:textId="77777777" w:rsidR="00C65EDC" w:rsidRPr="00F34D7F" w:rsidRDefault="00C65EDC" w:rsidP="005C5CB9">
            <w:pPr>
              <w:pStyle w:val="Textocomentario"/>
              <w:jc w:val="center"/>
              <w:rPr>
                <w:rFonts w:cs="Arial"/>
                <w:snapToGrid w:val="0"/>
                <w:szCs w:val="22"/>
                <w:lang w:val="es-CO"/>
              </w:rPr>
            </w:pPr>
            <w:r w:rsidRPr="00F34D7F">
              <w:rPr>
                <w:rFonts w:cs="Arial"/>
                <w:snapToGrid w:val="0"/>
                <w:szCs w:val="22"/>
                <w:lang w:val="es-CO"/>
              </w:rPr>
              <w:t>NOMBRE</w:t>
            </w:r>
          </w:p>
        </w:tc>
        <w:tc>
          <w:tcPr>
            <w:tcW w:w="992" w:type="dxa"/>
            <w:tcBorders>
              <w:bottom w:val="single" w:sz="4" w:space="0" w:color="auto"/>
            </w:tcBorders>
            <w:hideMark/>
          </w:tcPr>
          <w:p w14:paraId="485058B9" w14:textId="77777777" w:rsidR="00C65EDC" w:rsidRPr="00F34D7F" w:rsidRDefault="00C65EDC" w:rsidP="005C5CB9">
            <w:pPr>
              <w:jc w:val="center"/>
              <w:rPr>
                <w:rFonts w:ascii="Arial" w:hAnsi="Arial" w:cs="Arial"/>
                <w:szCs w:val="22"/>
              </w:rPr>
            </w:pPr>
            <w:r w:rsidRPr="00F34D7F">
              <w:rPr>
                <w:rFonts w:ascii="Arial" w:hAnsi="Arial" w:cs="Arial"/>
                <w:szCs w:val="22"/>
              </w:rPr>
              <w:t>CÓDIGO</w:t>
            </w:r>
          </w:p>
        </w:tc>
        <w:tc>
          <w:tcPr>
            <w:tcW w:w="1398" w:type="dxa"/>
            <w:tcBorders>
              <w:bottom w:val="single" w:sz="4" w:space="0" w:color="auto"/>
            </w:tcBorders>
            <w:hideMark/>
          </w:tcPr>
          <w:p w14:paraId="4D687C5C" w14:textId="77777777" w:rsidR="00C65EDC" w:rsidRPr="00F34D7F" w:rsidRDefault="00C65EDC" w:rsidP="005C5CB9">
            <w:pPr>
              <w:jc w:val="center"/>
              <w:rPr>
                <w:rFonts w:ascii="Arial" w:hAnsi="Arial" w:cs="Arial"/>
                <w:snapToGrid w:val="0"/>
                <w:szCs w:val="22"/>
              </w:rPr>
            </w:pPr>
            <w:r w:rsidRPr="00F34D7F">
              <w:rPr>
                <w:rFonts w:ascii="Arial" w:hAnsi="Arial" w:cs="Arial"/>
                <w:snapToGrid w:val="0"/>
                <w:szCs w:val="22"/>
              </w:rPr>
              <w:t>VERSIÓN</w:t>
            </w:r>
          </w:p>
          <w:p w14:paraId="3C77B661" w14:textId="77777777" w:rsidR="00C65EDC" w:rsidRPr="00F34D7F" w:rsidRDefault="00C65EDC" w:rsidP="005C5CB9">
            <w:pPr>
              <w:jc w:val="center"/>
              <w:rPr>
                <w:rFonts w:ascii="Arial" w:hAnsi="Arial" w:cs="Arial"/>
                <w:snapToGrid w:val="0"/>
                <w:szCs w:val="22"/>
              </w:rPr>
            </w:pPr>
          </w:p>
        </w:tc>
      </w:tr>
      <w:tr w:rsidR="006D7ABB" w:rsidRPr="00F34D7F" w14:paraId="3D5B3E25" w14:textId="77777777" w:rsidTr="005C5CB9">
        <w:trPr>
          <w:trHeight w:val="253"/>
          <w:jc w:val="center"/>
        </w:trPr>
        <w:tc>
          <w:tcPr>
            <w:tcW w:w="6215" w:type="dxa"/>
            <w:tcBorders>
              <w:top w:val="single" w:sz="4" w:space="0" w:color="auto"/>
            </w:tcBorders>
          </w:tcPr>
          <w:p w14:paraId="2A4FEB18" w14:textId="77777777" w:rsidR="00C65EDC" w:rsidRPr="00F34D7F" w:rsidRDefault="00C65EDC" w:rsidP="005C5CB9">
            <w:pPr>
              <w:pStyle w:val="Textocomentario"/>
              <w:jc w:val="center"/>
              <w:rPr>
                <w:rFonts w:cs="Arial"/>
                <w:snapToGrid w:val="0"/>
                <w:szCs w:val="22"/>
                <w:lang w:val="es-CO"/>
              </w:rPr>
            </w:pPr>
          </w:p>
        </w:tc>
        <w:tc>
          <w:tcPr>
            <w:tcW w:w="992" w:type="dxa"/>
            <w:tcBorders>
              <w:top w:val="single" w:sz="4" w:space="0" w:color="auto"/>
            </w:tcBorders>
          </w:tcPr>
          <w:p w14:paraId="56FAC32C" w14:textId="77777777" w:rsidR="00C65EDC" w:rsidRPr="00F34D7F" w:rsidRDefault="00C65EDC" w:rsidP="005C5CB9">
            <w:pPr>
              <w:jc w:val="center"/>
              <w:rPr>
                <w:rFonts w:ascii="Arial" w:hAnsi="Arial" w:cs="Arial"/>
                <w:szCs w:val="22"/>
              </w:rPr>
            </w:pPr>
          </w:p>
        </w:tc>
        <w:tc>
          <w:tcPr>
            <w:tcW w:w="1398" w:type="dxa"/>
            <w:tcBorders>
              <w:top w:val="single" w:sz="4" w:space="0" w:color="auto"/>
            </w:tcBorders>
          </w:tcPr>
          <w:p w14:paraId="6D1E4573" w14:textId="77777777" w:rsidR="00C65EDC" w:rsidRPr="00F34D7F" w:rsidRDefault="00C65EDC" w:rsidP="005C5CB9">
            <w:pPr>
              <w:jc w:val="center"/>
              <w:rPr>
                <w:rFonts w:ascii="Arial" w:hAnsi="Arial" w:cs="Arial"/>
                <w:snapToGrid w:val="0"/>
                <w:szCs w:val="22"/>
              </w:rPr>
            </w:pPr>
          </w:p>
        </w:tc>
      </w:tr>
      <w:tr w:rsidR="00C65EDC" w:rsidRPr="00F34D7F" w14:paraId="7B9CE1D4" w14:textId="77777777" w:rsidTr="005C5CB9">
        <w:trPr>
          <w:trHeight w:val="253"/>
          <w:jc w:val="center"/>
        </w:trPr>
        <w:tc>
          <w:tcPr>
            <w:tcW w:w="6215" w:type="dxa"/>
            <w:hideMark/>
          </w:tcPr>
          <w:p w14:paraId="706BE489" w14:textId="77777777" w:rsidR="00C65EDC" w:rsidRPr="00F34D7F" w:rsidRDefault="00C65EDC" w:rsidP="005C5CB9">
            <w:pPr>
              <w:rPr>
                <w:rFonts w:ascii="Arial" w:hAnsi="Arial" w:cs="Arial"/>
                <w:snapToGrid w:val="0"/>
                <w:szCs w:val="22"/>
              </w:rPr>
            </w:pPr>
            <w:r w:rsidRPr="00F34D7F">
              <w:rPr>
                <w:rFonts w:ascii="Arial" w:hAnsi="Arial" w:cs="Arial"/>
                <w:snapToGrid w:val="0"/>
                <w:szCs w:val="22"/>
              </w:rPr>
              <w:t>Terminología de seguridad industrial</w:t>
            </w:r>
          </w:p>
        </w:tc>
        <w:tc>
          <w:tcPr>
            <w:tcW w:w="992" w:type="dxa"/>
            <w:hideMark/>
          </w:tcPr>
          <w:p w14:paraId="762B4677" w14:textId="77777777" w:rsidR="00C65EDC" w:rsidRPr="00F34D7F" w:rsidRDefault="00C65EDC" w:rsidP="005C5CB9">
            <w:pPr>
              <w:jc w:val="center"/>
              <w:rPr>
                <w:rFonts w:ascii="Arial" w:hAnsi="Arial" w:cs="Arial"/>
                <w:snapToGrid w:val="0"/>
                <w:szCs w:val="22"/>
              </w:rPr>
            </w:pPr>
            <w:r w:rsidRPr="00F34D7F">
              <w:rPr>
                <w:rFonts w:ascii="Arial" w:hAnsi="Arial" w:cs="Arial"/>
                <w:snapToGrid w:val="0"/>
                <w:szCs w:val="22"/>
              </w:rPr>
              <w:t>NT-006</w:t>
            </w:r>
          </w:p>
        </w:tc>
        <w:tc>
          <w:tcPr>
            <w:tcW w:w="1398" w:type="dxa"/>
            <w:hideMark/>
          </w:tcPr>
          <w:p w14:paraId="753B363E" w14:textId="77777777" w:rsidR="00C65EDC" w:rsidRPr="00F34D7F" w:rsidRDefault="00C65EDC" w:rsidP="005C5CB9">
            <w:pPr>
              <w:jc w:val="center"/>
              <w:rPr>
                <w:rFonts w:ascii="Arial" w:hAnsi="Arial" w:cs="Arial"/>
                <w:snapToGrid w:val="0"/>
                <w:szCs w:val="22"/>
              </w:rPr>
            </w:pPr>
            <w:r w:rsidRPr="00F34D7F">
              <w:rPr>
                <w:rFonts w:ascii="Arial" w:hAnsi="Arial" w:cs="Arial"/>
                <w:snapToGrid w:val="0"/>
                <w:szCs w:val="22"/>
              </w:rPr>
              <w:t>Vigente</w:t>
            </w:r>
          </w:p>
        </w:tc>
      </w:tr>
    </w:tbl>
    <w:p w14:paraId="4C908537" w14:textId="77777777" w:rsidR="00C65EDC" w:rsidRPr="00F34D7F" w:rsidRDefault="00C65EDC" w:rsidP="00C65EDC">
      <w:pPr>
        <w:rPr>
          <w:rFonts w:cs="Arial"/>
          <w:szCs w:val="22"/>
        </w:rPr>
      </w:pPr>
    </w:p>
    <w:p w14:paraId="3FD668CD" w14:textId="77777777" w:rsidR="002743F7" w:rsidRPr="00F34D7F" w:rsidRDefault="002743F7" w:rsidP="00EF2BF0">
      <w:pPr>
        <w:jc w:val="both"/>
        <w:rPr>
          <w:rFonts w:ascii="Arial" w:hAnsi="Arial" w:cs="Arial"/>
          <w:sz w:val="22"/>
          <w:szCs w:val="22"/>
        </w:rPr>
      </w:pPr>
    </w:p>
    <w:p w14:paraId="32845826" w14:textId="49EADC2D" w:rsidR="00EF2BF0" w:rsidRPr="00F34D7F" w:rsidRDefault="00EF2BF0" w:rsidP="005F34DB">
      <w:pPr>
        <w:pStyle w:val="Prrafodelista"/>
        <w:numPr>
          <w:ilvl w:val="1"/>
          <w:numId w:val="14"/>
        </w:numPr>
        <w:jc w:val="both"/>
        <w:rPr>
          <w:rFonts w:ascii="Arial" w:hAnsi="Arial" w:cs="Arial"/>
          <w:b/>
          <w:sz w:val="22"/>
          <w:szCs w:val="22"/>
        </w:rPr>
      </w:pPr>
      <w:r w:rsidRPr="00F34D7F">
        <w:rPr>
          <w:rFonts w:ascii="Arial" w:hAnsi="Arial" w:cs="Arial"/>
          <w:b/>
          <w:sz w:val="22"/>
          <w:szCs w:val="22"/>
        </w:rPr>
        <w:t>INFORMACIÓN ADICIONAL</w:t>
      </w:r>
    </w:p>
    <w:p w14:paraId="1A3671D0" w14:textId="77777777" w:rsidR="00EF2BF0" w:rsidRPr="00F34D7F" w:rsidRDefault="00EF2BF0" w:rsidP="00EF2BF0">
      <w:pPr>
        <w:tabs>
          <w:tab w:val="left" w:pos="-720"/>
        </w:tabs>
        <w:jc w:val="both"/>
        <w:rPr>
          <w:rFonts w:ascii="Arial" w:hAnsi="Arial" w:cs="Arial"/>
          <w:sz w:val="22"/>
          <w:szCs w:val="22"/>
        </w:rPr>
      </w:pPr>
    </w:p>
    <w:p w14:paraId="276D6875"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Esta actividad se considera de tipo apoyo técnico administrativo y no tiene ítem de pago individual por separado por lo tanto debe incluirse dentro de los costos administrativos del Contratista de obra.</w:t>
      </w:r>
    </w:p>
    <w:p w14:paraId="2B4D1CC8" w14:textId="77777777" w:rsidR="00A44EDD" w:rsidRPr="00F34D7F" w:rsidRDefault="00A44EDD" w:rsidP="00A44EDD">
      <w:pPr>
        <w:ind w:left="567" w:hanging="567"/>
        <w:jc w:val="both"/>
        <w:rPr>
          <w:rFonts w:ascii="Arial" w:hAnsi="Arial" w:cs="Arial"/>
          <w:sz w:val="22"/>
          <w:szCs w:val="22"/>
        </w:rPr>
      </w:pPr>
    </w:p>
    <w:p w14:paraId="4855FB0C"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PERMISOS Y LICENCIAS PARA MANTENIMIENTO CORRECTIVO</w:t>
      </w:r>
    </w:p>
    <w:p w14:paraId="258CE5C2" w14:textId="77777777" w:rsidR="00A44EDD" w:rsidRPr="00F34D7F" w:rsidRDefault="00A44EDD" w:rsidP="00A44EDD">
      <w:pPr>
        <w:ind w:left="567" w:hanging="567"/>
        <w:jc w:val="both"/>
        <w:rPr>
          <w:rFonts w:ascii="Arial" w:hAnsi="Arial" w:cs="Arial"/>
          <w:sz w:val="22"/>
          <w:szCs w:val="22"/>
        </w:rPr>
      </w:pPr>
    </w:p>
    <w:p w14:paraId="29571A9F"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El Contratista deberá tramitar todos los Permisos, licencia de intervención espacio público y Pólizas necesarias, o las requeridas en su momento, correspondientes para intervenir las vías, andenes y el espacio público en general y será responsable por su adecuación y entrega en igual estado o mejores condiciones que las encontradas al Distrito Capital a través del Instituto de Desarrollo Urbano – IDU o quién haga sus veces en Distrito Capital o en los municipios vecinos dónde se requiera intervención en redes de acueducto de acuerdo con el alcance del contrato.  En todo caso siguiendo las normas y requerimientos establecidos por las autoridades competentes, las Licencias, Pólizas y los permisos necesarios no tendrán pago por separado y deberán incluirse en los costos administrativos del Contrato.</w:t>
      </w:r>
    </w:p>
    <w:p w14:paraId="0DA502C2" w14:textId="77777777" w:rsidR="00A44EDD" w:rsidRPr="00F34D7F" w:rsidRDefault="00A44EDD" w:rsidP="00A44EDD">
      <w:pPr>
        <w:ind w:left="567" w:hanging="567"/>
        <w:jc w:val="both"/>
        <w:rPr>
          <w:rFonts w:ascii="Arial" w:hAnsi="Arial" w:cs="Arial"/>
          <w:sz w:val="22"/>
          <w:szCs w:val="22"/>
        </w:rPr>
      </w:pPr>
    </w:p>
    <w:p w14:paraId="0E677A69" w14:textId="5C97F8B1"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 xml:space="preserve">En caso de necesitarse desvíos de tráfico, el contratista de obra deberá tramitar e implementar el Plan de Manejo de Tráfico (PMT) que se clasificará </w:t>
      </w:r>
      <w:r w:rsidR="00CF28DA" w:rsidRPr="00F34D7F">
        <w:rPr>
          <w:rFonts w:ascii="Arial" w:hAnsi="Arial" w:cs="Arial"/>
          <w:sz w:val="22"/>
          <w:szCs w:val="22"/>
        </w:rPr>
        <w:t>de acuerdo con el</w:t>
      </w:r>
      <w:r w:rsidRPr="00F34D7F">
        <w:rPr>
          <w:rFonts w:ascii="Arial" w:hAnsi="Arial" w:cs="Arial"/>
          <w:sz w:val="22"/>
          <w:szCs w:val="22"/>
        </w:rPr>
        <w:t xml:space="preserve"> tipo de vía a intervenir teniendo en cuenta las clasificaciones determinadas por la Secretaría Distrital de Movilidad.</w:t>
      </w:r>
    </w:p>
    <w:p w14:paraId="32CFCEE2" w14:textId="77777777" w:rsidR="00A44EDD" w:rsidRPr="00F34D7F" w:rsidRDefault="00A44EDD" w:rsidP="00A44EDD">
      <w:pPr>
        <w:ind w:left="567" w:hanging="567"/>
        <w:jc w:val="both"/>
        <w:rPr>
          <w:rFonts w:ascii="Arial" w:hAnsi="Arial" w:cs="Arial"/>
          <w:sz w:val="22"/>
          <w:szCs w:val="22"/>
        </w:rPr>
      </w:pPr>
    </w:p>
    <w:p w14:paraId="69408B8A"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 xml:space="preserve">Se deberá tener en cuenta el trámite e implementación </w:t>
      </w:r>
      <w:proofErr w:type="gramStart"/>
      <w:r w:rsidRPr="00F34D7F">
        <w:rPr>
          <w:rFonts w:ascii="Arial" w:hAnsi="Arial" w:cs="Arial"/>
          <w:sz w:val="22"/>
          <w:szCs w:val="22"/>
        </w:rPr>
        <w:t>de acuerdo a</w:t>
      </w:r>
      <w:proofErr w:type="gramEnd"/>
      <w:r w:rsidRPr="00F34D7F">
        <w:rPr>
          <w:rFonts w:ascii="Arial" w:hAnsi="Arial" w:cs="Arial"/>
          <w:sz w:val="22"/>
          <w:szCs w:val="22"/>
        </w:rPr>
        <w:t xml:space="preserve"> su clasificación así:</w:t>
      </w:r>
    </w:p>
    <w:p w14:paraId="6C362C5C" w14:textId="77777777" w:rsidR="00A44EDD" w:rsidRPr="00F34D7F" w:rsidRDefault="00A44EDD" w:rsidP="00A44EDD">
      <w:pPr>
        <w:ind w:left="567" w:hanging="567"/>
        <w:jc w:val="both"/>
        <w:rPr>
          <w:rFonts w:ascii="Arial" w:hAnsi="Arial" w:cs="Arial"/>
          <w:sz w:val="22"/>
          <w:szCs w:val="22"/>
        </w:rPr>
      </w:pPr>
    </w:p>
    <w:p w14:paraId="7550AF98"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a)</w:t>
      </w:r>
      <w:r w:rsidRPr="00F34D7F">
        <w:rPr>
          <w:rFonts w:ascii="Arial" w:hAnsi="Arial" w:cs="Arial"/>
          <w:sz w:val="22"/>
          <w:szCs w:val="22"/>
        </w:rPr>
        <w:tab/>
        <w:t xml:space="preserve">PMT en vías Arterias principales y Complementaria </w:t>
      </w:r>
    </w:p>
    <w:p w14:paraId="336D42E5"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b)</w:t>
      </w:r>
      <w:r w:rsidRPr="00F34D7F">
        <w:rPr>
          <w:rFonts w:ascii="Arial" w:hAnsi="Arial" w:cs="Arial"/>
          <w:sz w:val="22"/>
          <w:szCs w:val="22"/>
        </w:rPr>
        <w:tab/>
        <w:t>PMT en malla vial Intermedia</w:t>
      </w:r>
    </w:p>
    <w:p w14:paraId="01AC1B98"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c)</w:t>
      </w:r>
      <w:r w:rsidRPr="00F34D7F">
        <w:rPr>
          <w:rFonts w:ascii="Arial" w:hAnsi="Arial" w:cs="Arial"/>
          <w:sz w:val="22"/>
          <w:szCs w:val="22"/>
        </w:rPr>
        <w:tab/>
        <w:t>PMT para malla vial local</w:t>
      </w:r>
    </w:p>
    <w:p w14:paraId="42AB45E0"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d)</w:t>
      </w:r>
      <w:r w:rsidRPr="00F34D7F">
        <w:rPr>
          <w:rFonts w:ascii="Arial" w:hAnsi="Arial" w:cs="Arial"/>
          <w:sz w:val="22"/>
          <w:szCs w:val="22"/>
        </w:rPr>
        <w:tab/>
        <w:t xml:space="preserve">PMT por Emergencia </w:t>
      </w:r>
    </w:p>
    <w:p w14:paraId="3FA469EF" w14:textId="77777777" w:rsidR="00A44EDD" w:rsidRPr="00F34D7F" w:rsidRDefault="00A44EDD" w:rsidP="00A44EDD">
      <w:pPr>
        <w:ind w:left="567" w:hanging="567"/>
        <w:jc w:val="both"/>
        <w:rPr>
          <w:rFonts w:ascii="Arial" w:hAnsi="Arial" w:cs="Arial"/>
          <w:sz w:val="22"/>
          <w:szCs w:val="22"/>
        </w:rPr>
      </w:pPr>
    </w:p>
    <w:p w14:paraId="2180D237" w14:textId="4D2C73DE"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 xml:space="preserve">PMT en vías Arterias principales y Complementarias: para las intervenciones programadas o de tipo especial que requieran de conteo de tráfico, modelación, para este tipo de vías, incluyendo desvíos especiales u otros, el contratista deberá elaborar, tramitar el PMT, e implementar la señalización en el área de intervención, de acuerdo con las exigencias de la Secretaría Distrital de Movilidad. Esta actividad se pagará </w:t>
      </w:r>
      <w:r w:rsidR="00CF28DA" w:rsidRPr="00F34D7F">
        <w:rPr>
          <w:rFonts w:ascii="Arial" w:hAnsi="Arial" w:cs="Arial"/>
          <w:sz w:val="22"/>
          <w:szCs w:val="22"/>
        </w:rPr>
        <w:t>de acuerdo con</w:t>
      </w:r>
      <w:r w:rsidRPr="00F34D7F">
        <w:rPr>
          <w:rFonts w:ascii="Arial" w:hAnsi="Arial" w:cs="Arial"/>
          <w:sz w:val="22"/>
          <w:szCs w:val="22"/>
        </w:rPr>
        <w:t xml:space="preserve"> los ítems, cantidades y precios del contrato.</w:t>
      </w:r>
    </w:p>
    <w:p w14:paraId="660D3A08" w14:textId="77777777" w:rsidR="00A44EDD" w:rsidRPr="00F34D7F" w:rsidRDefault="00A44EDD" w:rsidP="00A44EDD">
      <w:pPr>
        <w:ind w:left="567" w:hanging="567"/>
        <w:jc w:val="both"/>
        <w:rPr>
          <w:rFonts w:ascii="Arial" w:hAnsi="Arial" w:cs="Arial"/>
          <w:sz w:val="22"/>
          <w:szCs w:val="22"/>
        </w:rPr>
      </w:pPr>
    </w:p>
    <w:p w14:paraId="24782BA3"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 xml:space="preserve">PMT en malla vial Intermedia, que requieren de conteo de tráfico, modelación, para este tipo de vías, incluyendo desvíos especiales u otros, el contratista deberá elaborar, </w:t>
      </w:r>
      <w:r w:rsidRPr="00F34D7F">
        <w:rPr>
          <w:rFonts w:ascii="Arial" w:hAnsi="Arial" w:cs="Arial"/>
          <w:sz w:val="22"/>
          <w:szCs w:val="22"/>
        </w:rPr>
        <w:lastRenderedPageBreak/>
        <w:t>tramitar el PMT, e implementar la señalización en el área de intervención, de acuerdo con las exigencias de la Secretaría Distrital de Movilidad. Esta actividad se pagará de acuerdo con los ítems, cantidades y precios del contrato.</w:t>
      </w:r>
    </w:p>
    <w:p w14:paraId="312EC0D1" w14:textId="77777777" w:rsidR="00A44EDD" w:rsidRPr="00F34D7F" w:rsidRDefault="00A44EDD" w:rsidP="00A44EDD">
      <w:pPr>
        <w:ind w:left="567" w:hanging="567"/>
        <w:jc w:val="both"/>
        <w:rPr>
          <w:rFonts w:ascii="Arial" w:hAnsi="Arial" w:cs="Arial"/>
          <w:sz w:val="22"/>
          <w:szCs w:val="22"/>
        </w:rPr>
      </w:pPr>
    </w:p>
    <w:p w14:paraId="69A7D908" w14:textId="3D65F61F"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 xml:space="preserve">PMT para malla vial local. Para las intervenciones programadas o de este tipo se deberá tener en cuenta los lineamientos de señalización establecidos en la cartilla de la Secretaría Distrital de Movilidad Esta actividad se pagará </w:t>
      </w:r>
      <w:r w:rsidR="00CF28DA" w:rsidRPr="00F34D7F">
        <w:rPr>
          <w:rFonts w:ascii="Arial" w:hAnsi="Arial" w:cs="Arial"/>
          <w:sz w:val="22"/>
          <w:szCs w:val="22"/>
        </w:rPr>
        <w:t>de acuerdo con</w:t>
      </w:r>
      <w:r w:rsidRPr="00F34D7F">
        <w:rPr>
          <w:rFonts w:ascii="Arial" w:hAnsi="Arial" w:cs="Arial"/>
          <w:sz w:val="22"/>
          <w:szCs w:val="22"/>
        </w:rPr>
        <w:t xml:space="preserve"> los ítems, cantidades y precios del contrato.</w:t>
      </w:r>
    </w:p>
    <w:p w14:paraId="673DF034" w14:textId="77777777" w:rsidR="00A44EDD" w:rsidRPr="00F34D7F" w:rsidRDefault="00A44EDD" w:rsidP="00A44EDD">
      <w:pPr>
        <w:ind w:left="567" w:hanging="567"/>
        <w:jc w:val="both"/>
        <w:rPr>
          <w:rFonts w:ascii="Arial" w:hAnsi="Arial" w:cs="Arial"/>
          <w:sz w:val="22"/>
          <w:szCs w:val="22"/>
        </w:rPr>
      </w:pPr>
    </w:p>
    <w:p w14:paraId="4E34F519"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 xml:space="preserve">Para las Intervenciones señaladas anteriormente, el contratista deberá legalizar ante el IDU, la recuperación del espacio público intervenido, dentro de los tiempos establecidos en la Licencia de Intervención y Ocupación del Espacio Público tramitada por el Contratista de obra ante el IDU, para cada sitio intervenido. Si el IDU aplica alguna sanción a la </w:t>
      </w:r>
      <w:proofErr w:type="spellStart"/>
      <w:r w:rsidRPr="00F34D7F">
        <w:rPr>
          <w:rFonts w:ascii="Arial" w:hAnsi="Arial" w:cs="Arial"/>
          <w:sz w:val="22"/>
          <w:szCs w:val="22"/>
        </w:rPr>
        <w:t>EAAB_ESP</w:t>
      </w:r>
      <w:proofErr w:type="spellEnd"/>
      <w:r w:rsidRPr="00F34D7F">
        <w:rPr>
          <w:rFonts w:ascii="Arial" w:hAnsi="Arial" w:cs="Arial"/>
          <w:sz w:val="22"/>
          <w:szCs w:val="22"/>
        </w:rPr>
        <w:t>, por trabajos realizados por el contratista de obra, éste será el directamente responsable de su solución.  De igual manera, cualquier reclamación por daños a terceros causada por falta de implementación o deficiencias del PMT o sanciones por la Secretaría Distrital de Movilidad o quien haga sus veces, serán a cargo del contratista.</w:t>
      </w:r>
    </w:p>
    <w:p w14:paraId="60ABA3BC" w14:textId="77777777" w:rsidR="00A44EDD" w:rsidRPr="00F34D7F" w:rsidRDefault="00A44EDD" w:rsidP="00A44EDD">
      <w:pPr>
        <w:ind w:left="567" w:hanging="567"/>
        <w:jc w:val="both"/>
        <w:rPr>
          <w:rFonts w:ascii="Arial" w:hAnsi="Arial" w:cs="Arial"/>
          <w:sz w:val="22"/>
          <w:szCs w:val="22"/>
        </w:rPr>
      </w:pPr>
    </w:p>
    <w:p w14:paraId="33B55377"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PMT por Emergencia: Si la intervención es imprevista (por emergencia) de intervención inmediata o programada a muy corto plazo, el contratista preparará los documentos y elaborará los esquemas de manejo de tráfico que demanda el procedimiento y los remitirá a la EAAB-ESP (supervisor, funcionarios de apoyo o ingeniero de turno). Una vez revisados los soportes, el Acueducto remitirá la solicitud del PMT mediante correo electrónico a la Secretaría Distrital de Movilidad y demás entidades que corresponda siguiendo el protocolo de PMT por emergencia. El contratista implementará lo propuesto para el PMT y una vez finalizada la intervención lo legalizará dentro del plazo exigido por la Secretaría Distrital de Movilidad, contemplando los lineamientos vigentes emitidos por esa entidad. Esta actividad se pagará de acuerdo con los ítems, cantidades y precios del contrato.</w:t>
      </w:r>
    </w:p>
    <w:p w14:paraId="4E4FD2D9" w14:textId="77777777" w:rsidR="00A44EDD" w:rsidRPr="00F34D7F" w:rsidRDefault="00A44EDD" w:rsidP="00445C99">
      <w:pPr>
        <w:jc w:val="both"/>
        <w:rPr>
          <w:rFonts w:ascii="Arial" w:hAnsi="Arial" w:cs="Arial"/>
          <w:sz w:val="22"/>
          <w:szCs w:val="22"/>
        </w:rPr>
      </w:pPr>
    </w:p>
    <w:p w14:paraId="6758A7C5"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PERMISOS Y LICENCIAS PARA MANTENIMIENTO PREVENTIVO</w:t>
      </w:r>
    </w:p>
    <w:p w14:paraId="4F2921B5" w14:textId="77777777" w:rsidR="00A44EDD" w:rsidRPr="00F34D7F" w:rsidRDefault="00A44EDD" w:rsidP="00A44EDD">
      <w:pPr>
        <w:ind w:left="567" w:hanging="567"/>
        <w:jc w:val="both"/>
        <w:rPr>
          <w:rFonts w:ascii="Arial" w:hAnsi="Arial" w:cs="Arial"/>
          <w:sz w:val="22"/>
          <w:szCs w:val="22"/>
        </w:rPr>
      </w:pPr>
    </w:p>
    <w:p w14:paraId="77FF013B"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Al igual que en el mantenimiento correctivo, el contratista deberá tramitar los permisos, licencias y pólizas necesarias correspondientes para intervenir las vías, andenes y el espacio público en general y será responsable por su adecuación y entrega en igual estado o mejores condiciones que las encontradas al Distrito a través del Instituto de Desarrollo Urbano o quién haga sus veces en Distrito Capital o en los municipios vecinos dónde se requiera intervención en redes de acueducto de acuerdo con el alcance del contrato, en todo caso siguiendo las normas y requerimientos establecidos por las autoridades competentes, éstas Licencias, Pólizas y los permisos necesarios no tendrán pago por separado y deberán incluirse en los costos administrativos del Contrato.</w:t>
      </w:r>
    </w:p>
    <w:p w14:paraId="0CDF2488" w14:textId="77777777" w:rsidR="00A44EDD" w:rsidRPr="00F34D7F" w:rsidRDefault="00A44EDD" w:rsidP="00A44EDD">
      <w:pPr>
        <w:ind w:left="567" w:hanging="567"/>
        <w:jc w:val="both"/>
        <w:rPr>
          <w:rFonts w:ascii="Arial" w:hAnsi="Arial" w:cs="Arial"/>
          <w:sz w:val="22"/>
          <w:szCs w:val="22"/>
        </w:rPr>
      </w:pPr>
    </w:p>
    <w:p w14:paraId="67891EB1"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 xml:space="preserve">Se trabajará el Mantenimiento Preventivo con la licencia de intervención espacio público expedida por el Instituto de Desarrollo Urbano IDU al Contratista de obra, este último será el responsable por las sanciones que se deriven por manejo inadecuado en las </w:t>
      </w:r>
      <w:r w:rsidRPr="00F34D7F">
        <w:rPr>
          <w:rFonts w:ascii="Arial" w:hAnsi="Arial" w:cs="Arial"/>
          <w:sz w:val="22"/>
          <w:szCs w:val="22"/>
        </w:rPr>
        <w:lastRenderedPageBreak/>
        <w:t>excavaciones y en general por la recuperación del espacio público de los sitios intervenidos en el desarrollo del contrato.</w:t>
      </w:r>
    </w:p>
    <w:p w14:paraId="126B495D" w14:textId="77777777" w:rsidR="00A44EDD" w:rsidRPr="00F34D7F" w:rsidRDefault="00A44EDD" w:rsidP="00A44EDD">
      <w:pPr>
        <w:ind w:left="567" w:hanging="567"/>
        <w:jc w:val="both"/>
        <w:rPr>
          <w:rFonts w:ascii="Arial" w:hAnsi="Arial" w:cs="Arial"/>
          <w:sz w:val="22"/>
          <w:szCs w:val="22"/>
        </w:rPr>
      </w:pPr>
    </w:p>
    <w:p w14:paraId="38EA3F31"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El contratista debe elaborar, tramitar e implementar los Planes de Manejo de Tráfico (</w:t>
      </w:r>
      <w:proofErr w:type="spellStart"/>
      <w:r w:rsidRPr="00F34D7F">
        <w:rPr>
          <w:rFonts w:ascii="Arial" w:hAnsi="Arial" w:cs="Arial"/>
          <w:sz w:val="22"/>
          <w:szCs w:val="22"/>
        </w:rPr>
        <w:t>PMT´s</w:t>
      </w:r>
      <w:proofErr w:type="spellEnd"/>
      <w:r w:rsidRPr="00F34D7F">
        <w:rPr>
          <w:rFonts w:ascii="Arial" w:hAnsi="Arial" w:cs="Arial"/>
          <w:sz w:val="22"/>
          <w:szCs w:val="22"/>
        </w:rPr>
        <w:t>), de acuerdo con los procedimientos establecidos por la Secretaría Distrital de Movilidad del Distrito o del municipio donde realice la intervención, deberá cumplir con la señalización y demás requisitos exigidos por estas entidades. Si para los desvíos de tráfico se requiere alguna obra civil por exigencia de la Secretaría Distrital de Movilidad, esta debe ser ejecutada por el contratista de obra y se pagará de acuerdo con los ítems del contrato.</w:t>
      </w:r>
    </w:p>
    <w:p w14:paraId="0D86FC71"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ab/>
      </w:r>
    </w:p>
    <w:p w14:paraId="0E8F3307"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PERMISOS PARA TRANSPORTE DE MAQUINARIA Y EQUIPO</w:t>
      </w:r>
    </w:p>
    <w:p w14:paraId="26A53AF5" w14:textId="77777777" w:rsidR="00A44EDD" w:rsidRPr="00F34D7F" w:rsidRDefault="00A44EDD" w:rsidP="00A44EDD">
      <w:pPr>
        <w:ind w:left="567" w:hanging="567"/>
        <w:jc w:val="both"/>
        <w:rPr>
          <w:rFonts w:ascii="Arial" w:hAnsi="Arial" w:cs="Arial"/>
          <w:sz w:val="22"/>
          <w:szCs w:val="22"/>
        </w:rPr>
      </w:pPr>
    </w:p>
    <w:p w14:paraId="2BD39150"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El Contratista será el directo responsable por los desplazamientos y transporte bajo todas las medidas de seguridad e higiene industrial adecuadas, para lo cual deberá cumplir con los trámites ante las autoridades competentes como son la Secretaría Distrital de Movilidad de Bogotá  o de la oficina reguladora de ésta actividad y deberá cumplir todas las Normas, permisos, resoluciones y decretos vigentes aplicables así como la nueva Normatividad de Transporte de Maquinaria y Equipo, que se encuentre vigente a la fecha de ejecución de las obras, que se expida con posterioridad a la firma del presente contrato que aplique en las actividades del contrato.</w:t>
      </w:r>
    </w:p>
    <w:p w14:paraId="6E7A6866" w14:textId="77777777" w:rsidR="00A44EDD" w:rsidRPr="00F34D7F" w:rsidRDefault="00A44EDD" w:rsidP="00A44EDD">
      <w:pPr>
        <w:ind w:left="567" w:hanging="567"/>
        <w:jc w:val="both"/>
        <w:rPr>
          <w:rFonts w:ascii="Arial" w:hAnsi="Arial" w:cs="Arial"/>
          <w:sz w:val="22"/>
          <w:szCs w:val="22"/>
        </w:rPr>
      </w:pPr>
    </w:p>
    <w:p w14:paraId="6904160D"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El desconocimiento o incumplimiento de cualquier Norma, Decreto, Resolución o similar sobre el transporte y uso de maquinaria y equipo a utilizar dentro de las obras objeto del Contrato de obra, no lo eximirá de la responsabilidad a que haya lugar en caso de presentarse un siniestro.</w:t>
      </w:r>
    </w:p>
    <w:p w14:paraId="5CCEDA72" w14:textId="77777777" w:rsidR="00A44EDD" w:rsidRPr="00F34D7F" w:rsidRDefault="00A44EDD" w:rsidP="00A44EDD">
      <w:pPr>
        <w:ind w:left="567" w:hanging="567"/>
        <w:jc w:val="both"/>
        <w:rPr>
          <w:rFonts w:ascii="Arial" w:hAnsi="Arial" w:cs="Arial"/>
          <w:sz w:val="22"/>
          <w:szCs w:val="22"/>
        </w:rPr>
      </w:pPr>
    </w:p>
    <w:p w14:paraId="069F2C92"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Para todos los fines se entenderá que el Contratista es solidario con todos los Operadores y los transportadores de la Maquinaria y Equipo, así sean subcontratistas suyos en cuanto a la responsabilidad que se origine por la inobservancia de lo expuesto anteriormente.</w:t>
      </w:r>
    </w:p>
    <w:p w14:paraId="237D98C2" w14:textId="77777777" w:rsidR="00A44EDD" w:rsidRPr="00F34D7F" w:rsidRDefault="00A44EDD" w:rsidP="00A44EDD">
      <w:pPr>
        <w:ind w:left="567" w:hanging="567"/>
        <w:jc w:val="both"/>
        <w:rPr>
          <w:rFonts w:ascii="Arial" w:hAnsi="Arial" w:cs="Arial"/>
          <w:sz w:val="22"/>
          <w:szCs w:val="22"/>
        </w:rPr>
      </w:pPr>
    </w:p>
    <w:p w14:paraId="245A1B67"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El pago del Transporte de la Maquinaria y Equipo se realizará con los ítems del contrato.</w:t>
      </w:r>
    </w:p>
    <w:p w14:paraId="2FD9F87D" w14:textId="77777777" w:rsidR="00A44EDD" w:rsidRPr="00F34D7F" w:rsidRDefault="00A44EDD" w:rsidP="00A44EDD">
      <w:pPr>
        <w:ind w:left="567" w:hanging="567"/>
        <w:jc w:val="both"/>
        <w:rPr>
          <w:rFonts w:ascii="Arial" w:hAnsi="Arial" w:cs="Arial"/>
          <w:sz w:val="22"/>
          <w:szCs w:val="22"/>
        </w:rPr>
      </w:pPr>
    </w:p>
    <w:p w14:paraId="581EA47B" w14:textId="77777777" w:rsidR="00A44EDD" w:rsidRPr="00F34D7F" w:rsidRDefault="00A44EDD" w:rsidP="00A44EDD">
      <w:pPr>
        <w:ind w:left="567" w:hanging="567"/>
        <w:jc w:val="both"/>
        <w:rPr>
          <w:rFonts w:ascii="Arial" w:hAnsi="Arial" w:cs="Arial"/>
          <w:sz w:val="22"/>
          <w:szCs w:val="22"/>
        </w:rPr>
      </w:pPr>
      <w:r w:rsidRPr="00F34D7F">
        <w:rPr>
          <w:rFonts w:ascii="Arial" w:hAnsi="Arial" w:cs="Arial"/>
          <w:sz w:val="22"/>
          <w:szCs w:val="22"/>
        </w:rPr>
        <w:t xml:space="preserve">Deberán incluirse dentro los ítems correspondientes a la utilización de la Cama-baja o Cama-alta los vehículos y personal de escoltas, así como señalización y los demás requisitos que sean necesarias durante el transporte </w:t>
      </w:r>
      <w:proofErr w:type="gramStart"/>
      <w:r w:rsidRPr="00F34D7F">
        <w:rPr>
          <w:rFonts w:ascii="Arial" w:hAnsi="Arial" w:cs="Arial"/>
          <w:sz w:val="22"/>
          <w:szCs w:val="22"/>
        </w:rPr>
        <w:t>de acuerdo al</w:t>
      </w:r>
      <w:proofErr w:type="gramEnd"/>
      <w:r w:rsidRPr="00F34D7F">
        <w:rPr>
          <w:rFonts w:ascii="Arial" w:hAnsi="Arial" w:cs="Arial"/>
          <w:sz w:val="22"/>
          <w:szCs w:val="22"/>
        </w:rPr>
        <w:t xml:space="preserve"> precio aceptado por la EAAB-ESP en el formulario 1, dentro o fuera del perímetro urbano.</w:t>
      </w:r>
    </w:p>
    <w:p w14:paraId="77435C28" w14:textId="77777777" w:rsidR="00093A36" w:rsidRPr="00F34D7F" w:rsidRDefault="00093A36" w:rsidP="00A44EDD">
      <w:pPr>
        <w:ind w:left="567" w:hanging="567"/>
        <w:jc w:val="both"/>
        <w:rPr>
          <w:rFonts w:ascii="Arial" w:hAnsi="Arial" w:cs="Arial"/>
          <w:sz w:val="22"/>
          <w:szCs w:val="22"/>
        </w:rPr>
      </w:pPr>
    </w:p>
    <w:p w14:paraId="55D12014" w14:textId="62993802" w:rsidR="00093A36" w:rsidRPr="00F34D7F" w:rsidRDefault="00093A36" w:rsidP="00093A36">
      <w:pPr>
        <w:rPr>
          <w:rFonts w:ascii="Arial" w:hAnsi="Arial" w:cs="Arial"/>
          <w:szCs w:val="22"/>
        </w:rPr>
      </w:pPr>
      <w:r w:rsidRPr="00F34D7F">
        <w:rPr>
          <w:rFonts w:ascii="Arial" w:hAnsi="Arial" w:cs="Arial"/>
          <w:szCs w:val="22"/>
        </w:rPr>
        <w:t xml:space="preserve">Los Ítems para el pago de transporte de acuerdo con el formulario 1 son: </w:t>
      </w:r>
      <w:r w:rsidR="00D87F41" w:rsidRPr="00F34D7F">
        <w:rPr>
          <w:rFonts w:ascii="Arial" w:hAnsi="Arial" w:cs="Arial"/>
          <w:szCs w:val="22"/>
        </w:rPr>
        <w:t>(dentro y fuera del perímetro urbano)</w:t>
      </w:r>
    </w:p>
    <w:p w14:paraId="435959A6" w14:textId="77777777" w:rsidR="00093A36" w:rsidRPr="00F34D7F" w:rsidRDefault="00093A36" w:rsidP="00A44EDD">
      <w:pPr>
        <w:ind w:left="567" w:hanging="567"/>
        <w:jc w:val="both"/>
        <w:rPr>
          <w:rFonts w:ascii="Arial" w:hAnsi="Arial" w:cs="Arial"/>
          <w:sz w:val="22"/>
          <w:szCs w:val="22"/>
        </w:rPr>
      </w:pPr>
    </w:p>
    <w:p w14:paraId="2A98F10E" w14:textId="77777777" w:rsidR="00A44EDD" w:rsidRPr="00F34D7F" w:rsidRDefault="00A44EDD" w:rsidP="00A44EDD">
      <w:pPr>
        <w:ind w:left="567" w:hanging="567"/>
        <w:jc w:val="both"/>
        <w:rPr>
          <w:rFonts w:ascii="Arial" w:hAnsi="Arial" w:cs="Arial"/>
          <w:sz w:val="22"/>
          <w:szCs w:val="22"/>
        </w:rPr>
      </w:pPr>
    </w:p>
    <w:tbl>
      <w:tblPr>
        <w:tblW w:w="5000" w:type="pct"/>
        <w:tblCellMar>
          <w:left w:w="70" w:type="dxa"/>
          <w:right w:w="70" w:type="dxa"/>
        </w:tblCellMar>
        <w:tblLook w:val="04A0" w:firstRow="1" w:lastRow="0" w:firstColumn="1" w:lastColumn="0" w:noHBand="0" w:noVBand="1"/>
      </w:tblPr>
      <w:tblGrid>
        <w:gridCol w:w="7377"/>
        <w:gridCol w:w="1451"/>
      </w:tblGrid>
      <w:tr w:rsidR="00B177C1" w:rsidRPr="00F34D7F" w14:paraId="6352EA31" w14:textId="77777777" w:rsidTr="00445C99">
        <w:trPr>
          <w:trHeight w:val="553"/>
        </w:trPr>
        <w:tc>
          <w:tcPr>
            <w:tcW w:w="4178" w:type="pct"/>
            <w:tcBorders>
              <w:top w:val="single" w:sz="4" w:space="0" w:color="auto"/>
              <w:left w:val="single" w:sz="4" w:space="0" w:color="auto"/>
              <w:bottom w:val="single" w:sz="4" w:space="0" w:color="auto"/>
              <w:right w:val="single" w:sz="4" w:space="0" w:color="auto"/>
            </w:tcBorders>
            <w:hideMark/>
          </w:tcPr>
          <w:p w14:paraId="0FB2A17A" w14:textId="77777777" w:rsidR="00B177C1" w:rsidRPr="00F34D7F" w:rsidRDefault="00B177C1" w:rsidP="00B177C1">
            <w:pPr>
              <w:rPr>
                <w:rFonts w:ascii="Arial" w:hAnsi="Arial" w:cs="Arial"/>
              </w:rPr>
            </w:pPr>
            <w:r w:rsidRPr="00F34D7F">
              <w:rPr>
                <w:rFonts w:ascii="Arial" w:hAnsi="Arial" w:cs="Arial"/>
              </w:rPr>
              <w:t>Servicio de alquiler de minicargador con accesorios (balde). El servicio incluye combustible, operador calificado, turnos de relevo,</w:t>
            </w:r>
            <w:r w:rsidRPr="00F34D7F">
              <w:rPr>
                <w:rFonts w:ascii="Arial" w:hAnsi="Arial" w:cs="Arial"/>
                <w:b/>
                <w:bCs/>
              </w:rPr>
              <w:t xml:space="preserve"> </w:t>
            </w:r>
            <w:r w:rsidRPr="00F34D7F">
              <w:rPr>
                <w:rFonts w:ascii="Arial" w:hAnsi="Arial" w:cs="Arial"/>
              </w:rPr>
              <w:t xml:space="preserve">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w:t>
            </w:r>
            <w:r w:rsidRPr="00F34D7F">
              <w:rPr>
                <w:rFonts w:ascii="Arial" w:hAnsi="Arial" w:cs="Arial"/>
              </w:rPr>
              <w:br/>
            </w:r>
            <w:r w:rsidRPr="00F34D7F">
              <w:rPr>
                <w:rFonts w:ascii="Arial" w:hAnsi="Arial" w:cs="Arial"/>
                <w:b/>
                <w:bCs/>
              </w:rPr>
              <w:t>Valor para el servicio de alquiler, realizados en Horas DIURNAS.</w:t>
            </w:r>
          </w:p>
        </w:tc>
        <w:tc>
          <w:tcPr>
            <w:tcW w:w="822" w:type="pct"/>
            <w:tcBorders>
              <w:top w:val="single" w:sz="4" w:space="0" w:color="auto"/>
              <w:left w:val="nil"/>
              <w:bottom w:val="single" w:sz="4" w:space="0" w:color="auto"/>
              <w:right w:val="single" w:sz="4" w:space="0" w:color="auto"/>
            </w:tcBorders>
            <w:vAlign w:val="center"/>
            <w:hideMark/>
          </w:tcPr>
          <w:p w14:paraId="52E982FC" w14:textId="77777777" w:rsidR="00B177C1" w:rsidRPr="00F34D7F" w:rsidRDefault="00B177C1" w:rsidP="00B177C1">
            <w:pPr>
              <w:jc w:val="center"/>
              <w:rPr>
                <w:rFonts w:ascii="Arial" w:hAnsi="Arial" w:cs="Arial"/>
              </w:rPr>
            </w:pPr>
            <w:r w:rsidRPr="00F34D7F">
              <w:rPr>
                <w:rFonts w:ascii="Arial" w:hAnsi="Arial" w:cs="Arial"/>
              </w:rPr>
              <w:t>HORA</w:t>
            </w:r>
          </w:p>
        </w:tc>
      </w:tr>
      <w:tr w:rsidR="00B177C1" w:rsidRPr="00F34D7F" w14:paraId="657C6B6D" w14:textId="77777777" w:rsidTr="00445C99">
        <w:trPr>
          <w:trHeight w:val="694"/>
        </w:trPr>
        <w:tc>
          <w:tcPr>
            <w:tcW w:w="4178" w:type="pct"/>
            <w:tcBorders>
              <w:top w:val="nil"/>
              <w:left w:val="single" w:sz="4" w:space="0" w:color="auto"/>
              <w:bottom w:val="single" w:sz="4" w:space="0" w:color="auto"/>
              <w:right w:val="single" w:sz="4" w:space="0" w:color="auto"/>
            </w:tcBorders>
            <w:hideMark/>
          </w:tcPr>
          <w:p w14:paraId="7EEF422C" w14:textId="77777777" w:rsidR="00B177C1" w:rsidRPr="00F34D7F" w:rsidRDefault="00B177C1" w:rsidP="00B177C1">
            <w:pPr>
              <w:rPr>
                <w:rFonts w:ascii="Arial" w:hAnsi="Arial" w:cs="Arial"/>
              </w:rPr>
            </w:pPr>
            <w:r w:rsidRPr="00F34D7F">
              <w:rPr>
                <w:rFonts w:ascii="Arial" w:hAnsi="Arial" w:cs="Arial"/>
              </w:rPr>
              <w:lastRenderedPageBreak/>
              <w:t xml:space="preserve">Servicio de alquiler de minicargador con accesorios(balde). El servicio incluye combustible, operador calificado, turnos de relevo,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w:t>
            </w:r>
            <w:r w:rsidRPr="00F34D7F">
              <w:rPr>
                <w:rFonts w:ascii="Arial" w:hAnsi="Arial" w:cs="Arial"/>
              </w:rPr>
              <w:br/>
            </w:r>
            <w:r w:rsidRPr="00F34D7F">
              <w:rPr>
                <w:rFonts w:ascii="Arial" w:hAnsi="Arial" w:cs="Arial"/>
                <w:b/>
                <w:bCs/>
              </w:rPr>
              <w:t>Valor para el servicio de alquiler, realizados en Horas NOCTURNAS.</w:t>
            </w:r>
          </w:p>
        </w:tc>
        <w:tc>
          <w:tcPr>
            <w:tcW w:w="822" w:type="pct"/>
            <w:tcBorders>
              <w:top w:val="nil"/>
              <w:left w:val="nil"/>
              <w:bottom w:val="single" w:sz="4" w:space="0" w:color="auto"/>
              <w:right w:val="single" w:sz="4" w:space="0" w:color="auto"/>
            </w:tcBorders>
            <w:vAlign w:val="center"/>
            <w:hideMark/>
          </w:tcPr>
          <w:p w14:paraId="3BCA9329" w14:textId="77777777" w:rsidR="00B177C1" w:rsidRPr="00F34D7F" w:rsidRDefault="00B177C1" w:rsidP="00B177C1">
            <w:pPr>
              <w:jc w:val="center"/>
              <w:rPr>
                <w:rFonts w:ascii="Arial" w:hAnsi="Arial" w:cs="Arial"/>
              </w:rPr>
            </w:pPr>
            <w:r w:rsidRPr="00F34D7F">
              <w:rPr>
                <w:rFonts w:ascii="Arial" w:hAnsi="Arial" w:cs="Arial"/>
              </w:rPr>
              <w:t>HORA</w:t>
            </w:r>
          </w:p>
        </w:tc>
      </w:tr>
      <w:tr w:rsidR="00B177C1" w:rsidRPr="00F34D7F" w14:paraId="25B1E7C2" w14:textId="77777777" w:rsidTr="00445C99">
        <w:trPr>
          <w:trHeight w:val="1062"/>
        </w:trPr>
        <w:tc>
          <w:tcPr>
            <w:tcW w:w="4178" w:type="pct"/>
            <w:tcBorders>
              <w:top w:val="nil"/>
              <w:left w:val="single" w:sz="4" w:space="0" w:color="auto"/>
              <w:bottom w:val="single" w:sz="4" w:space="0" w:color="auto"/>
              <w:right w:val="single" w:sz="4" w:space="0" w:color="auto"/>
            </w:tcBorders>
            <w:hideMark/>
          </w:tcPr>
          <w:p w14:paraId="71322523" w14:textId="77777777" w:rsidR="00B177C1" w:rsidRPr="00F34D7F" w:rsidRDefault="00B177C1" w:rsidP="00B177C1">
            <w:pPr>
              <w:rPr>
                <w:rFonts w:ascii="Arial" w:hAnsi="Arial" w:cs="Arial"/>
              </w:rPr>
            </w:pPr>
            <w:r w:rsidRPr="00F34D7F">
              <w:rPr>
                <w:rFonts w:ascii="Arial" w:hAnsi="Arial" w:cs="Arial"/>
              </w:rPr>
              <w:t xml:space="preserve">Servicio de alquiler de minicargador con accesorios(balde). El servicio incluye combustible, operador calificado, turnos de relevo,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w:t>
            </w:r>
            <w:r w:rsidRPr="00F34D7F">
              <w:rPr>
                <w:rFonts w:ascii="Arial" w:hAnsi="Arial" w:cs="Arial"/>
              </w:rPr>
              <w:br/>
            </w:r>
            <w:r w:rsidRPr="00F34D7F">
              <w:rPr>
                <w:rFonts w:ascii="Arial" w:hAnsi="Arial" w:cs="Arial"/>
                <w:b/>
                <w:bCs/>
              </w:rPr>
              <w:t>Valor para el servicio de alquiler, realizados en Horas en DOMINGO Y/O FESTIVOS</w:t>
            </w:r>
          </w:p>
        </w:tc>
        <w:tc>
          <w:tcPr>
            <w:tcW w:w="822" w:type="pct"/>
            <w:tcBorders>
              <w:top w:val="nil"/>
              <w:left w:val="nil"/>
              <w:bottom w:val="single" w:sz="4" w:space="0" w:color="auto"/>
              <w:right w:val="single" w:sz="4" w:space="0" w:color="auto"/>
            </w:tcBorders>
            <w:vAlign w:val="center"/>
            <w:hideMark/>
          </w:tcPr>
          <w:p w14:paraId="2BC7A92D" w14:textId="77777777" w:rsidR="00B177C1" w:rsidRPr="00F34D7F" w:rsidRDefault="00B177C1" w:rsidP="00B177C1">
            <w:pPr>
              <w:jc w:val="center"/>
              <w:rPr>
                <w:rFonts w:ascii="Arial" w:hAnsi="Arial" w:cs="Arial"/>
              </w:rPr>
            </w:pPr>
            <w:r w:rsidRPr="00F34D7F">
              <w:rPr>
                <w:rFonts w:ascii="Arial" w:hAnsi="Arial" w:cs="Arial"/>
              </w:rPr>
              <w:t>HORA</w:t>
            </w:r>
          </w:p>
        </w:tc>
      </w:tr>
    </w:tbl>
    <w:p w14:paraId="48646EEB" w14:textId="77777777" w:rsidR="00A44EDD" w:rsidRPr="00F34D7F" w:rsidRDefault="00A44EDD" w:rsidP="00A44EDD">
      <w:pPr>
        <w:ind w:left="567" w:hanging="567"/>
        <w:jc w:val="both"/>
        <w:rPr>
          <w:rFonts w:ascii="Arial" w:hAnsi="Arial" w:cs="Arial"/>
          <w:sz w:val="22"/>
          <w:szCs w:val="22"/>
        </w:rPr>
      </w:pPr>
    </w:p>
    <w:p w14:paraId="4FFFF620" w14:textId="77777777" w:rsidR="00A44EDD" w:rsidRPr="00F34D7F" w:rsidRDefault="00A44EDD" w:rsidP="00A44EDD">
      <w:pPr>
        <w:ind w:left="567" w:hanging="567"/>
        <w:jc w:val="both"/>
        <w:rPr>
          <w:rFonts w:ascii="Arial" w:hAnsi="Arial" w:cs="Arial"/>
          <w:sz w:val="22"/>
          <w:szCs w:val="22"/>
        </w:rPr>
      </w:pPr>
    </w:p>
    <w:p w14:paraId="20FA0532" w14:textId="77777777" w:rsidR="00B177C1" w:rsidRPr="00F34D7F" w:rsidRDefault="00B177C1" w:rsidP="00976AB0">
      <w:pPr>
        <w:jc w:val="both"/>
        <w:rPr>
          <w:rFonts w:ascii="Arial" w:hAnsi="Arial" w:cs="Arial"/>
          <w:sz w:val="22"/>
          <w:szCs w:val="22"/>
        </w:rPr>
      </w:pPr>
    </w:p>
    <w:p w14:paraId="2669B79F" w14:textId="77777777" w:rsidR="00B177C1" w:rsidRPr="00F34D7F" w:rsidRDefault="00B177C1" w:rsidP="00976AB0">
      <w:pPr>
        <w:jc w:val="both"/>
        <w:rPr>
          <w:rFonts w:ascii="Arial" w:hAnsi="Arial" w:cs="Arial"/>
          <w:sz w:val="22"/>
          <w:szCs w:val="22"/>
        </w:rPr>
      </w:pPr>
    </w:p>
    <w:tbl>
      <w:tblPr>
        <w:tblW w:w="5000" w:type="pct"/>
        <w:tblCellMar>
          <w:left w:w="70" w:type="dxa"/>
          <w:right w:w="70" w:type="dxa"/>
        </w:tblCellMar>
        <w:tblLook w:val="04A0" w:firstRow="1" w:lastRow="0" w:firstColumn="1" w:lastColumn="0" w:noHBand="0" w:noVBand="1"/>
      </w:tblPr>
      <w:tblGrid>
        <w:gridCol w:w="7377"/>
        <w:gridCol w:w="1451"/>
      </w:tblGrid>
      <w:tr w:rsidR="0024253C" w:rsidRPr="00F34D7F" w14:paraId="6A8EDF11" w14:textId="77777777" w:rsidTr="00445C99">
        <w:trPr>
          <w:trHeight w:val="567"/>
        </w:trPr>
        <w:tc>
          <w:tcPr>
            <w:tcW w:w="4178" w:type="pct"/>
            <w:tcBorders>
              <w:top w:val="single" w:sz="4" w:space="0" w:color="auto"/>
              <w:left w:val="single" w:sz="4" w:space="0" w:color="auto"/>
              <w:bottom w:val="single" w:sz="4" w:space="0" w:color="auto"/>
              <w:right w:val="single" w:sz="4" w:space="0" w:color="auto"/>
            </w:tcBorders>
            <w:hideMark/>
          </w:tcPr>
          <w:p w14:paraId="2CDD592E" w14:textId="77777777" w:rsidR="0024253C" w:rsidRPr="00F34D7F" w:rsidRDefault="0024253C" w:rsidP="0024253C">
            <w:pPr>
              <w:rPr>
                <w:rFonts w:ascii="Arial" w:hAnsi="Arial" w:cs="Arial"/>
              </w:rPr>
            </w:pPr>
            <w:r w:rsidRPr="00F34D7F">
              <w:rPr>
                <w:rFonts w:ascii="Arial" w:hAnsi="Arial" w:cs="Arial"/>
              </w:rPr>
              <w:t xml:space="preserve">Servicio de alquiler de excavadora de 20 toneladas sobre orugas, que incluye combustible, operador certificado, turnos de relevo,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 </w:t>
            </w:r>
            <w:r w:rsidRPr="00F34D7F">
              <w:rPr>
                <w:rFonts w:ascii="Arial" w:hAnsi="Arial" w:cs="Arial"/>
              </w:rPr>
              <w:br/>
            </w:r>
            <w:r w:rsidRPr="00F34D7F">
              <w:rPr>
                <w:rFonts w:ascii="Arial" w:hAnsi="Arial" w:cs="Arial"/>
                <w:b/>
                <w:bCs/>
              </w:rPr>
              <w:t>Valor para el servicio de alquiler, realizados en Horas DIURNAS</w:t>
            </w:r>
          </w:p>
        </w:tc>
        <w:tc>
          <w:tcPr>
            <w:tcW w:w="822" w:type="pct"/>
            <w:tcBorders>
              <w:top w:val="single" w:sz="4" w:space="0" w:color="auto"/>
              <w:left w:val="nil"/>
              <w:bottom w:val="single" w:sz="4" w:space="0" w:color="auto"/>
              <w:right w:val="single" w:sz="4" w:space="0" w:color="auto"/>
            </w:tcBorders>
            <w:vAlign w:val="center"/>
            <w:hideMark/>
          </w:tcPr>
          <w:p w14:paraId="42B3108E" w14:textId="77777777" w:rsidR="0024253C" w:rsidRPr="00F34D7F" w:rsidRDefault="0024253C" w:rsidP="0024253C">
            <w:pPr>
              <w:jc w:val="center"/>
              <w:rPr>
                <w:rFonts w:ascii="Arial" w:hAnsi="Arial" w:cs="Arial"/>
              </w:rPr>
            </w:pPr>
            <w:r w:rsidRPr="00F34D7F">
              <w:rPr>
                <w:rFonts w:ascii="Arial" w:hAnsi="Arial" w:cs="Arial"/>
              </w:rPr>
              <w:t>HORA</w:t>
            </w:r>
          </w:p>
        </w:tc>
      </w:tr>
      <w:tr w:rsidR="0024253C" w:rsidRPr="00F34D7F" w14:paraId="0863590E" w14:textId="77777777" w:rsidTr="0024253C">
        <w:trPr>
          <w:trHeight w:val="1020"/>
        </w:trPr>
        <w:tc>
          <w:tcPr>
            <w:tcW w:w="4178" w:type="pct"/>
            <w:tcBorders>
              <w:top w:val="nil"/>
              <w:left w:val="single" w:sz="4" w:space="0" w:color="auto"/>
              <w:bottom w:val="single" w:sz="4" w:space="0" w:color="auto"/>
              <w:right w:val="single" w:sz="4" w:space="0" w:color="auto"/>
            </w:tcBorders>
            <w:hideMark/>
          </w:tcPr>
          <w:p w14:paraId="061073F5" w14:textId="77777777" w:rsidR="0024253C" w:rsidRPr="00F34D7F" w:rsidRDefault="0024253C" w:rsidP="0024253C">
            <w:pPr>
              <w:rPr>
                <w:rFonts w:ascii="Arial" w:hAnsi="Arial" w:cs="Arial"/>
              </w:rPr>
            </w:pPr>
            <w:r w:rsidRPr="00F34D7F">
              <w:rPr>
                <w:rFonts w:ascii="Arial" w:hAnsi="Arial" w:cs="Arial"/>
              </w:rPr>
              <w:t xml:space="preserve">Servicio de alquiler de excavadora de 20 toneladas sobre orugas, que incluye combustible, operador certificado, turnos de relevo,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w:t>
            </w:r>
            <w:r w:rsidRPr="00F34D7F">
              <w:rPr>
                <w:rFonts w:ascii="Arial" w:hAnsi="Arial" w:cs="Arial"/>
              </w:rPr>
              <w:br/>
            </w:r>
            <w:r w:rsidRPr="00F34D7F">
              <w:rPr>
                <w:rFonts w:ascii="Arial" w:hAnsi="Arial" w:cs="Arial"/>
                <w:b/>
                <w:bCs/>
              </w:rPr>
              <w:t>Valor para el servicio de alquiler, realizados en Horas NOCTURNAS</w:t>
            </w:r>
          </w:p>
        </w:tc>
        <w:tc>
          <w:tcPr>
            <w:tcW w:w="822" w:type="pct"/>
            <w:tcBorders>
              <w:top w:val="nil"/>
              <w:left w:val="nil"/>
              <w:bottom w:val="single" w:sz="4" w:space="0" w:color="auto"/>
              <w:right w:val="single" w:sz="4" w:space="0" w:color="auto"/>
            </w:tcBorders>
            <w:vAlign w:val="center"/>
            <w:hideMark/>
          </w:tcPr>
          <w:p w14:paraId="403D3D3E" w14:textId="77777777" w:rsidR="0024253C" w:rsidRPr="00F34D7F" w:rsidRDefault="0024253C" w:rsidP="0024253C">
            <w:pPr>
              <w:jc w:val="center"/>
              <w:rPr>
                <w:rFonts w:ascii="Arial" w:hAnsi="Arial" w:cs="Arial"/>
              </w:rPr>
            </w:pPr>
            <w:r w:rsidRPr="00F34D7F">
              <w:rPr>
                <w:rFonts w:ascii="Arial" w:hAnsi="Arial" w:cs="Arial"/>
              </w:rPr>
              <w:t>HORA</w:t>
            </w:r>
          </w:p>
        </w:tc>
      </w:tr>
      <w:tr w:rsidR="0024253C" w:rsidRPr="00F34D7F" w14:paraId="36B6460D" w14:textId="77777777" w:rsidTr="0024253C">
        <w:trPr>
          <w:trHeight w:val="1020"/>
        </w:trPr>
        <w:tc>
          <w:tcPr>
            <w:tcW w:w="4178" w:type="pct"/>
            <w:tcBorders>
              <w:top w:val="nil"/>
              <w:left w:val="single" w:sz="4" w:space="0" w:color="auto"/>
              <w:bottom w:val="single" w:sz="4" w:space="0" w:color="auto"/>
              <w:right w:val="single" w:sz="4" w:space="0" w:color="auto"/>
            </w:tcBorders>
            <w:hideMark/>
          </w:tcPr>
          <w:p w14:paraId="665C2648" w14:textId="77777777" w:rsidR="0024253C" w:rsidRPr="00F34D7F" w:rsidRDefault="0024253C" w:rsidP="0024253C">
            <w:pPr>
              <w:rPr>
                <w:rFonts w:ascii="Arial" w:hAnsi="Arial" w:cs="Arial"/>
              </w:rPr>
            </w:pPr>
            <w:r w:rsidRPr="00F34D7F">
              <w:rPr>
                <w:rFonts w:ascii="Arial" w:hAnsi="Arial" w:cs="Arial"/>
              </w:rPr>
              <w:t xml:space="preserve">Servicio de alquiler de excavadora de 20 toneladas sobre orugas, que incluye combustible, operador certificado, turnos de relevo,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w:t>
            </w:r>
            <w:r w:rsidRPr="00F34D7F">
              <w:rPr>
                <w:rFonts w:ascii="Arial" w:hAnsi="Arial" w:cs="Arial"/>
              </w:rPr>
              <w:br/>
            </w:r>
            <w:r w:rsidRPr="00F34D7F">
              <w:rPr>
                <w:rFonts w:ascii="Arial" w:hAnsi="Arial" w:cs="Arial"/>
                <w:b/>
                <w:bCs/>
              </w:rPr>
              <w:t>Valor para el servicio de alquiler, realizados en Horas en DOMINGOS Y FESTIVOS</w:t>
            </w:r>
          </w:p>
        </w:tc>
        <w:tc>
          <w:tcPr>
            <w:tcW w:w="822" w:type="pct"/>
            <w:tcBorders>
              <w:top w:val="nil"/>
              <w:left w:val="nil"/>
              <w:bottom w:val="single" w:sz="4" w:space="0" w:color="auto"/>
              <w:right w:val="single" w:sz="4" w:space="0" w:color="auto"/>
            </w:tcBorders>
            <w:vAlign w:val="center"/>
            <w:hideMark/>
          </w:tcPr>
          <w:p w14:paraId="78357AD5" w14:textId="77777777" w:rsidR="0024253C" w:rsidRPr="00F34D7F" w:rsidRDefault="0024253C" w:rsidP="0024253C">
            <w:pPr>
              <w:jc w:val="center"/>
              <w:rPr>
                <w:rFonts w:ascii="Arial" w:hAnsi="Arial" w:cs="Arial"/>
              </w:rPr>
            </w:pPr>
            <w:r w:rsidRPr="00F34D7F">
              <w:rPr>
                <w:rFonts w:ascii="Arial" w:hAnsi="Arial" w:cs="Arial"/>
              </w:rPr>
              <w:t>HORA</w:t>
            </w:r>
          </w:p>
        </w:tc>
      </w:tr>
      <w:tr w:rsidR="0024253C" w:rsidRPr="00F34D7F" w14:paraId="7A573E6B" w14:textId="77777777" w:rsidTr="0024253C">
        <w:trPr>
          <w:trHeight w:val="1020"/>
        </w:trPr>
        <w:tc>
          <w:tcPr>
            <w:tcW w:w="4178" w:type="pct"/>
            <w:tcBorders>
              <w:top w:val="nil"/>
              <w:left w:val="single" w:sz="4" w:space="0" w:color="auto"/>
              <w:bottom w:val="single" w:sz="4" w:space="0" w:color="auto"/>
              <w:right w:val="single" w:sz="4" w:space="0" w:color="auto"/>
            </w:tcBorders>
            <w:hideMark/>
          </w:tcPr>
          <w:p w14:paraId="09AA2031" w14:textId="77777777" w:rsidR="0024253C" w:rsidRPr="00F34D7F" w:rsidRDefault="0024253C" w:rsidP="0024253C">
            <w:pPr>
              <w:rPr>
                <w:rFonts w:ascii="Arial" w:hAnsi="Arial" w:cs="Arial"/>
              </w:rPr>
            </w:pPr>
            <w:r w:rsidRPr="00F34D7F">
              <w:rPr>
                <w:rFonts w:ascii="Arial" w:hAnsi="Arial" w:cs="Arial"/>
              </w:rPr>
              <w:t xml:space="preserve">Servicio de alquiler de excavadora de 12 toneladas sobre orugas, que incluye combustible, operador certificado, turnos de relevo,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 </w:t>
            </w:r>
            <w:r w:rsidRPr="00F34D7F">
              <w:rPr>
                <w:rFonts w:ascii="Arial" w:hAnsi="Arial" w:cs="Arial"/>
              </w:rPr>
              <w:br/>
            </w:r>
            <w:r w:rsidRPr="00F34D7F">
              <w:rPr>
                <w:rFonts w:ascii="Arial" w:hAnsi="Arial" w:cs="Arial"/>
                <w:b/>
                <w:bCs/>
              </w:rPr>
              <w:t>Valor para el servicio de alquiler, realizados en Horas DIURNAS</w:t>
            </w:r>
          </w:p>
        </w:tc>
        <w:tc>
          <w:tcPr>
            <w:tcW w:w="822" w:type="pct"/>
            <w:tcBorders>
              <w:top w:val="nil"/>
              <w:left w:val="nil"/>
              <w:bottom w:val="single" w:sz="4" w:space="0" w:color="auto"/>
              <w:right w:val="single" w:sz="4" w:space="0" w:color="auto"/>
            </w:tcBorders>
            <w:vAlign w:val="center"/>
            <w:hideMark/>
          </w:tcPr>
          <w:p w14:paraId="5EA1A581" w14:textId="77777777" w:rsidR="0024253C" w:rsidRPr="00F34D7F" w:rsidRDefault="0024253C" w:rsidP="0024253C">
            <w:pPr>
              <w:jc w:val="center"/>
              <w:rPr>
                <w:rFonts w:ascii="Arial" w:hAnsi="Arial" w:cs="Arial"/>
              </w:rPr>
            </w:pPr>
            <w:r w:rsidRPr="00F34D7F">
              <w:rPr>
                <w:rFonts w:ascii="Arial" w:hAnsi="Arial" w:cs="Arial"/>
              </w:rPr>
              <w:t>HORA</w:t>
            </w:r>
          </w:p>
        </w:tc>
      </w:tr>
      <w:tr w:rsidR="0024253C" w:rsidRPr="00F34D7F" w14:paraId="2439ED41" w14:textId="77777777" w:rsidTr="0024253C">
        <w:trPr>
          <w:trHeight w:val="1020"/>
        </w:trPr>
        <w:tc>
          <w:tcPr>
            <w:tcW w:w="4178" w:type="pct"/>
            <w:tcBorders>
              <w:top w:val="nil"/>
              <w:left w:val="single" w:sz="4" w:space="0" w:color="auto"/>
              <w:bottom w:val="single" w:sz="4" w:space="0" w:color="auto"/>
              <w:right w:val="single" w:sz="4" w:space="0" w:color="auto"/>
            </w:tcBorders>
            <w:hideMark/>
          </w:tcPr>
          <w:p w14:paraId="0002990B" w14:textId="77777777" w:rsidR="0024253C" w:rsidRPr="00F34D7F" w:rsidRDefault="0024253C" w:rsidP="0024253C">
            <w:pPr>
              <w:rPr>
                <w:rFonts w:ascii="Arial" w:hAnsi="Arial" w:cs="Arial"/>
              </w:rPr>
            </w:pPr>
            <w:r w:rsidRPr="00F34D7F">
              <w:rPr>
                <w:rFonts w:ascii="Arial" w:hAnsi="Arial" w:cs="Arial"/>
              </w:rPr>
              <w:t xml:space="preserve">Servicio de alquiler de excavadora de 12 toneladas sobre orugas, que incluye combustible, operador certificado, turnos de relevo,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w:t>
            </w:r>
            <w:r w:rsidRPr="00F34D7F">
              <w:rPr>
                <w:rFonts w:ascii="Arial" w:hAnsi="Arial" w:cs="Arial"/>
              </w:rPr>
              <w:br/>
            </w:r>
            <w:r w:rsidRPr="00F34D7F">
              <w:rPr>
                <w:rFonts w:ascii="Arial" w:hAnsi="Arial" w:cs="Arial"/>
                <w:b/>
                <w:bCs/>
              </w:rPr>
              <w:t>Valor para el servicio de alquiler, realizados en Horas NOCTURNAS</w:t>
            </w:r>
          </w:p>
        </w:tc>
        <w:tc>
          <w:tcPr>
            <w:tcW w:w="822" w:type="pct"/>
            <w:tcBorders>
              <w:top w:val="nil"/>
              <w:left w:val="nil"/>
              <w:bottom w:val="single" w:sz="4" w:space="0" w:color="auto"/>
              <w:right w:val="single" w:sz="4" w:space="0" w:color="auto"/>
            </w:tcBorders>
            <w:vAlign w:val="center"/>
            <w:hideMark/>
          </w:tcPr>
          <w:p w14:paraId="7EB5EC5F" w14:textId="77777777" w:rsidR="0024253C" w:rsidRPr="00F34D7F" w:rsidRDefault="0024253C" w:rsidP="0024253C">
            <w:pPr>
              <w:jc w:val="center"/>
              <w:rPr>
                <w:rFonts w:ascii="Arial" w:hAnsi="Arial" w:cs="Arial"/>
              </w:rPr>
            </w:pPr>
            <w:r w:rsidRPr="00F34D7F">
              <w:rPr>
                <w:rFonts w:ascii="Arial" w:hAnsi="Arial" w:cs="Arial"/>
              </w:rPr>
              <w:t>HORA</w:t>
            </w:r>
          </w:p>
        </w:tc>
      </w:tr>
      <w:tr w:rsidR="0024253C" w:rsidRPr="00F34D7F" w14:paraId="0F000FD1" w14:textId="77777777" w:rsidTr="0024253C">
        <w:trPr>
          <w:trHeight w:val="1020"/>
        </w:trPr>
        <w:tc>
          <w:tcPr>
            <w:tcW w:w="4178" w:type="pct"/>
            <w:tcBorders>
              <w:top w:val="nil"/>
              <w:left w:val="single" w:sz="4" w:space="0" w:color="auto"/>
              <w:bottom w:val="single" w:sz="4" w:space="0" w:color="auto"/>
              <w:right w:val="single" w:sz="4" w:space="0" w:color="auto"/>
            </w:tcBorders>
            <w:hideMark/>
          </w:tcPr>
          <w:p w14:paraId="5D4F97E0" w14:textId="4DD02F7C" w:rsidR="0024253C" w:rsidRPr="00F34D7F" w:rsidRDefault="0024253C" w:rsidP="0024253C">
            <w:pPr>
              <w:rPr>
                <w:rFonts w:ascii="Arial" w:hAnsi="Arial" w:cs="Arial"/>
              </w:rPr>
            </w:pPr>
            <w:r w:rsidRPr="00F34D7F">
              <w:rPr>
                <w:rFonts w:ascii="Arial" w:hAnsi="Arial" w:cs="Arial"/>
              </w:rPr>
              <w:t xml:space="preserve">Servicio de alquiler de excavadora de 12 toneladas sobre orugas, que incluye combustible, operador certificado, turnos de relevo,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w:t>
            </w:r>
            <w:r w:rsidR="00445C99" w:rsidRPr="00F34D7F">
              <w:rPr>
                <w:rFonts w:ascii="Arial" w:hAnsi="Arial" w:cs="Arial"/>
              </w:rPr>
              <w:t>Acueducto.</w:t>
            </w:r>
            <w:r w:rsidR="00445C99" w:rsidRPr="00F34D7F">
              <w:rPr>
                <w:rFonts w:ascii="Arial" w:hAnsi="Arial" w:cs="Arial"/>
                <w:b/>
                <w:bCs/>
              </w:rPr>
              <w:t xml:space="preserve"> Valor</w:t>
            </w:r>
            <w:r w:rsidRPr="00F34D7F">
              <w:rPr>
                <w:rFonts w:ascii="Arial" w:hAnsi="Arial" w:cs="Arial"/>
                <w:b/>
                <w:bCs/>
              </w:rPr>
              <w:t xml:space="preserve"> para el servicio de alquiler, realizados en Horas en DOMINGOS Y FESTIVOS</w:t>
            </w:r>
          </w:p>
        </w:tc>
        <w:tc>
          <w:tcPr>
            <w:tcW w:w="822" w:type="pct"/>
            <w:tcBorders>
              <w:top w:val="nil"/>
              <w:left w:val="nil"/>
              <w:bottom w:val="single" w:sz="4" w:space="0" w:color="auto"/>
              <w:right w:val="single" w:sz="4" w:space="0" w:color="auto"/>
            </w:tcBorders>
            <w:vAlign w:val="center"/>
            <w:hideMark/>
          </w:tcPr>
          <w:p w14:paraId="51824E3B" w14:textId="77777777" w:rsidR="0024253C" w:rsidRPr="00F34D7F" w:rsidRDefault="0024253C" w:rsidP="0024253C">
            <w:pPr>
              <w:jc w:val="center"/>
              <w:rPr>
                <w:rFonts w:ascii="Arial" w:hAnsi="Arial" w:cs="Arial"/>
              </w:rPr>
            </w:pPr>
            <w:r w:rsidRPr="00F34D7F">
              <w:rPr>
                <w:rFonts w:ascii="Arial" w:hAnsi="Arial" w:cs="Arial"/>
              </w:rPr>
              <w:t>HORA</w:t>
            </w:r>
          </w:p>
        </w:tc>
      </w:tr>
      <w:tr w:rsidR="0024253C" w:rsidRPr="00F34D7F" w14:paraId="6589C715" w14:textId="77777777" w:rsidTr="0024253C">
        <w:trPr>
          <w:trHeight w:val="930"/>
        </w:trPr>
        <w:tc>
          <w:tcPr>
            <w:tcW w:w="4178" w:type="pct"/>
            <w:tcBorders>
              <w:top w:val="nil"/>
              <w:left w:val="single" w:sz="4" w:space="0" w:color="auto"/>
              <w:bottom w:val="single" w:sz="4" w:space="0" w:color="auto"/>
              <w:right w:val="single" w:sz="4" w:space="0" w:color="auto"/>
            </w:tcBorders>
            <w:hideMark/>
          </w:tcPr>
          <w:p w14:paraId="106B8B5D" w14:textId="7A132A48" w:rsidR="0024253C" w:rsidRPr="00F34D7F" w:rsidRDefault="0024253C" w:rsidP="0024253C">
            <w:pPr>
              <w:rPr>
                <w:rFonts w:ascii="Arial" w:hAnsi="Arial" w:cs="Arial"/>
              </w:rPr>
            </w:pPr>
            <w:r w:rsidRPr="00F34D7F">
              <w:rPr>
                <w:rFonts w:ascii="Arial" w:hAnsi="Arial" w:cs="Arial"/>
              </w:rPr>
              <w:t xml:space="preserve">Servicio de alquiler </w:t>
            </w:r>
            <w:proofErr w:type="gramStart"/>
            <w:r w:rsidRPr="00F34D7F">
              <w:rPr>
                <w:rFonts w:ascii="Arial" w:hAnsi="Arial" w:cs="Arial"/>
              </w:rPr>
              <w:t>de  MARTILLO</w:t>
            </w:r>
            <w:proofErr w:type="gramEnd"/>
            <w:r w:rsidRPr="00F34D7F">
              <w:rPr>
                <w:rFonts w:ascii="Arial" w:hAnsi="Arial" w:cs="Arial"/>
              </w:rPr>
              <w:t xml:space="preserve"> </w:t>
            </w:r>
            <w:r w:rsidR="00445C99" w:rsidRPr="00F34D7F">
              <w:rPr>
                <w:rFonts w:ascii="Arial" w:hAnsi="Arial" w:cs="Arial"/>
              </w:rPr>
              <w:t>HIDRÁULICO</w:t>
            </w:r>
            <w:r w:rsidRPr="00F34D7F">
              <w:rPr>
                <w:rFonts w:ascii="Arial" w:hAnsi="Arial" w:cs="Arial"/>
              </w:rPr>
              <w:t xml:space="preserve"> para EXCAVADORA DE 12 Toneladas,</w:t>
            </w:r>
            <w:r w:rsidRPr="00F34D7F">
              <w:rPr>
                <w:rFonts w:ascii="Arial" w:hAnsi="Arial" w:cs="Arial"/>
                <w:b/>
                <w:bCs/>
              </w:rPr>
              <w:t xml:space="preserve"> </w:t>
            </w:r>
            <w:r w:rsidRPr="00F34D7F">
              <w:rPr>
                <w:rFonts w:ascii="Arial" w:hAnsi="Arial" w:cs="Arial"/>
              </w:rPr>
              <w:t xml:space="preserve">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w:t>
            </w:r>
            <w:r w:rsidRPr="00F34D7F">
              <w:rPr>
                <w:rFonts w:ascii="Arial" w:hAnsi="Arial" w:cs="Arial"/>
              </w:rPr>
              <w:br/>
            </w:r>
            <w:r w:rsidRPr="00F34D7F">
              <w:rPr>
                <w:rFonts w:ascii="Arial" w:hAnsi="Arial" w:cs="Arial"/>
                <w:b/>
                <w:bCs/>
              </w:rPr>
              <w:t>Valor para el servicio de alquiler,</w:t>
            </w:r>
            <w:r w:rsidRPr="00F34D7F">
              <w:rPr>
                <w:rFonts w:ascii="Arial" w:hAnsi="Arial" w:cs="Arial"/>
              </w:rPr>
              <w:t xml:space="preserve"> realizados en cualquier zona horaria según disposición.</w:t>
            </w:r>
          </w:p>
        </w:tc>
        <w:tc>
          <w:tcPr>
            <w:tcW w:w="822" w:type="pct"/>
            <w:tcBorders>
              <w:top w:val="nil"/>
              <w:left w:val="nil"/>
              <w:bottom w:val="single" w:sz="4" w:space="0" w:color="auto"/>
              <w:right w:val="single" w:sz="4" w:space="0" w:color="auto"/>
            </w:tcBorders>
            <w:vAlign w:val="center"/>
            <w:hideMark/>
          </w:tcPr>
          <w:p w14:paraId="08CE1860" w14:textId="77777777" w:rsidR="0024253C" w:rsidRPr="00F34D7F" w:rsidRDefault="0024253C" w:rsidP="0024253C">
            <w:pPr>
              <w:jc w:val="center"/>
              <w:rPr>
                <w:rFonts w:ascii="Arial" w:hAnsi="Arial" w:cs="Arial"/>
              </w:rPr>
            </w:pPr>
            <w:r w:rsidRPr="00F34D7F">
              <w:rPr>
                <w:rFonts w:ascii="Arial" w:hAnsi="Arial" w:cs="Arial"/>
              </w:rPr>
              <w:t>HORA</w:t>
            </w:r>
          </w:p>
        </w:tc>
      </w:tr>
    </w:tbl>
    <w:p w14:paraId="253DE4C5" w14:textId="77777777" w:rsidR="00B177C1" w:rsidRPr="00F34D7F" w:rsidRDefault="00B177C1" w:rsidP="00976AB0">
      <w:pPr>
        <w:jc w:val="both"/>
        <w:rPr>
          <w:rFonts w:ascii="Arial" w:hAnsi="Arial" w:cs="Arial"/>
          <w:sz w:val="22"/>
          <w:szCs w:val="22"/>
        </w:rPr>
      </w:pPr>
    </w:p>
    <w:p w14:paraId="4A064250" w14:textId="77777777" w:rsidR="00B177C1" w:rsidRPr="00F34D7F" w:rsidRDefault="00B177C1" w:rsidP="00976AB0">
      <w:pPr>
        <w:jc w:val="both"/>
        <w:rPr>
          <w:rFonts w:ascii="Arial" w:hAnsi="Arial" w:cs="Arial"/>
          <w:sz w:val="22"/>
          <w:szCs w:val="22"/>
        </w:rPr>
      </w:pPr>
    </w:p>
    <w:tbl>
      <w:tblPr>
        <w:tblW w:w="5000" w:type="pct"/>
        <w:tblCellMar>
          <w:left w:w="70" w:type="dxa"/>
          <w:right w:w="70" w:type="dxa"/>
        </w:tblCellMar>
        <w:tblLook w:val="04A0" w:firstRow="1" w:lastRow="0" w:firstColumn="1" w:lastColumn="0" w:noHBand="0" w:noVBand="1"/>
      </w:tblPr>
      <w:tblGrid>
        <w:gridCol w:w="7377"/>
        <w:gridCol w:w="1451"/>
      </w:tblGrid>
      <w:tr w:rsidR="00F26ACE" w:rsidRPr="00F34D7F" w14:paraId="6974DF29" w14:textId="77777777" w:rsidTr="00F26ACE">
        <w:trPr>
          <w:trHeight w:val="1020"/>
        </w:trPr>
        <w:tc>
          <w:tcPr>
            <w:tcW w:w="4178" w:type="pct"/>
            <w:tcBorders>
              <w:top w:val="single" w:sz="4" w:space="0" w:color="auto"/>
              <w:left w:val="single" w:sz="4" w:space="0" w:color="auto"/>
              <w:bottom w:val="single" w:sz="4" w:space="0" w:color="auto"/>
              <w:right w:val="single" w:sz="4" w:space="0" w:color="auto"/>
            </w:tcBorders>
            <w:vAlign w:val="center"/>
            <w:hideMark/>
          </w:tcPr>
          <w:p w14:paraId="7A3699FB" w14:textId="73976C2B" w:rsidR="00F26ACE" w:rsidRPr="00F34D7F" w:rsidRDefault="00F26ACE" w:rsidP="00F26ACE">
            <w:pPr>
              <w:rPr>
                <w:rFonts w:ascii="Arial" w:hAnsi="Arial" w:cs="Arial"/>
              </w:rPr>
            </w:pPr>
            <w:r w:rsidRPr="00F34D7F">
              <w:rPr>
                <w:rFonts w:ascii="Arial" w:hAnsi="Arial" w:cs="Arial"/>
              </w:rPr>
              <w:lastRenderedPageBreak/>
              <w:t xml:space="preserve">Servicio de transporte especializado en </w:t>
            </w:r>
            <w:r w:rsidR="00445C99" w:rsidRPr="00F34D7F">
              <w:rPr>
                <w:rFonts w:ascii="Arial" w:hAnsi="Arial" w:cs="Arial"/>
              </w:rPr>
              <w:t>planchón</w:t>
            </w:r>
            <w:r w:rsidRPr="00F34D7F">
              <w:rPr>
                <w:rFonts w:ascii="Arial" w:hAnsi="Arial" w:cs="Arial"/>
              </w:rPr>
              <w:t xml:space="preserve">, capacidad hasta 6 </w:t>
            </w:r>
            <w:proofErr w:type="gramStart"/>
            <w:r w:rsidRPr="00F34D7F">
              <w:rPr>
                <w:rFonts w:ascii="Arial" w:hAnsi="Arial" w:cs="Arial"/>
              </w:rPr>
              <w:t>toneladas,  conforme</w:t>
            </w:r>
            <w:proofErr w:type="gramEnd"/>
            <w:r w:rsidRPr="00F34D7F">
              <w:rPr>
                <w:rFonts w:ascii="Arial" w:hAnsi="Arial" w:cs="Arial"/>
              </w:rPr>
              <w:t xml:space="preserve"> a la normativa vigente, para el transporte de MAQUINARIA / ACCESORIOS / </w:t>
            </w:r>
            <w:r w:rsidR="00445C99" w:rsidRPr="00F34D7F">
              <w:rPr>
                <w:rFonts w:ascii="Arial" w:hAnsi="Arial" w:cs="Arial"/>
              </w:rPr>
              <w:t>TUBERÍA</w:t>
            </w:r>
            <w:r w:rsidRPr="00F34D7F">
              <w:rPr>
                <w:rFonts w:ascii="Arial" w:hAnsi="Arial" w:cs="Arial"/>
              </w:rPr>
              <w:t xml:space="preserve"> / </w:t>
            </w:r>
            <w:proofErr w:type="gramStart"/>
            <w:r w:rsidRPr="00F34D7F">
              <w:rPr>
                <w:rFonts w:ascii="Arial" w:hAnsi="Arial" w:cs="Arial"/>
              </w:rPr>
              <w:t>ENTIBADOS ,</w:t>
            </w:r>
            <w:proofErr w:type="gramEnd"/>
            <w:r w:rsidRPr="00F34D7F">
              <w:rPr>
                <w:rFonts w:ascii="Arial" w:hAnsi="Arial" w:cs="Arial"/>
              </w:rPr>
              <w:t xml:space="preserve">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 </w:t>
            </w:r>
            <w:r w:rsidRPr="00F34D7F">
              <w:rPr>
                <w:rFonts w:ascii="Arial" w:hAnsi="Arial" w:cs="Arial"/>
              </w:rPr>
              <w:br/>
              <w:t>Valor para el servicio de transporte, realizados en Horas DIURNAS.</w:t>
            </w:r>
          </w:p>
        </w:tc>
        <w:tc>
          <w:tcPr>
            <w:tcW w:w="822" w:type="pct"/>
            <w:tcBorders>
              <w:top w:val="single" w:sz="4" w:space="0" w:color="auto"/>
              <w:left w:val="nil"/>
              <w:bottom w:val="single" w:sz="4" w:space="0" w:color="auto"/>
              <w:right w:val="single" w:sz="4" w:space="0" w:color="auto"/>
            </w:tcBorders>
            <w:vAlign w:val="center"/>
            <w:hideMark/>
          </w:tcPr>
          <w:p w14:paraId="1BBE2A99" w14:textId="77777777" w:rsidR="00F26ACE" w:rsidRPr="00F34D7F" w:rsidRDefault="00F26ACE" w:rsidP="00F26ACE">
            <w:pPr>
              <w:jc w:val="center"/>
              <w:rPr>
                <w:rFonts w:ascii="Arial" w:hAnsi="Arial" w:cs="Arial"/>
              </w:rPr>
            </w:pPr>
            <w:r w:rsidRPr="00F34D7F">
              <w:rPr>
                <w:rFonts w:ascii="Arial" w:hAnsi="Arial" w:cs="Arial"/>
              </w:rPr>
              <w:t>TRAYECTO</w:t>
            </w:r>
          </w:p>
        </w:tc>
      </w:tr>
      <w:tr w:rsidR="00F26ACE" w:rsidRPr="00F34D7F" w14:paraId="64B61859" w14:textId="77777777" w:rsidTr="00F26ACE">
        <w:trPr>
          <w:trHeight w:val="1020"/>
        </w:trPr>
        <w:tc>
          <w:tcPr>
            <w:tcW w:w="4178" w:type="pct"/>
            <w:tcBorders>
              <w:top w:val="nil"/>
              <w:left w:val="single" w:sz="4" w:space="0" w:color="auto"/>
              <w:bottom w:val="single" w:sz="4" w:space="0" w:color="auto"/>
              <w:right w:val="single" w:sz="4" w:space="0" w:color="auto"/>
            </w:tcBorders>
            <w:vAlign w:val="center"/>
            <w:hideMark/>
          </w:tcPr>
          <w:p w14:paraId="43A20ED9" w14:textId="67B391BA" w:rsidR="00F26ACE" w:rsidRPr="00F34D7F" w:rsidRDefault="00F26ACE" w:rsidP="00F26ACE">
            <w:pPr>
              <w:rPr>
                <w:rFonts w:ascii="Arial" w:hAnsi="Arial" w:cs="Arial"/>
              </w:rPr>
            </w:pPr>
            <w:r w:rsidRPr="00F34D7F">
              <w:rPr>
                <w:rFonts w:ascii="Arial" w:hAnsi="Arial" w:cs="Arial"/>
              </w:rPr>
              <w:t xml:space="preserve">Servicio de transporte especializado en </w:t>
            </w:r>
            <w:r w:rsidR="00445C99" w:rsidRPr="00F34D7F">
              <w:rPr>
                <w:rFonts w:ascii="Arial" w:hAnsi="Arial" w:cs="Arial"/>
              </w:rPr>
              <w:t>planchón</w:t>
            </w:r>
            <w:r w:rsidRPr="00F34D7F">
              <w:rPr>
                <w:rFonts w:ascii="Arial" w:hAnsi="Arial" w:cs="Arial"/>
              </w:rPr>
              <w:t xml:space="preserve">, capacidad hasta 6 toneladas, conforme a la normativa vigente, para el transporte de MAQUINARIA / ACCESORIOS / </w:t>
            </w:r>
            <w:r w:rsidR="00445C99" w:rsidRPr="00F34D7F">
              <w:rPr>
                <w:rFonts w:ascii="Arial" w:hAnsi="Arial" w:cs="Arial"/>
              </w:rPr>
              <w:t>TUBERÍA</w:t>
            </w:r>
            <w:r w:rsidRPr="00F34D7F">
              <w:rPr>
                <w:rFonts w:ascii="Arial" w:hAnsi="Arial" w:cs="Arial"/>
              </w:rPr>
              <w:t xml:space="preserve"> / </w:t>
            </w:r>
            <w:proofErr w:type="gramStart"/>
            <w:r w:rsidRPr="00F34D7F">
              <w:rPr>
                <w:rFonts w:ascii="Arial" w:hAnsi="Arial" w:cs="Arial"/>
              </w:rPr>
              <w:t>ENTIBADOS ,</w:t>
            </w:r>
            <w:proofErr w:type="gramEnd"/>
            <w:r w:rsidRPr="00F34D7F">
              <w:rPr>
                <w:rFonts w:ascii="Arial" w:hAnsi="Arial" w:cs="Arial"/>
              </w:rPr>
              <w:t xml:space="preserve">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 </w:t>
            </w:r>
            <w:r w:rsidRPr="00F34D7F">
              <w:rPr>
                <w:rFonts w:ascii="Arial" w:hAnsi="Arial" w:cs="Arial"/>
              </w:rPr>
              <w:br/>
              <w:t>Valor para el servicio de transporte, realizados en Horas NOCTURNAS.</w:t>
            </w:r>
          </w:p>
        </w:tc>
        <w:tc>
          <w:tcPr>
            <w:tcW w:w="822" w:type="pct"/>
            <w:tcBorders>
              <w:top w:val="nil"/>
              <w:left w:val="nil"/>
              <w:bottom w:val="single" w:sz="4" w:space="0" w:color="auto"/>
              <w:right w:val="single" w:sz="4" w:space="0" w:color="auto"/>
            </w:tcBorders>
            <w:vAlign w:val="center"/>
            <w:hideMark/>
          </w:tcPr>
          <w:p w14:paraId="3B206456" w14:textId="77777777" w:rsidR="00F26ACE" w:rsidRPr="00F34D7F" w:rsidRDefault="00F26ACE" w:rsidP="00F26ACE">
            <w:pPr>
              <w:jc w:val="center"/>
              <w:rPr>
                <w:rFonts w:ascii="Arial" w:hAnsi="Arial" w:cs="Arial"/>
              </w:rPr>
            </w:pPr>
            <w:r w:rsidRPr="00F34D7F">
              <w:rPr>
                <w:rFonts w:ascii="Arial" w:hAnsi="Arial" w:cs="Arial"/>
              </w:rPr>
              <w:t>TRAYECTO</w:t>
            </w:r>
          </w:p>
        </w:tc>
      </w:tr>
      <w:tr w:rsidR="00F26ACE" w:rsidRPr="00F34D7F" w14:paraId="5B4D5CAD" w14:textId="77777777" w:rsidTr="00F26ACE">
        <w:trPr>
          <w:trHeight w:val="1020"/>
        </w:trPr>
        <w:tc>
          <w:tcPr>
            <w:tcW w:w="4178" w:type="pct"/>
            <w:tcBorders>
              <w:top w:val="nil"/>
              <w:left w:val="single" w:sz="4" w:space="0" w:color="auto"/>
              <w:bottom w:val="single" w:sz="4" w:space="0" w:color="auto"/>
              <w:right w:val="single" w:sz="4" w:space="0" w:color="auto"/>
            </w:tcBorders>
            <w:vAlign w:val="center"/>
            <w:hideMark/>
          </w:tcPr>
          <w:p w14:paraId="38D0F7C2" w14:textId="2FB81DF0" w:rsidR="00F26ACE" w:rsidRPr="00F34D7F" w:rsidRDefault="00F26ACE" w:rsidP="00F26ACE">
            <w:pPr>
              <w:rPr>
                <w:rFonts w:ascii="Arial" w:hAnsi="Arial" w:cs="Arial"/>
              </w:rPr>
            </w:pPr>
            <w:r w:rsidRPr="00F34D7F">
              <w:rPr>
                <w:rFonts w:ascii="Arial" w:hAnsi="Arial" w:cs="Arial"/>
              </w:rPr>
              <w:t xml:space="preserve">Servicio de transporte especializado en </w:t>
            </w:r>
            <w:r w:rsidR="00445C99" w:rsidRPr="00F34D7F">
              <w:rPr>
                <w:rFonts w:ascii="Arial" w:hAnsi="Arial" w:cs="Arial"/>
              </w:rPr>
              <w:t>planchón</w:t>
            </w:r>
            <w:r w:rsidRPr="00F34D7F">
              <w:rPr>
                <w:rFonts w:ascii="Arial" w:hAnsi="Arial" w:cs="Arial"/>
              </w:rPr>
              <w:t xml:space="preserve">, capacidad hasta 6 toneladas, conforme a la normativa vigente, para el transporte de MAQUINARIA / ACCESORIOS / </w:t>
            </w:r>
            <w:r w:rsidR="00445C99" w:rsidRPr="00F34D7F">
              <w:rPr>
                <w:rFonts w:ascii="Arial" w:hAnsi="Arial" w:cs="Arial"/>
              </w:rPr>
              <w:t>TUBERÍA</w:t>
            </w:r>
            <w:r w:rsidRPr="00F34D7F">
              <w:rPr>
                <w:rFonts w:ascii="Arial" w:hAnsi="Arial" w:cs="Arial"/>
              </w:rPr>
              <w:t xml:space="preserve"> / </w:t>
            </w:r>
            <w:proofErr w:type="gramStart"/>
            <w:r w:rsidRPr="00F34D7F">
              <w:rPr>
                <w:rFonts w:ascii="Arial" w:hAnsi="Arial" w:cs="Arial"/>
              </w:rPr>
              <w:t>ENTIBADOS ,</w:t>
            </w:r>
            <w:proofErr w:type="gramEnd"/>
            <w:r w:rsidRPr="00F34D7F">
              <w:rPr>
                <w:rFonts w:ascii="Arial" w:hAnsi="Arial" w:cs="Arial"/>
              </w:rPr>
              <w:t xml:space="preserve">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 </w:t>
            </w:r>
            <w:r w:rsidRPr="00F34D7F">
              <w:rPr>
                <w:rFonts w:ascii="Arial" w:hAnsi="Arial" w:cs="Arial"/>
              </w:rPr>
              <w:br/>
              <w:t>Valor para el servicio de transporte, realizados en Horas en DOMINGOS Y FESTIVOS</w:t>
            </w:r>
          </w:p>
        </w:tc>
        <w:tc>
          <w:tcPr>
            <w:tcW w:w="822" w:type="pct"/>
            <w:tcBorders>
              <w:top w:val="nil"/>
              <w:left w:val="nil"/>
              <w:bottom w:val="single" w:sz="4" w:space="0" w:color="auto"/>
              <w:right w:val="single" w:sz="4" w:space="0" w:color="auto"/>
            </w:tcBorders>
            <w:vAlign w:val="center"/>
            <w:hideMark/>
          </w:tcPr>
          <w:p w14:paraId="43BD96C2" w14:textId="77777777" w:rsidR="00F26ACE" w:rsidRPr="00F34D7F" w:rsidRDefault="00F26ACE" w:rsidP="00F26ACE">
            <w:pPr>
              <w:jc w:val="center"/>
              <w:rPr>
                <w:rFonts w:ascii="Arial" w:hAnsi="Arial" w:cs="Arial"/>
              </w:rPr>
            </w:pPr>
            <w:r w:rsidRPr="00F34D7F">
              <w:rPr>
                <w:rFonts w:ascii="Arial" w:hAnsi="Arial" w:cs="Arial"/>
              </w:rPr>
              <w:t>TRAYECTO</w:t>
            </w:r>
          </w:p>
        </w:tc>
      </w:tr>
      <w:tr w:rsidR="00F26ACE" w:rsidRPr="00F34D7F" w14:paraId="2E419248" w14:textId="77777777" w:rsidTr="00F26ACE">
        <w:trPr>
          <w:trHeight w:val="1275"/>
        </w:trPr>
        <w:tc>
          <w:tcPr>
            <w:tcW w:w="4178" w:type="pct"/>
            <w:tcBorders>
              <w:top w:val="nil"/>
              <w:left w:val="single" w:sz="4" w:space="0" w:color="auto"/>
              <w:bottom w:val="single" w:sz="4" w:space="0" w:color="auto"/>
              <w:right w:val="single" w:sz="4" w:space="0" w:color="auto"/>
            </w:tcBorders>
            <w:vAlign w:val="center"/>
            <w:hideMark/>
          </w:tcPr>
          <w:p w14:paraId="41E94EA3" w14:textId="322424B5" w:rsidR="00F26ACE" w:rsidRPr="00F34D7F" w:rsidRDefault="00F26ACE" w:rsidP="00F26ACE">
            <w:pPr>
              <w:rPr>
                <w:rFonts w:ascii="Arial" w:hAnsi="Arial" w:cs="Arial"/>
              </w:rPr>
            </w:pPr>
            <w:r w:rsidRPr="00F34D7F">
              <w:rPr>
                <w:rFonts w:ascii="Arial" w:hAnsi="Arial" w:cs="Arial"/>
              </w:rPr>
              <w:t xml:space="preserve">Servicio de transporte especializado en </w:t>
            </w:r>
            <w:r w:rsidR="00445C99" w:rsidRPr="00F34D7F">
              <w:rPr>
                <w:rFonts w:ascii="Arial" w:hAnsi="Arial" w:cs="Arial"/>
              </w:rPr>
              <w:t>planchón</w:t>
            </w:r>
            <w:r w:rsidRPr="00F34D7F">
              <w:rPr>
                <w:rFonts w:ascii="Arial" w:hAnsi="Arial" w:cs="Arial"/>
              </w:rPr>
              <w:t xml:space="preserve">, capacidad desde 6,1 Toneladas hasta 10 </w:t>
            </w:r>
            <w:proofErr w:type="gramStart"/>
            <w:r w:rsidRPr="00F34D7F">
              <w:rPr>
                <w:rFonts w:ascii="Arial" w:hAnsi="Arial" w:cs="Arial"/>
              </w:rPr>
              <w:t>toneladas,  conforme</w:t>
            </w:r>
            <w:proofErr w:type="gramEnd"/>
            <w:r w:rsidRPr="00F34D7F">
              <w:rPr>
                <w:rFonts w:ascii="Arial" w:hAnsi="Arial" w:cs="Arial"/>
              </w:rPr>
              <w:t xml:space="preserve"> a la normativa vigente, para el transporte de MAQUINARIA / ACCESORIOS / </w:t>
            </w:r>
            <w:r w:rsidR="00445C99" w:rsidRPr="00F34D7F">
              <w:rPr>
                <w:rFonts w:ascii="Arial" w:hAnsi="Arial" w:cs="Arial"/>
              </w:rPr>
              <w:t>TUBERÍA</w:t>
            </w:r>
            <w:r w:rsidRPr="00F34D7F">
              <w:rPr>
                <w:rFonts w:ascii="Arial" w:hAnsi="Arial" w:cs="Arial"/>
              </w:rPr>
              <w:t xml:space="preserve"> / </w:t>
            </w:r>
            <w:proofErr w:type="gramStart"/>
            <w:r w:rsidRPr="00F34D7F">
              <w:rPr>
                <w:rFonts w:ascii="Arial" w:hAnsi="Arial" w:cs="Arial"/>
              </w:rPr>
              <w:t>ENTIBADOS ,</w:t>
            </w:r>
            <w:proofErr w:type="gramEnd"/>
            <w:r w:rsidRPr="00F34D7F">
              <w:rPr>
                <w:rFonts w:ascii="Arial" w:hAnsi="Arial" w:cs="Arial"/>
              </w:rPr>
              <w:t xml:space="preserve">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 </w:t>
            </w:r>
            <w:r w:rsidRPr="00F34D7F">
              <w:rPr>
                <w:rFonts w:ascii="Arial" w:hAnsi="Arial" w:cs="Arial"/>
              </w:rPr>
              <w:br/>
              <w:t>Valor para el servicio de transporte, realizados en Horas DIURNAS.</w:t>
            </w:r>
          </w:p>
        </w:tc>
        <w:tc>
          <w:tcPr>
            <w:tcW w:w="822" w:type="pct"/>
            <w:tcBorders>
              <w:top w:val="nil"/>
              <w:left w:val="nil"/>
              <w:bottom w:val="single" w:sz="4" w:space="0" w:color="auto"/>
              <w:right w:val="single" w:sz="4" w:space="0" w:color="auto"/>
            </w:tcBorders>
            <w:vAlign w:val="center"/>
            <w:hideMark/>
          </w:tcPr>
          <w:p w14:paraId="2E7A8B5F" w14:textId="77777777" w:rsidR="00F26ACE" w:rsidRPr="00F34D7F" w:rsidRDefault="00F26ACE" w:rsidP="00F26ACE">
            <w:pPr>
              <w:jc w:val="center"/>
              <w:rPr>
                <w:rFonts w:ascii="Arial" w:hAnsi="Arial" w:cs="Arial"/>
              </w:rPr>
            </w:pPr>
            <w:r w:rsidRPr="00F34D7F">
              <w:rPr>
                <w:rFonts w:ascii="Arial" w:hAnsi="Arial" w:cs="Arial"/>
              </w:rPr>
              <w:t>TRAYECTO</w:t>
            </w:r>
          </w:p>
        </w:tc>
      </w:tr>
      <w:tr w:rsidR="00F26ACE" w:rsidRPr="00F34D7F" w14:paraId="44189E0B" w14:textId="77777777" w:rsidTr="00F26ACE">
        <w:trPr>
          <w:trHeight w:val="1275"/>
        </w:trPr>
        <w:tc>
          <w:tcPr>
            <w:tcW w:w="4178" w:type="pct"/>
            <w:tcBorders>
              <w:top w:val="nil"/>
              <w:left w:val="single" w:sz="4" w:space="0" w:color="auto"/>
              <w:bottom w:val="single" w:sz="4" w:space="0" w:color="auto"/>
              <w:right w:val="single" w:sz="4" w:space="0" w:color="auto"/>
            </w:tcBorders>
            <w:vAlign w:val="center"/>
            <w:hideMark/>
          </w:tcPr>
          <w:p w14:paraId="249594AC" w14:textId="170FFB71" w:rsidR="00F26ACE" w:rsidRPr="00F34D7F" w:rsidRDefault="00F26ACE" w:rsidP="00F26ACE">
            <w:pPr>
              <w:rPr>
                <w:rFonts w:ascii="Arial" w:hAnsi="Arial" w:cs="Arial"/>
              </w:rPr>
            </w:pPr>
            <w:r w:rsidRPr="00F34D7F">
              <w:rPr>
                <w:rFonts w:ascii="Arial" w:hAnsi="Arial" w:cs="Arial"/>
              </w:rPr>
              <w:t xml:space="preserve">Servicio de transporte especializado en </w:t>
            </w:r>
            <w:r w:rsidR="00445C99" w:rsidRPr="00F34D7F">
              <w:rPr>
                <w:rFonts w:ascii="Arial" w:hAnsi="Arial" w:cs="Arial"/>
              </w:rPr>
              <w:t>planchón</w:t>
            </w:r>
            <w:r w:rsidRPr="00F34D7F">
              <w:rPr>
                <w:rFonts w:ascii="Arial" w:hAnsi="Arial" w:cs="Arial"/>
              </w:rPr>
              <w:t xml:space="preserve">, capacidad desde 6,1 toneladas, hasta 10 toneladas, conforme a la normativa vigente, para el transporte de MAQUINARIA / ACCESORIOS / </w:t>
            </w:r>
            <w:r w:rsidR="00445C99" w:rsidRPr="00F34D7F">
              <w:rPr>
                <w:rFonts w:ascii="Arial" w:hAnsi="Arial" w:cs="Arial"/>
              </w:rPr>
              <w:t>TUBERÍA</w:t>
            </w:r>
            <w:r w:rsidRPr="00F34D7F">
              <w:rPr>
                <w:rFonts w:ascii="Arial" w:hAnsi="Arial" w:cs="Arial"/>
              </w:rPr>
              <w:t xml:space="preserve"> / </w:t>
            </w:r>
            <w:proofErr w:type="gramStart"/>
            <w:r w:rsidRPr="00F34D7F">
              <w:rPr>
                <w:rFonts w:ascii="Arial" w:hAnsi="Arial" w:cs="Arial"/>
              </w:rPr>
              <w:t>ENTIBADOS ,</w:t>
            </w:r>
            <w:proofErr w:type="gramEnd"/>
            <w:r w:rsidRPr="00F34D7F">
              <w:rPr>
                <w:rFonts w:ascii="Arial" w:hAnsi="Arial" w:cs="Arial"/>
              </w:rPr>
              <w:t xml:space="preserve">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 </w:t>
            </w:r>
            <w:r w:rsidRPr="00F34D7F">
              <w:rPr>
                <w:rFonts w:ascii="Arial" w:hAnsi="Arial" w:cs="Arial"/>
              </w:rPr>
              <w:br/>
              <w:t>Valor para el servicio de transporte, realizados en Horas NOCTURNAS.</w:t>
            </w:r>
          </w:p>
        </w:tc>
        <w:tc>
          <w:tcPr>
            <w:tcW w:w="822" w:type="pct"/>
            <w:tcBorders>
              <w:top w:val="nil"/>
              <w:left w:val="nil"/>
              <w:bottom w:val="single" w:sz="4" w:space="0" w:color="auto"/>
              <w:right w:val="single" w:sz="4" w:space="0" w:color="auto"/>
            </w:tcBorders>
            <w:vAlign w:val="center"/>
            <w:hideMark/>
          </w:tcPr>
          <w:p w14:paraId="19754D06" w14:textId="77777777" w:rsidR="00F26ACE" w:rsidRPr="00F34D7F" w:rsidRDefault="00F26ACE" w:rsidP="00F26ACE">
            <w:pPr>
              <w:jc w:val="center"/>
              <w:rPr>
                <w:rFonts w:ascii="Arial" w:hAnsi="Arial" w:cs="Arial"/>
              </w:rPr>
            </w:pPr>
            <w:r w:rsidRPr="00F34D7F">
              <w:rPr>
                <w:rFonts w:ascii="Arial" w:hAnsi="Arial" w:cs="Arial"/>
              </w:rPr>
              <w:t>TRAYECTO</w:t>
            </w:r>
          </w:p>
        </w:tc>
      </w:tr>
      <w:tr w:rsidR="00F26ACE" w:rsidRPr="00F34D7F" w14:paraId="1302F7C8" w14:textId="77777777" w:rsidTr="00F26ACE">
        <w:trPr>
          <w:trHeight w:val="1275"/>
        </w:trPr>
        <w:tc>
          <w:tcPr>
            <w:tcW w:w="4178" w:type="pct"/>
            <w:tcBorders>
              <w:top w:val="nil"/>
              <w:left w:val="single" w:sz="4" w:space="0" w:color="auto"/>
              <w:bottom w:val="single" w:sz="4" w:space="0" w:color="auto"/>
              <w:right w:val="single" w:sz="4" w:space="0" w:color="auto"/>
            </w:tcBorders>
            <w:vAlign w:val="center"/>
            <w:hideMark/>
          </w:tcPr>
          <w:p w14:paraId="7F73F50B" w14:textId="53363925" w:rsidR="00F26ACE" w:rsidRPr="00F34D7F" w:rsidRDefault="00F26ACE" w:rsidP="00F26ACE">
            <w:pPr>
              <w:rPr>
                <w:rFonts w:ascii="Arial" w:hAnsi="Arial" w:cs="Arial"/>
              </w:rPr>
            </w:pPr>
            <w:r w:rsidRPr="00F34D7F">
              <w:rPr>
                <w:rFonts w:ascii="Arial" w:hAnsi="Arial" w:cs="Arial"/>
              </w:rPr>
              <w:t xml:space="preserve">Servicio de transporte especializado en </w:t>
            </w:r>
            <w:r w:rsidR="00445C99" w:rsidRPr="00F34D7F">
              <w:rPr>
                <w:rFonts w:ascii="Arial" w:hAnsi="Arial" w:cs="Arial"/>
              </w:rPr>
              <w:t>planchón</w:t>
            </w:r>
            <w:r w:rsidRPr="00F34D7F">
              <w:rPr>
                <w:rFonts w:ascii="Arial" w:hAnsi="Arial" w:cs="Arial"/>
              </w:rPr>
              <w:t xml:space="preserve">, capacidad desde 6,1 toneladas, hasta 10 toneladas, conforme a la normativa vigente, para el transporte de MAQUINARIA / ACCESORIOS / </w:t>
            </w:r>
            <w:r w:rsidR="00445C99" w:rsidRPr="00F34D7F">
              <w:rPr>
                <w:rFonts w:ascii="Arial" w:hAnsi="Arial" w:cs="Arial"/>
              </w:rPr>
              <w:t>TUBERÍA</w:t>
            </w:r>
            <w:r w:rsidRPr="00F34D7F">
              <w:rPr>
                <w:rFonts w:ascii="Arial" w:hAnsi="Arial" w:cs="Arial"/>
              </w:rPr>
              <w:t xml:space="preserve"> / </w:t>
            </w:r>
            <w:proofErr w:type="gramStart"/>
            <w:r w:rsidRPr="00F34D7F">
              <w:rPr>
                <w:rFonts w:ascii="Arial" w:hAnsi="Arial" w:cs="Arial"/>
              </w:rPr>
              <w:t>ENTIBADOS ,</w:t>
            </w:r>
            <w:proofErr w:type="gramEnd"/>
            <w:r w:rsidRPr="00F34D7F">
              <w:rPr>
                <w:rFonts w:ascii="Arial" w:hAnsi="Arial" w:cs="Arial"/>
              </w:rPr>
              <w:t xml:space="preserve">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 </w:t>
            </w:r>
            <w:r w:rsidRPr="00F34D7F">
              <w:rPr>
                <w:rFonts w:ascii="Arial" w:hAnsi="Arial" w:cs="Arial"/>
              </w:rPr>
              <w:br/>
              <w:t>Valor para el servicio de transporte, realizados en Horas en DOMINGOS Y FESTIVOS</w:t>
            </w:r>
          </w:p>
        </w:tc>
        <w:tc>
          <w:tcPr>
            <w:tcW w:w="822" w:type="pct"/>
            <w:tcBorders>
              <w:top w:val="nil"/>
              <w:left w:val="nil"/>
              <w:bottom w:val="single" w:sz="4" w:space="0" w:color="auto"/>
              <w:right w:val="single" w:sz="4" w:space="0" w:color="auto"/>
            </w:tcBorders>
            <w:vAlign w:val="center"/>
            <w:hideMark/>
          </w:tcPr>
          <w:p w14:paraId="1E8C9A2A" w14:textId="77777777" w:rsidR="00F26ACE" w:rsidRPr="00F34D7F" w:rsidRDefault="00F26ACE" w:rsidP="00F26ACE">
            <w:pPr>
              <w:jc w:val="center"/>
              <w:rPr>
                <w:rFonts w:ascii="Arial" w:hAnsi="Arial" w:cs="Arial"/>
              </w:rPr>
            </w:pPr>
            <w:r w:rsidRPr="00F34D7F">
              <w:rPr>
                <w:rFonts w:ascii="Arial" w:hAnsi="Arial" w:cs="Arial"/>
              </w:rPr>
              <w:t>TRAYECTO</w:t>
            </w:r>
          </w:p>
        </w:tc>
      </w:tr>
      <w:tr w:rsidR="00F26ACE" w:rsidRPr="00F34D7F" w14:paraId="72484267" w14:textId="77777777" w:rsidTr="00F26ACE">
        <w:trPr>
          <w:trHeight w:val="1275"/>
        </w:trPr>
        <w:tc>
          <w:tcPr>
            <w:tcW w:w="4178" w:type="pct"/>
            <w:tcBorders>
              <w:top w:val="nil"/>
              <w:left w:val="single" w:sz="4" w:space="0" w:color="auto"/>
              <w:bottom w:val="single" w:sz="4" w:space="0" w:color="auto"/>
              <w:right w:val="single" w:sz="4" w:space="0" w:color="auto"/>
            </w:tcBorders>
            <w:vAlign w:val="center"/>
            <w:hideMark/>
          </w:tcPr>
          <w:p w14:paraId="73E861CF" w14:textId="7FAE4722" w:rsidR="00F26ACE" w:rsidRPr="00F34D7F" w:rsidRDefault="00F26ACE" w:rsidP="00F26ACE">
            <w:pPr>
              <w:rPr>
                <w:rFonts w:ascii="Arial" w:hAnsi="Arial" w:cs="Arial"/>
              </w:rPr>
            </w:pPr>
            <w:r w:rsidRPr="00F34D7F">
              <w:rPr>
                <w:rFonts w:ascii="Arial" w:hAnsi="Arial" w:cs="Arial"/>
              </w:rPr>
              <w:t xml:space="preserve">Servicio de transporte especializado en </w:t>
            </w:r>
            <w:r w:rsidR="00445C99" w:rsidRPr="00F34D7F">
              <w:rPr>
                <w:rFonts w:ascii="Arial" w:hAnsi="Arial" w:cs="Arial"/>
              </w:rPr>
              <w:t>planchón</w:t>
            </w:r>
            <w:r w:rsidRPr="00F34D7F">
              <w:rPr>
                <w:rFonts w:ascii="Arial" w:hAnsi="Arial" w:cs="Arial"/>
              </w:rPr>
              <w:t xml:space="preserve">, capacidad desde 10,1 Toneladas hasta 20 </w:t>
            </w:r>
            <w:proofErr w:type="gramStart"/>
            <w:r w:rsidRPr="00F34D7F">
              <w:rPr>
                <w:rFonts w:ascii="Arial" w:hAnsi="Arial" w:cs="Arial"/>
              </w:rPr>
              <w:t>toneladas,  conforme</w:t>
            </w:r>
            <w:proofErr w:type="gramEnd"/>
            <w:r w:rsidRPr="00F34D7F">
              <w:rPr>
                <w:rFonts w:ascii="Arial" w:hAnsi="Arial" w:cs="Arial"/>
              </w:rPr>
              <w:t xml:space="preserve"> a la normativa vigente, para el transporte de MAQUINARIA / ACCESORIOS / </w:t>
            </w:r>
            <w:r w:rsidR="00445C99" w:rsidRPr="00F34D7F">
              <w:rPr>
                <w:rFonts w:ascii="Arial" w:hAnsi="Arial" w:cs="Arial"/>
              </w:rPr>
              <w:t>TUBERÍA</w:t>
            </w:r>
            <w:r w:rsidRPr="00F34D7F">
              <w:rPr>
                <w:rFonts w:ascii="Arial" w:hAnsi="Arial" w:cs="Arial"/>
              </w:rPr>
              <w:t xml:space="preserve"> / </w:t>
            </w:r>
            <w:proofErr w:type="gramStart"/>
            <w:r w:rsidRPr="00F34D7F">
              <w:rPr>
                <w:rFonts w:ascii="Arial" w:hAnsi="Arial" w:cs="Arial"/>
              </w:rPr>
              <w:t>ENTIBADOS ,</w:t>
            </w:r>
            <w:proofErr w:type="gramEnd"/>
            <w:r w:rsidRPr="00F34D7F">
              <w:rPr>
                <w:rFonts w:ascii="Arial" w:hAnsi="Arial" w:cs="Arial"/>
              </w:rPr>
              <w:t xml:space="preserve">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 </w:t>
            </w:r>
            <w:r w:rsidRPr="00F34D7F">
              <w:rPr>
                <w:rFonts w:ascii="Arial" w:hAnsi="Arial" w:cs="Arial"/>
              </w:rPr>
              <w:br/>
              <w:t>Valor para el servicio de transporte, realizados en Horas DIURNAS.</w:t>
            </w:r>
          </w:p>
        </w:tc>
        <w:tc>
          <w:tcPr>
            <w:tcW w:w="822" w:type="pct"/>
            <w:tcBorders>
              <w:top w:val="nil"/>
              <w:left w:val="nil"/>
              <w:bottom w:val="single" w:sz="4" w:space="0" w:color="auto"/>
              <w:right w:val="single" w:sz="4" w:space="0" w:color="auto"/>
            </w:tcBorders>
            <w:vAlign w:val="center"/>
            <w:hideMark/>
          </w:tcPr>
          <w:p w14:paraId="34FD3E35" w14:textId="77777777" w:rsidR="00F26ACE" w:rsidRPr="00F34D7F" w:rsidRDefault="00F26ACE" w:rsidP="00F26ACE">
            <w:pPr>
              <w:jc w:val="center"/>
              <w:rPr>
                <w:rFonts w:ascii="Arial" w:hAnsi="Arial" w:cs="Arial"/>
              </w:rPr>
            </w:pPr>
            <w:r w:rsidRPr="00F34D7F">
              <w:rPr>
                <w:rFonts w:ascii="Arial" w:hAnsi="Arial" w:cs="Arial"/>
              </w:rPr>
              <w:t>TRAYECTO</w:t>
            </w:r>
          </w:p>
        </w:tc>
      </w:tr>
      <w:tr w:rsidR="00F26ACE" w:rsidRPr="00F34D7F" w14:paraId="0151E912" w14:textId="77777777" w:rsidTr="00F26ACE">
        <w:trPr>
          <w:trHeight w:val="1275"/>
        </w:trPr>
        <w:tc>
          <w:tcPr>
            <w:tcW w:w="4178" w:type="pct"/>
            <w:tcBorders>
              <w:top w:val="nil"/>
              <w:left w:val="single" w:sz="4" w:space="0" w:color="auto"/>
              <w:bottom w:val="single" w:sz="4" w:space="0" w:color="auto"/>
              <w:right w:val="single" w:sz="4" w:space="0" w:color="auto"/>
            </w:tcBorders>
            <w:vAlign w:val="center"/>
            <w:hideMark/>
          </w:tcPr>
          <w:p w14:paraId="592870BD" w14:textId="12BBC2F3" w:rsidR="00F26ACE" w:rsidRPr="00F34D7F" w:rsidRDefault="00F26ACE" w:rsidP="00F26ACE">
            <w:pPr>
              <w:rPr>
                <w:rFonts w:ascii="Arial" w:hAnsi="Arial" w:cs="Arial"/>
              </w:rPr>
            </w:pPr>
            <w:r w:rsidRPr="00F34D7F">
              <w:rPr>
                <w:rFonts w:ascii="Arial" w:hAnsi="Arial" w:cs="Arial"/>
              </w:rPr>
              <w:t xml:space="preserve">Servicio de transporte especializado en </w:t>
            </w:r>
            <w:r w:rsidR="00445C99" w:rsidRPr="00F34D7F">
              <w:rPr>
                <w:rFonts w:ascii="Arial" w:hAnsi="Arial" w:cs="Arial"/>
              </w:rPr>
              <w:t>planchón</w:t>
            </w:r>
            <w:r w:rsidRPr="00F34D7F">
              <w:rPr>
                <w:rFonts w:ascii="Arial" w:hAnsi="Arial" w:cs="Arial"/>
              </w:rPr>
              <w:t xml:space="preserve">, capacidad desde 10,1 Toneladas hasta 20 toneladas, conforme a la normativa vigente, para el transporte de MAQUINARIA / ACCESORIOS / </w:t>
            </w:r>
            <w:r w:rsidR="00445C99" w:rsidRPr="00F34D7F">
              <w:rPr>
                <w:rFonts w:ascii="Arial" w:hAnsi="Arial" w:cs="Arial"/>
              </w:rPr>
              <w:t>TUBERÍA</w:t>
            </w:r>
            <w:r w:rsidRPr="00F34D7F">
              <w:rPr>
                <w:rFonts w:ascii="Arial" w:hAnsi="Arial" w:cs="Arial"/>
              </w:rPr>
              <w:t xml:space="preserve"> / </w:t>
            </w:r>
            <w:proofErr w:type="gramStart"/>
            <w:r w:rsidRPr="00F34D7F">
              <w:rPr>
                <w:rFonts w:ascii="Arial" w:hAnsi="Arial" w:cs="Arial"/>
              </w:rPr>
              <w:t>ENTIBADOS ,</w:t>
            </w:r>
            <w:proofErr w:type="gramEnd"/>
            <w:r w:rsidRPr="00F34D7F">
              <w:rPr>
                <w:rFonts w:ascii="Arial" w:hAnsi="Arial" w:cs="Arial"/>
              </w:rPr>
              <w:t xml:space="preserve">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 </w:t>
            </w:r>
            <w:r w:rsidRPr="00F34D7F">
              <w:rPr>
                <w:rFonts w:ascii="Arial" w:hAnsi="Arial" w:cs="Arial"/>
              </w:rPr>
              <w:br/>
              <w:t>Valor para el servicio de transporte, realizados en Horas NOCTURNAS.</w:t>
            </w:r>
          </w:p>
        </w:tc>
        <w:tc>
          <w:tcPr>
            <w:tcW w:w="822" w:type="pct"/>
            <w:tcBorders>
              <w:top w:val="nil"/>
              <w:left w:val="nil"/>
              <w:bottom w:val="single" w:sz="4" w:space="0" w:color="auto"/>
              <w:right w:val="single" w:sz="4" w:space="0" w:color="auto"/>
            </w:tcBorders>
            <w:vAlign w:val="center"/>
            <w:hideMark/>
          </w:tcPr>
          <w:p w14:paraId="7F79DE4B" w14:textId="77777777" w:rsidR="00F26ACE" w:rsidRPr="00F34D7F" w:rsidRDefault="00F26ACE" w:rsidP="00F26ACE">
            <w:pPr>
              <w:jc w:val="center"/>
              <w:rPr>
                <w:rFonts w:ascii="Arial" w:hAnsi="Arial" w:cs="Arial"/>
              </w:rPr>
            </w:pPr>
            <w:r w:rsidRPr="00F34D7F">
              <w:rPr>
                <w:rFonts w:ascii="Arial" w:hAnsi="Arial" w:cs="Arial"/>
              </w:rPr>
              <w:t>TRAYECTO</w:t>
            </w:r>
          </w:p>
        </w:tc>
      </w:tr>
      <w:tr w:rsidR="00F26ACE" w:rsidRPr="00F34D7F" w14:paraId="0629E34E" w14:textId="77777777" w:rsidTr="00F26ACE">
        <w:trPr>
          <w:trHeight w:val="1275"/>
        </w:trPr>
        <w:tc>
          <w:tcPr>
            <w:tcW w:w="4178" w:type="pct"/>
            <w:tcBorders>
              <w:top w:val="nil"/>
              <w:left w:val="single" w:sz="4" w:space="0" w:color="auto"/>
              <w:bottom w:val="single" w:sz="4" w:space="0" w:color="auto"/>
              <w:right w:val="single" w:sz="4" w:space="0" w:color="auto"/>
            </w:tcBorders>
            <w:vAlign w:val="center"/>
            <w:hideMark/>
          </w:tcPr>
          <w:p w14:paraId="3E671AE6" w14:textId="2C716638" w:rsidR="00F26ACE" w:rsidRPr="00F34D7F" w:rsidRDefault="00F26ACE" w:rsidP="00F26ACE">
            <w:pPr>
              <w:rPr>
                <w:rFonts w:ascii="Arial" w:hAnsi="Arial" w:cs="Arial"/>
              </w:rPr>
            </w:pPr>
            <w:r w:rsidRPr="00F34D7F">
              <w:rPr>
                <w:rFonts w:ascii="Arial" w:hAnsi="Arial" w:cs="Arial"/>
              </w:rPr>
              <w:t xml:space="preserve">Servicio de transporte especializado en </w:t>
            </w:r>
            <w:r w:rsidR="00445C99" w:rsidRPr="00F34D7F">
              <w:rPr>
                <w:rFonts w:ascii="Arial" w:hAnsi="Arial" w:cs="Arial"/>
              </w:rPr>
              <w:t>planchón</w:t>
            </w:r>
            <w:r w:rsidRPr="00F34D7F">
              <w:rPr>
                <w:rFonts w:ascii="Arial" w:hAnsi="Arial" w:cs="Arial"/>
              </w:rPr>
              <w:t xml:space="preserve">, capacidad desde 10,1 Toneladas hasta 20 toneladas, conforme a la normativa vigente, para el transporte de MAQUINARIA / ACCESORIOS / </w:t>
            </w:r>
            <w:r w:rsidR="00445C99" w:rsidRPr="00F34D7F">
              <w:rPr>
                <w:rFonts w:ascii="Arial" w:hAnsi="Arial" w:cs="Arial"/>
              </w:rPr>
              <w:t>TUBERÍA</w:t>
            </w:r>
            <w:r w:rsidRPr="00F34D7F">
              <w:rPr>
                <w:rFonts w:ascii="Arial" w:hAnsi="Arial" w:cs="Arial"/>
              </w:rPr>
              <w:t xml:space="preserve"> / </w:t>
            </w:r>
            <w:proofErr w:type="gramStart"/>
            <w:r w:rsidRPr="00F34D7F">
              <w:rPr>
                <w:rFonts w:ascii="Arial" w:hAnsi="Arial" w:cs="Arial"/>
              </w:rPr>
              <w:t>ENTIBADOS ,</w:t>
            </w:r>
            <w:proofErr w:type="gramEnd"/>
            <w:r w:rsidRPr="00F34D7F">
              <w:rPr>
                <w:rFonts w:ascii="Arial" w:hAnsi="Arial" w:cs="Arial"/>
              </w:rPr>
              <w:t xml:space="preserve">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 </w:t>
            </w:r>
            <w:r w:rsidRPr="00F34D7F">
              <w:rPr>
                <w:rFonts w:ascii="Arial" w:hAnsi="Arial" w:cs="Arial"/>
              </w:rPr>
              <w:br/>
              <w:t>Valor para el servicio de transporte, realizados en Horas en DOMINGOS Y FESTIVOS</w:t>
            </w:r>
          </w:p>
        </w:tc>
        <w:tc>
          <w:tcPr>
            <w:tcW w:w="822" w:type="pct"/>
            <w:tcBorders>
              <w:top w:val="nil"/>
              <w:left w:val="nil"/>
              <w:bottom w:val="single" w:sz="4" w:space="0" w:color="auto"/>
              <w:right w:val="single" w:sz="4" w:space="0" w:color="auto"/>
            </w:tcBorders>
            <w:vAlign w:val="center"/>
            <w:hideMark/>
          </w:tcPr>
          <w:p w14:paraId="147FCEB6" w14:textId="77777777" w:rsidR="00F26ACE" w:rsidRPr="00F34D7F" w:rsidRDefault="00F26ACE" w:rsidP="00F26ACE">
            <w:pPr>
              <w:jc w:val="center"/>
              <w:rPr>
                <w:rFonts w:ascii="Arial" w:hAnsi="Arial" w:cs="Arial"/>
              </w:rPr>
            </w:pPr>
            <w:r w:rsidRPr="00F34D7F">
              <w:rPr>
                <w:rFonts w:ascii="Arial" w:hAnsi="Arial" w:cs="Arial"/>
              </w:rPr>
              <w:t>TRAYECTO</w:t>
            </w:r>
          </w:p>
        </w:tc>
      </w:tr>
      <w:tr w:rsidR="00F26ACE" w:rsidRPr="00F34D7F" w14:paraId="3CDB6EE6" w14:textId="77777777" w:rsidTr="00F26ACE">
        <w:trPr>
          <w:trHeight w:val="1275"/>
        </w:trPr>
        <w:tc>
          <w:tcPr>
            <w:tcW w:w="4178" w:type="pct"/>
            <w:tcBorders>
              <w:top w:val="nil"/>
              <w:left w:val="single" w:sz="4" w:space="0" w:color="auto"/>
              <w:bottom w:val="single" w:sz="4" w:space="0" w:color="auto"/>
              <w:right w:val="single" w:sz="4" w:space="0" w:color="auto"/>
            </w:tcBorders>
            <w:vAlign w:val="center"/>
            <w:hideMark/>
          </w:tcPr>
          <w:p w14:paraId="1001C9E2" w14:textId="77777777" w:rsidR="00F26ACE" w:rsidRPr="00F34D7F" w:rsidRDefault="00F26ACE" w:rsidP="00F26ACE">
            <w:pPr>
              <w:rPr>
                <w:rFonts w:ascii="Arial" w:hAnsi="Arial" w:cs="Arial"/>
              </w:rPr>
            </w:pPr>
            <w:r w:rsidRPr="00F34D7F">
              <w:rPr>
                <w:rFonts w:ascii="Arial" w:hAnsi="Arial" w:cs="Arial"/>
              </w:rPr>
              <w:lastRenderedPageBreak/>
              <w:t xml:space="preserve">Servicio de transporte en cama baja con </w:t>
            </w:r>
            <w:proofErr w:type="gramStart"/>
            <w:r w:rsidRPr="00F34D7F">
              <w:rPr>
                <w:rFonts w:ascii="Arial" w:hAnsi="Arial" w:cs="Arial"/>
              </w:rPr>
              <w:t>escoltas,  capacidad</w:t>
            </w:r>
            <w:proofErr w:type="gramEnd"/>
            <w:r w:rsidRPr="00F34D7F">
              <w:rPr>
                <w:rFonts w:ascii="Arial" w:hAnsi="Arial" w:cs="Arial"/>
              </w:rPr>
              <w:t xml:space="preserve"> desde 20,1 Toneladas hasta 30 toneladas, para MAQUINARIA / ACCESORIOS / </w:t>
            </w:r>
            <w:proofErr w:type="spellStart"/>
            <w:r w:rsidRPr="00F34D7F">
              <w:rPr>
                <w:rFonts w:ascii="Arial" w:hAnsi="Arial" w:cs="Arial"/>
              </w:rPr>
              <w:t>TUBERIA</w:t>
            </w:r>
            <w:proofErr w:type="spellEnd"/>
            <w:r w:rsidRPr="00F34D7F">
              <w:rPr>
                <w:rFonts w:ascii="Arial" w:hAnsi="Arial" w:cs="Arial"/>
              </w:rPr>
              <w:t xml:space="preserve"> / </w:t>
            </w:r>
            <w:proofErr w:type="gramStart"/>
            <w:r w:rsidRPr="00F34D7F">
              <w:rPr>
                <w:rFonts w:ascii="Arial" w:hAnsi="Arial" w:cs="Arial"/>
              </w:rPr>
              <w:t>ENTIBADOS ,</w:t>
            </w:r>
            <w:proofErr w:type="gramEnd"/>
            <w:r w:rsidRPr="00F34D7F">
              <w:rPr>
                <w:rFonts w:ascii="Arial" w:hAnsi="Arial" w:cs="Arial"/>
              </w:rPr>
              <w:t xml:space="preserve"> conforme a la normativa vigente, para el apoyo a labores de mantenimiento de </w:t>
            </w:r>
            <w:proofErr w:type="gramStart"/>
            <w:r w:rsidRPr="00F34D7F">
              <w:rPr>
                <w:rFonts w:ascii="Arial" w:hAnsi="Arial" w:cs="Arial"/>
              </w:rPr>
              <w:t>la  Dirección</w:t>
            </w:r>
            <w:proofErr w:type="gramEnd"/>
            <w:r w:rsidRPr="00F34D7F">
              <w:rPr>
                <w:rFonts w:ascii="Arial" w:hAnsi="Arial" w:cs="Arial"/>
              </w:rPr>
              <w:t xml:space="preserve"> Red Matriz de Acueducto. </w:t>
            </w:r>
            <w:r w:rsidRPr="00F34D7F">
              <w:rPr>
                <w:rFonts w:ascii="Arial" w:hAnsi="Arial" w:cs="Arial"/>
              </w:rPr>
              <w:br/>
              <w:t>Valor para el servicio de transporte, realizados en Horas DIURNAS.</w:t>
            </w:r>
          </w:p>
        </w:tc>
        <w:tc>
          <w:tcPr>
            <w:tcW w:w="822" w:type="pct"/>
            <w:tcBorders>
              <w:top w:val="nil"/>
              <w:left w:val="nil"/>
              <w:bottom w:val="single" w:sz="4" w:space="0" w:color="auto"/>
              <w:right w:val="single" w:sz="4" w:space="0" w:color="auto"/>
            </w:tcBorders>
            <w:vAlign w:val="center"/>
            <w:hideMark/>
          </w:tcPr>
          <w:p w14:paraId="2FAA8C77" w14:textId="77777777" w:rsidR="00F26ACE" w:rsidRPr="00F34D7F" w:rsidRDefault="00F26ACE" w:rsidP="00F26ACE">
            <w:pPr>
              <w:jc w:val="center"/>
              <w:rPr>
                <w:rFonts w:ascii="Arial" w:hAnsi="Arial" w:cs="Arial"/>
              </w:rPr>
            </w:pPr>
            <w:r w:rsidRPr="00F34D7F">
              <w:rPr>
                <w:rFonts w:ascii="Arial" w:hAnsi="Arial" w:cs="Arial"/>
              </w:rPr>
              <w:t>TRAYECTO</w:t>
            </w:r>
          </w:p>
        </w:tc>
      </w:tr>
    </w:tbl>
    <w:p w14:paraId="1C708B72" w14:textId="77777777" w:rsidR="00B177C1" w:rsidRPr="00F34D7F" w:rsidRDefault="00B177C1" w:rsidP="00976AB0">
      <w:pPr>
        <w:jc w:val="both"/>
        <w:rPr>
          <w:rFonts w:ascii="Arial" w:hAnsi="Arial" w:cs="Arial"/>
          <w:sz w:val="22"/>
          <w:szCs w:val="22"/>
        </w:rPr>
      </w:pPr>
    </w:p>
    <w:p w14:paraId="34580965" w14:textId="17A47D88" w:rsidR="00976AB0" w:rsidRPr="00F34D7F" w:rsidRDefault="00976AB0" w:rsidP="00976AB0">
      <w:pPr>
        <w:jc w:val="both"/>
        <w:rPr>
          <w:rFonts w:ascii="Arial" w:hAnsi="Arial" w:cs="Arial"/>
          <w:sz w:val="22"/>
          <w:szCs w:val="22"/>
        </w:rPr>
      </w:pPr>
      <w:r w:rsidRPr="00F34D7F">
        <w:rPr>
          <w:rFonts w:ascii="Arial" w:hAnsi="Arial" w:cs="Arial"/>
          <w:sz w:val="22"/>
          <w:szCs w:val="22"/>
        </w:rPr>
        <w:t xml:space="preserve">No se reconocerán pagos de transporte en los que producto de mala planificación se terminen fraccionando los transportes pudiendo haberse consolidado en un menor número de viajes. </w:t>
      </w:r>
    </w:p>
    <w:p w14:paraId="306D3B2A" w14:textId="77777777" w:rsidR="00976AB0" w:rsidRPr="00F34D7F" w:rsidRDefault="00976AB0" w:rsidP="00976AB0">
      <w:pPr>
        <w:jc w:val="both"/>
        <w:rPr>
          <w:rFonts w:ascii="Arial" w:hAnsi="Arial" w:cs="Arial"/>
          <w:sz w:val="22"/>
          <w:szCs w:val="22"/>
        </w:rPr>
      </w:pPr>
    </w:p>
    <w:p w14:paraId="69837B12"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El perímetro urbano es todo aquel que se encuentra dentro de los siguientes límites:</w:t>
      </w:r>
    </w:p>
    <w:p w14:paraId="74153FF2" w14:textId="26DEB8F8" w:rsidR="00976AB0" w:rsidRPr="00F34D7F" w:rsidRDefault="00976AB0" w:rsidP="00976AB0">
      <w:pPr>
        <w:jc w:val="both"/>
        <w:rPr>
          <w:rFonts w:ascii="Arial" w:hAnsi="Arial" w:cs="Arial"/>
          <w:color w:val="EE0000"/>
          <w:sz w:val="22"/>
          <w:szCs w:val="22"/>
        </w:rPr>
      </w:pPr>
      <w:r w:rsidRPr="00F34D7F">
        <w:rPr>
          <w:rFonts w:ascii="Arial" w:hAnsi="Arial" w:cs="Arial"/>
          <w:sz w:val="22"/>
          <w:szCs w:val="22"/>
        </w:rPr>
        <w:t xml:space="preserve">Norte: </w:t>
      </w:r>
      <w:r w:rsidRPr="00F34D7F">
        <w:rPr>
          <w:rFonts w:ascii="Arial" w:hAnsi="Arial" w:cs="Arial"/>
          <w:color w:val="EE0000"/>
          <w:sz w:val="22"/>
          <w:szCs w:val="22"/>
        </w:rPr>
        <w:tab/>
        <w:t xml:space="preserve">            </w:t>
      </w:r>
      <w:r w:rsidRPr="00F34D7F">
        <w:rPr>
          <w:rFonts w:ascii="Arial" w:hAnsi="Arial" w:cs="Arial"/>
          <w:sz w:val="22"/>
          <w:szCs w:val="22"/>
        </w:rPr>
        <w:t>Autopista Norte hasta el Tanque Gachancipá.</w:t>
      </w:r>
      <w:r w:rsidR="00215FAE" w:rsidRPr="00F34D7F">
        <w:rPr>
          <w:rFonts w:ascii="Arial" w:hAnsi="Arial" w:cs="Arial"/>
          <w:sz w:val="22"/>
          <w:szCs w:val="22"/>
        </w:rPr>
        <w:t xml:space="preserve"> </w:t>
      </w:r>
    </w:p>
    <w:p w14:paraId="6E432205"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Sur:</w:t>
      </w:r>
      <w:r w:rsidRPr="00F34D7F">
        <w:rPr>
          <w:rFonts w:ascii="Arial" w:hAnsi="Arial" w:cs="Arial"/>
          <w:sz w:val="22"/>
          <w:szCs w:val="22"/>
        </w:rPr>
        <w:tab/>
        <w:t xml:space="preserve">            Usme hasta el Embalse de la Regadera y Soacha.</w:t>
      </w:r>
    </w:p>
    <w:p w14:paraId="207D0471"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Oriente:</w:t>
      </w:r>
      <w:r w:rsidRPr="00F34D7F">
        <w:rPr>
          <w:rFonts w:ascii="Arial" w:hAnsi="Arial" w:cs="Arial"/>
          <w:sz w:val="22"/>
          <w:szCs w:val="22"/>
        </w:rPr>
        <w:tab/>
        <w:t>Hasta el Peaje Salida a Villavicencio y/o Peaje salida de la Calera.</w:t>
      </w:r>
    </w:p>
    <w:p w14:paraId="772028CE"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Occidente:</w:t>
      </w:r>
      <w:r w:rsidRPr="00F34D7F">
        <w:rPr>
          <w:rFonts w:ascii="Arial" w:hAnsi="Arial" w:cs="Arial"/>
          <w:sz w:val="22"/>
          <w:szCs w:val="22"/>
        </w:rPr>
        <w:tab/>
        <w:t>Río Bogotá.</w:t>
      </w:r>
    </w:p>
    <w:p w14:paraId="27CA6B29" w14:textId="77777777" w:rsidR="00976AB0" w:rsidRPr="00F34D7F" w:rsidRDefault="00976AB0" w:rsidP="00976AB0">
      <w:pPr>
        <w:jc w:val="both"/>
        <w:rPr>
          <w:rFonts w:ascii="Arial" w:hAnsi="Arial" w:cs="Arial"/>
          <w:sz w:val="22"/>
          <w:szCs w:val="22"/>
        </w:rPr>
      </w:pPr>
    </w:p>
    <w:p w14:paraId="1B7DD558" w14:textId="77777777" w:rsidR="00976AB0" w:rsidRPr="00F34D7F" w:rsidRDefault="00976AB0" w:rsidP="00976AB0">
      <w:pPr>
        <w:jc w:val="both"/>
        <w:rPr>
          <w:rFonts w:ascii="Arial" w:hAnsi="Arial" w:cs="Arial"/>
          <w:sz w:val="22"/>
          <w:szCs w:val="22"/>
        </w:rPr>
      </w:pPr>
    </w:p>
    <w:p w14:paraId="456E5574"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Los límites del sector denominado fuera del perímetro urbano son los siguientes:</w:t>
      </w:r>
    </w:p>
    <w:p w14:paraId="34D11DBB" w14:textId="77777777" w:rsidR="00976AB0" w:rsidRPr="00F34D7F" w:rsidRDefault="00976AB0" w:rsidP="00976AB0">
      <w:pPr>
        <w:jc w:val="both"/>
        <w:rPr>
          <w:rFonts w:ascii="Arial" w:hAnsi="Arial" w:cs="Arial"/>
          <w:sz w:val="22"/>
          <w:szCs w:val="22"/>
        </w:rPr>
      </w:pPr>
    </w:p>
    <w:p w14:paraId="556E5990" w14:textId="496AC049" w:rsidR="00976AB0" w:rsidRPr="00F34D7F" w:rsidRDefault="00976AB0" w:rsidP="00976AB0">
      <w:pPr>
        <w:jc w:val="both"/>
        <w:rPr>
          <w:rFonts w:ascii="Arial" w:hAnsi="Arial" w:cs="Arial"/>
          <w:sz w:val="22"/>
          <w:szCs w:val="22"/>
        </w:rPr>
      </w:pPr>
      <w:r w:rsidRPr="00F34D7F">
        <w:rPr>
          <w:rFonts w:ascii="Arial" w:hAnsi="Arial" w:cs="Arial"/>
          <w:sz w:val="22"/>
          <w:szCs w:val="22"/>
        </w:rPr>
        <w:t>Norte:</w:t>
      </w:r>
      <w:r w:rsidRPr="00F34D7F">
        <w:rPr>
          <w:rFonts w:ascii="Arial" w:hAnsi="Arial" w:cs="Arial"/>
          <w:sz w:val="22"/>
          <w:szCs w:val="22"/>
        </w:rPr>
        <w:tab/>
      </w:r>
      <w:r w:rsidRPr="00F34D7F">
        <w:rPr>
          <w:rFonts w:ascii="Arial" w:hAnsi="Arial" w:cs="Arial"/>
          <w:sz w:val="22"/>
          <w:szCs w:val="22"/>
        </w:rPr>
        <w:tab/>
        <w:t>Fuera del Municipio de Gachancipá</w:t>
      </w:r>
      <w:r w:rsidR="00FF7F16" w:rsidRPr="00F34D7F">
        <w:rPr>
          <w:rFonts w:ascii="Arial" w:hAnsi="Arial" w:cs="Arial"/>
          <w:sz w:val="22"/>
          <w:szCs w:val="22"/>
        </w:rPr>
        <w:t xml:space="preserve"> </w:t>
      </w:r>
    </w:p>
    <w:p w14:paraId="056EBFDC" w14:textId="5F2347D9" w:rsidR="00976AB0" w:rsidRPr="00F34D7F" w:rsidRDefault="00976AB0" w:rsidP="00976AB0">
      <w:pPr>
        <w:jc w:val="both"/>
        <w:rPr>
          <w:rFonts w:ascii="Arial" w:hAnsi="Arial" w:cs="Arial"/>
          <w:sz w:val="22"/>
          <w:szCs w:val="22"/>
        </w:rPr>
      </w:pPr>
      <w:r w:rsidRPr="00F34D7F">
        <w:rPr>
          <w:rFonts w:ascii="Arial" w:hAnsi="Arial" w:cs="Arial"/>
          <w:sz w:val="22"/>
          <w:szCs w:val="22"/>
        </w:rPr>
        <w:t>Sur:</w:t>
      </w:r>
      <w:r w:rsidRPr="00F34D7F">
        <w:rPr>
          <w:rFonts w:ascii="Arial" w:hAnsi="Arial" w:cs="Arial"/>
          <w:sz w:val="22"/>
          <w:szCs w:val="22"/>
        </w:rPr>
        <w:tab/>
        <w:t xml:space="preserve">           No existen redes después del Embalse la Regadera. Fuera del</w:t>
      </w:r>
      <w:r w:rsidR="00FF7F16" w:rsidRPr="00F34D7F">
        <w:rPr>
          <w:rFonts w:ascii="Arial" w:hAnsi="Arial" w:cs="Arial"/>
          <w:sz w:val="22"/>
          <w:szCs w:val="22"/>
        </w:rPr>
        <w:t xml:space="preserve"> </w:t>
      </w:r>
      <w:r w:rsidRPr="00F34D7F">
        <w:rPr>
          <w:rFonts w:ascii="Arial" w:hAnsi="Arial" w:cs="Arial"/>
          <w:sz w:val="22"/>
          <w:szCs w:val="22"/>
        </w:rPr>
        <w:t>perímetro urbano del municipio de Soacha.</w:t>
      </w:r>
    </w:p>
    <w:p w14:paraId="04C30689"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Oriente:</w:t>
      </w:r>
      <w:r w:rsidRPr="00F34D7F">
        <w:rPr>
          <w:rFonts w:ascii="Arial" w:hAnsi="Arial" w:cs="Arial"/>
          <w:sz w:val="22"/>
          <w:szCs w:val="22"/>
        </w:rPr>
        <w:tab/>
        <w:t>Municipio de la Calera.</w:t>
      </w:r>
    </w:p>
    <w:p w14:paraId="48DE5E4E"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Occidente:</w:t>
      </w:r>
      <w:r w:rsidRPr="00F34D7F">
        <w:rPr>
          <w:rFonts w:ascii="Arial" w:hAnsi="Arial" w:cs="Arial"/>
          <w:sz w:val="22"/>
          <w:szCs w:val="22"/>
        </w:rPr>
        <w:tab/>
        <w:t>Municipios de Funza, Madrid y Mosquera.</w:t>
      </w:r>
    </w:p>
    <w:p w14:paraId="5625C43A" w14:textId="77777777" w:rsidR="00976AB0" w:rsidRPr="00F34D7F" w:rsidRDefault="00976AB0" w:rsidP="00976AB0">
      <w:pPr>
        <w:jc w:val="both"/>
        <w:rPr>
          <w:rFonts w:ascii="Arial" w:hAnsi="Arial" w:cs="Arial"/>
          <w:sz w:val="22"/>
          <w:szCs w:val="22"/>
        </w:rPr>
      </w:pPr>
    </w:p>
    <w:p w14:paraId="01E5C043"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 xml:space="preserve"> 6.</w:t>
      </w:r>
      <w:r w:rsidRPr="00F34D7F">
        <w:rPr>
          <w:rFonts w:ascii="Arial" w:hAnsi="Arial" w:cs="Arial"/>
          <w:sz w:val="22"/>
          <w:szCs w:val="22"/>
        </w:rPr>
        <w:tab/>
        <w:t xml:space="preserve">GEORREFERENCIACIÓN </w:t>
      </w:r>
    </w:p>
    <w:p w14:paraId="660D7FFD" w14:textId="77777777" w:rsidR="00976AB0" w:rsidRPr="00F34D7F" w:rsidRDefault="00976AB0" w:rsidP="00976AB0">
      <w:pPr>
        <w:jc w:val="both"/>
        <w:rPr>
          <w:rFonts w:ascii="Arial" w:hAnsi="Arial" w:cs="Arial"/>
          <w:sz w:val="22"/>
          <w:szCs w:val="22"/>
        </w:rPr>
      </w:pPr>
    </w:p>
    <w:p w14:paraId="2EF3E8DA"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 xml:space="preserve">El registro de todos los trabajos realizados en el desarrollo del contrato se efectuará en dos niveles determinados por la EAAB-ESP dependiendo de sus necesidades. El primer nivel es el reporte de daños, mantenimiento de cámaras y accesorios y recuperación del espacio público, que obedecerá a lo establecido en los numerales 4.1 y 4.2. El segundo nivel es la Georreferenciación que además de contener la información de la localización del primer nivel debe tener Georreferenciación precisa del sitio, la cual la debe realizar un topógrafo, presentar planos de acuerdo con la normatividad de la EAAB-ESP, para ser incorporada al Sistema de Información Geográfica (SIG). </w:t>
      </w:r>
    </w:p>
    <w:p w14:paraId="7D70FBC2" w14:textId="77777777" w:rsidR="00445C99" w:rsidRPr="00F34D7F" w:rsidRDefault="00445C99" w:rsidP="00976AB0">
      <w:pPr>
        <w:jc w:val="both"/>
        <w:rPr>
          <w:rFonts w:ascii="Arial" w:hAnsi="Arial" w:cs="Arial"/>
          <w:sz w:val="22"/>
          <w:szCs w:val="22"/>
        </w:rPr>
      </w:pPr>
    </w:p>
    <w:p w14:paraId="5E38B8CD" w14:textId="78700B5E" w:rsidR="00976AB0" w:rsidRPr="00F34D7F" w:rsidRDefault="00976AB0" w:rsidP="00976AB0">
      <w:pPr>
        <w:jc w:val="both"/>
        <w:rPr>
          <w:rFonts w:ascii="Arial" w:hAnsi="Arial" w:cs="Arial"/>
          <w:sz w:val="22"/>
          <w:szCs w:val="22"/>
        </w:rPr>
      </w:pPr>
      <w:r w:rsidRPr="00F34D7F">
        <w:rPr>
          <w:rFonts w:ascii="Arial" w:hAnsi="Arial" w:cs="Arial"/>
          <w:sz w:val="22"/>
          <w:szCs w:val="22"/>
        </w:rPr>
        <w:t>Este segundo nivel de Georreferenciación aplica para cuando se instalen accesorios nuevos como purgas, ventosas, derivaciones, válvulas nuevas y cuando se ejecuten intervenciones especiales de redes, por ejemplo, rehabilitaciones o desvíos de redes de acueducto.</w:t>
      </w:r>
    </w:p>
    <w:p w14:paraId="411686DC" w14:textId="77777777" w:rsidR="00976AB0" w:rsidRPr="00F34D7F" w:rsidRDefault="00976AB0" w:rsidP="00976AB0">
      <w:pPr>
        <w:jc w:val="both"/>
        <w:rPr>
          <w:rFonts w:ascii="Arial" w:hAnsi="Arial" w:cs="Arial"/>
          <w:sz w:val="22"/>
          <w:szCs w:val="22"/>
        </w:rPr>
      </w:pPr>
    </w:p>
    <w:p w14:paraId="18407F77"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 xml:space="preserve">La georreferenciación se debe presentar con la ubicación geográfica actualizada y se entregará como producto, una esquina con los respectivos datos, siguiendo estrictamente el procedimiento descrito en el manual Elaboración del Plano Récord. </w:t>
      </w:r>
    </w:p>
    <w:p w14:paraId="7D66AE07" w14:textId="77777777" w:rsidR="00976AB0" w:rsidRPr="00F34D7F" w:rsidRDefault="00976AB0" w:rsidP="00976AB0">
      <w:pPr>
        <w:jc w:val="both"/>
        <w:rPr>
          <w:rFonts w:ascii="Arial" w:hAnsi="Arial" w:cs="Arial"/>
          <w:sz w:val="22"/>
          <w:szCs w:val="22"/>
        </w:rPr>
      </w:pPr>
    </w:p>
    <w:p w14:paraId="672F2C6A" w14:textId="35669632" w:rsidR="00976AB0" w:rsidRPr="00F34D7F" w:rsidRDefault="00976AB0" w:rsidP="00976AB0">
      <w:pPr>
        <w:jc w:val="both"/>
        <w:rPr>
          <w:rFonts w:ascii="Arial" w:hAnsi="Arial" w:cs="Arial"/>
          <w:sz w:val="22"/>
          <w:szCs w:val="22"/>
        </w:rPr>
      </w:pPr>
      <w:r w:rsidRPr="00F34D7F">
        <w:rPr>
          <w:rFonts w:ascii="Arial" w:hAnsi="Arial" w:cs="Arial"/>
          <w:sz w:val="22"/>
          <w:szCs w:val="22"/>
        </w:rPr>
        <w:t xml:space="preserve">Los formatos para esta actividad los realizará el Contratista de obra de acuerdo con la Norma vigente del </w:t>
      </w:r>
      <w:proofErr w:type="spellStart"/>
      <w:r w:rsidRPr="00F34D7F">
        <w:rPr>
          <w:rFonts w:ascii="Arial" w:hAnsi="Arial" w:cs="Arial"/>
          <w:sz w:val="22"/>
          <w:szCs w:val="22"/>
        </w:rPr>
        <w:t>SISTEC</w:t>
      </w:r>
      <w:proofErr w:type="spellEnd"/>
      <w:r w:rsidRPr="00F34D7F">
        <w:rPr>
          <w:rFonts w:ascii="Arial" w:hAnsi="Arial" w:cs="Arial"/>
          <w:sz w:val="22"/>
          <w:szCs w:val="22"/>
        </w:rPr>
        <w:t xml:space="preserve"> de</w:t>
      </w:r>
      <w:r w:rsidR="00445C99" w:rsidRPr="00F34D7F">
        <w:rPr>
          <w:rFonts w:ascii="Arial" w:hAnsi="Arial" w:cs="Arial"/>
          <w:sz w:val="22"/>
          <w:szCs w:val="22"/>
        </w:rPr>
        <w:t xml:space="preserve"> </w:t>
      </w:r>
      <w:r w:rsidRPr="00F34D7F">
        <w:rPr>
          <w:rFonts w:ascii="Arial" w:hAnsi="Arial" w:cs="Arial"/>
          <w:sz w:val="22"/>
          <w:szCs w:val="22"/>
        </w:rPr>
        <w:t>l</w:t>
      </w:r>
      <w:r w:rsidR="00445C99" w:rsidRPr="00F34D7F">
        <w:rPr>
          <w:rFonts w:ascii="Arial" w:hAnsi="Arial" w:cs="Arial"/>
          <w:sz w:val="22"/>
          <w:szCs w:val="22"/>
        </w:rPr>
        <w:t>a</w:t>
      </w:r>
      <w:r w:rsidRPr="00F34D7F">
        <w:rPr>
          <w:rFonts w:ascii="Arial" w:hAnsi="Arial" w:cs="Arial"/>
          <w:sz w:val="22"/>
          <w:szCs w:val="22"/>
        </w:rPr>
        <w:t xml:space="preserve"> </w:t>
      </w:r>
      <w:r w:rsidR="00445C99" w:rsidRPr="00F34D7F">
        <w:rPr>
          <w:rFonts w:ascii="Arial" w:hAnsi="Arial" w:cs="Arial"/>
          <w:sz w:val="22"/>
          <w:szCs w:val="22"/>
        </w:rPr>
        <w:t>EAAB-ESP</w:t>
      </w:r>
      <w:r w:rsidRPr="00F34D7F">
        <w:rPr>
          <w:rFonts w:ascii="Arial" w:hAnsi="Arial" w:cs="Arial"/>
          <w:sz w:val="22"/>
          <w:szCs w:val="22"/>
        </w:rPr>
        <w:t xml:space="preserve"> y los entregará al interventor en medio </w:t>
      </w:r>
      <w:r w:rsidRPr="00F34D7F">
        <w:rPr>
          <w:rFonts w:ascii="Arial" w:hAnsi="Arial" w:cs="Arial"/>
          <w:sz w:val="22"/>
          <w:szCs w:val="22"/>
        </w:rPr>
        <w:lastRenderedPageBreak/>
        <w:t>magnético para su aval y posterior entrega a la oficina del Sistema de Información Técnica y Geográfica de la EAAB-ESP.</w:t>
      </w:r>
    </w:p>
    <w:p w14:paraId="17C7D1AD" w14:textId="77777777" w:rsidR="00976AB0" w:rsidRPr="00F34D7F" w:rsidRDefault="00976AB0" w:rsidP="00976AB0">
      <w:pPr>
        <w:jc w:val="both"/>
        <w:rPr>
          <w:rFonts w:ascii="Arial" w:hAnsi="Arial" w:cs="Arial"/>
          <w:sz w:val="22"/>
          <w:szCs w:val="22"/>
        </w:rPr>
      </w:pPr>
    </w:p>
    <w:p w14:paraId="67C3944A"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NOTA: La entrega de la localización o Georreferenciación las obras sobre la red matriz en los sitios definidos y determinados previamente por la EAAB-ESP a través del interventor, se deberá realizar en un tiempo no mayor a treinta (30) días calendario.</w:t>
      </w:r>
    </w:p>
    <w:p w14:paraId="551CCECC" w14:textId="77777777" w:rsidR="00976AB0" w:rsidRPr="00F34D7F" w:rsidRDefault="00976AB0" w:rsidP="00976AB0">
      <w:pPr>
        <w:jc w:val="both"/>
        <w:rPr>
          <w:rFonts w:ascii="Arial" w:hAnsi="Arial" w:cs="Arial"/>
          <w:sz w:val="22"/>
          <w:szCs w:val="22"/>
        </w:rPr>
      </w:pPr>
    </w:p>
    <w:p w14:paraId="4D3641DF" w14:textId="122C0BB6" w:rsidR="00976AB0" w:rsidRPr="00F34D7F" w:rsidRDefault="00976AB0" w:rsidP="00976AB0">
      <w:pPr>
        <w:jc w:val="both"/>
        <w:rPr>
          <w:rFonts w:ascii="Arial" w:hAnsi="Arial" w:cs="Arial"/>
          <w:sz w:val="22"/>
          <w:szCs w:val="22"/>
        </w:rPr>
      </w:pPr>
      <w:r w:rsidRPr="00F34D7F">
        <w:rPr>
          <w:rFonts w:ascii="Arial" w:hAnsi="Arial" w:cs="Arial"/>
          <w:sz w:val="22"/>
          <w:szCs w:val="22"/>
        </w:rPr>
        <w:t>Una vez sean recibidas y aprobadas las georreferenciaciones por la EAAB</w:t>
      </w:r>
      <w:r w:rsidR="00445C99" w:rsidRPr="00F34D7F">
        <w:rPr>
          <w:rFonts w:ascii="Arial" w:hAnsi="Arial" w:cs="Arial"/>
          <w:sz w:val="22"/>
          <w:szCs w:val="22"/>
        </w:rPr>
        <w:t>-ESP</w:t>
      </w:r>
      <w:r w:rsidRPr="00F34D7F">
        <w:rPr>
          <w:rFonts w:ascii="Arial" w:hAnsi="Arial" w:cs="Arial"/>
          <w:sz w:val="22"/>
          <w:szCs w:val="22"/>
        </w:rPr>
        <w:t xml:space="preserve"> en su totalidad con las esquinas y planos de los sitios donde fue solicitada la localización de redes y accesorios, por la EAAB-ESP a través del interventor, se podrá tramitar el desembolso de la retención en garantía del contrato.</w:t>
      </w:r>
    </w:p>
    <w:p w14:paraId="3589F914" w14:textId="77777777" w:rsidR="00976AB0" w:rsidRPr="00F34D7F" w:rsidRDefault="00976AB0" w:rsidP="00976AB0">
      <w:pPr>
        <w:jc w:val="both"/>
        <w:rPr>
          <w:rFonts w:ascii="Arial" w:hAnsi="Arial" w:cs="Arial"/>
          <w:sz w:val="22"/>
          <w:szCs w:val="22"/>
        </w:rPr>
      </w:pPr>
    </w:p>
    <w:p w14:paraId="092551C8"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Los ítems de pago para Georreferenciación se denominan “Localización topográfica y georreferenciación de cámaras válvulas y accesorios” y “Comisión topográfica”, los cuales se encuentran en el formulario 1.</w:t>
      </w:r>
    </w:p>
    <w:p w14:paraId="77BF0D24" w14:textId="77777777" w:rsidR="00976AB0" w:rsidRPr="00F34D7F" w:rsidRDefault="00976AB0" w:rsidP="00976AB0">
      <w:pPr>
        <w:jc w:val="both"/>
        <w:rPr>
          <w:rFonts w:ascii="Arial" w:hAnsi="Arial" w:cs="Arial"/>
          <w:sz w:val="22"/>
          <w:szCs w:val="22"/>
        </w:rPr>
      </w:pPr>
    </w:p>
    <w:p w14:paraId="776813B6"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ALCANCE</w:t>
      </w:r>
    </w:p>
    <w:p w14:paraId="6EC93436" w14:textId="77777777" w:rsidR="00976AB0" w:rsidRPr="00F34D7F" w:rsidRDefault="00976AB0" w:rsidP="00976AB0">
      <w:pPr>
        <w:jc w:val="both"/>
        <w:rPr>
          <w:rFonts w:ascii="Arial" w:hAnsi="Arial" w:cs="Arial"/>
          <w:sz w:val="22"/>
          <w:szCs w:val="22"/>
        </w:rPr>
      </w:pPr>
    </w:p>
    <w:p w14:paraId="37E4E8A4" w14:textId="6694A267" w:rsidR="00976AB0" w:rsidRPr="00F34D7F" w:rsidRDefault="00976AB0" w:rsidP="00976AB0">
      <w:pPr>
        <w:jc w:val="both"/>
        <w:rPr>
          <w:rFonts w:ascii="Arial" w:hAnsi="Arial" w:cs="Arial"/>
          <w:sz w:val="22"/>
          <w:szCs w:val="22"/>
        </w:rPr>
      </w:pPr>
      <w:r w:rsidRPr="00F34D7F">
        <w:rPr>
          <w:rFonts w:ascii="Arial" w:hAnsi="Arial" w:cs="Arial"/>
          <w:sz w:val="22"/>
          <w:szCs w:val="22"/>
        </w:rPr>
        <w:t xml:space="preserve">La parte de la obra que se especifica en este </w:t>
      </w:r>
      <w:r w:rsidR="00445C99" w:rsidRPr="00F34D7F">
        <w:rPr>
          <w:rFonts w:ascii="Arial" w:hAnsi="Arial" w:cs="Arial"/>
          <w:sz w:val="22"/>
          <w:szCs w:val="22"/>
        </w:rPr>
        <w:t>ítem</w:t>
      </w:r>
      <w:r w:rsidRPr="00F34D7F">
        <w:rPr>
          <w:rFonts w:ascii="Arial" w:hAnsi="Arial" w:cs="Arial"/>
          <w:sz w:val="22"/>
          <w:szCs w:val="22"/>
        </w:rPr>
        <w:t xml:space="preserve"> comprende el suministro de toda la mano de obra, herramientas y equipos de topografía entre otros para la correcta localización, levantamiento y Georreferenciación, entre las actividades que debe tener en cuenta el contratista para el buen desarrollo de la actividad son: </w:t>
      </w:r>
    </w:p>
    <w:p w14:paraId="63BD9A24" w14:textId="77777777" w:rsidR="00976AB0" w:rsidRPr="00F34D7F" w:rsidRDefault="00976AB0" w:rsidP="00976AB0">
      <w:pPr>
        <w:jc w:val="both"/>
        <w:rPr>
          <w:rFonts w:ascii="Arial" w:hAnsi="Arial" w:cs="Arial"/>
          <w:sz w:val="22"/>
          <w:szCs w:val="22"/>
        </w:rPr>
      </w:pPr>
    </w:p>
    <w:p w14:paraId="7BCF4A9D"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El suministro del personal, las herramientas, el equipo de topografía necesario para llevar a cabo la labor.</w:t>
      </w:r>
    </w:p>
    <w:p w14:paraId="5A6E6CAF" w14:textId="77777777" w:rsidR="00976AB0" w:rsidRPr="00F34D7F" w:rsidRDefault="00976AB0" w:rsidP="00976AB0">
      <w:pPr>
        <w:jc w:val="both"/>
        <w:rPr>
          <w:rFonts w:ascii="Arial" w:hAnsi="Arial" w:cs="Arial"/>
          <w:sz w:val="22"/>
          <w:szCs w:val="22"/>
        </w:rPr>
      </w:pPr>
    </w:p>
    <w:p w14:paraId="594C54F5"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El transporte hasta los sitios de trabajo y la movilización del personal de terreno a lo largo de las jornadas laborales.</w:t>
      </w:r>
    </w:p>
    <w:p w14:paraId="60641D9C" w14:textId="77777777" w:rsidR="00976AB0" w:rsidRPr="00F34D7F" w:rsidRDefault="00976AB0" w:rsidP="00976AB0">
      <w:pPr>
        <w:jc w:val="both"/>
        <w:rPr>
          <w:rFonts w:ascii="Arial" w:hAnsi="Arial" w:cs="Arial"/>
          <w:sz w:val="22"/>
          <w:szCs w:val="22"/>
        </w:rPr>
      </w:pPr>
    </w:p>
    <w:p w14:paraId="7BD0C502"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El replanteo permanente de las coordenadas de ubicación de cada accesorio que se está buscando.</w:t>
      </w:r>
    </w:p>
    <w:p w14:paraId="1322C7AE" w14:textId="77777777" w:rsidR="00976AB0" w:rsidRPr="00F34D7F" w:rsidRDefault="00976AB0" w:rsidP="00976AB0">
      <w:pPr>
        <w:jc w:val="both"/>
        <w:rPr>
          <w:rFonts w:ascii="Arial" w:hAnsi="Arial" w:cs="Arial"/>
          <w:sz w:val="22"/>
          <w:szCs w:val="22"/>
        </w:rPr>
      </w:pPr>
    </w:p>
    <w:p w14:paraId="38530BB1"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Esquema de Seguridad para la comisión.</w:t>
      </w:r>
    </w:p>
    <w:p w14:paraId="64F468F4" w14:textId="77777777" w:rsidR="00976AB0" w:rsidRPr="00F34D7F" w:rsidRDefault="00976AB0" w:rsidP="00976AB0">
      <w:pPr>
        <w:jc w:val="both"/>
        <w:rPr>
          <w:rFonts w:ascii="Arial" w:hAnsi="Arial" w:cs="Arial"/>
          <w:sz w:val="22"/>
          <w:szCs w:val="22"/>
        </w:rPr>
      </w:pPr>
    </w:p>
    <w:p w14:paraId="0F6B48D0"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GENERALIDADES</w:t>
      </w:r>
    </w:p>
    <w:p w14:paraId="21D503D2" w14:textId="77777777" w:rsidR="00976AB0" w:rsidRPr="00F34D7F" w:rsidRDefault="00976AB0" w:rsidP="00976AB0">
      <w:pPr>
        <w:jc w:val="both"/>
        <w:rPr>
          <w:rFonts w:ascii="Arial" w:hAnsi="Arial" w:cs="Arial"/>
          <w:sz w:val="22"/>
          <w:szCs w:val="22"/>
        </w:rPr>
      </w:pPr>
    </w:p>
    <w:p w14:paraId="040041DF"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El contratista deberá disponer del personal, herramientas y equipo de topografía que se requiera para el desarrollo adecuado de las labores asignadas en los sitios que disponga de acuerdo con el programa de trabajo.</w:t>
      </w:r>
    </w:p>
    <w:p w14:paraId="18EBAC6E" w14:textId="77777777" w:rsidR="00976AB0" w:rsidRPr="00F34D7F" w:rsidRDefault="00976AB0" w:rsidP="00976AB0">
      <w:pPr>
        <w:jc w:val="both"/>
        <w:rPr>
          <w:rFonts w:ascii="Arial" w:hAnsi="Arial" w:cs="Arial"/>
          <w:sz w:val="22"/>
          <w:szCs w:val="22"/>
        </w:rPr>
      </w:pPr>
    </w:p>
    <w:p w14:paraId="2442B614"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El Contratista debe mantener disponible, el medio de transporte para trasladar de sitio a su personal, herramienta, equipo y maquinaria hacia los diferentes sitios que la Interventoría o el programa de trabajo lo requiera.</w:t>
      </w:r>
    </w:p>
    <w:p w14:paraId="2E4FE6FF" w14:textId="77777777" w:rsidR="00976AB0" w:rsidRPr="00F34D7F" w:rsidRDefault="00976AB0" w:rsidP="00976AB0">
      <w:pPr>
        <w:jc w:val="both"/>
        <w:rPr>
          <w:rFonts w:ascii="Arial" w:hAnsi="Arial" w:cs="Arial"/>
          <w:sz w:val="22"/>
          <w:szCs w:val="22"/>
        </w:rPr>
      </w:pPr>
    </w:p>
    <w:p w14:paraId="4A5D9449"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El contratista deberá ubicar en los sitios de trabajo a un ingeniero quien hará los replanteamientos de la ubicación de válvulas o de los accesorios de acueducto buscados.</w:t>
      </w:r>
    </w:p>
    <w:p w14:paraId="030E9196" w14:textId="77777777" w:rsidR="00976AB0" w:rsidRPr="00F34D7F" w:rsidRDefault="00976AB0" w:rsidP="00976AB0">
      <w:pPr>
        <w:jc w:val="both"/>
        <w:rPr>
          <w:rFonts w:ascii="Arial" w:hAnsi="Arial" w:cs="Arial"/>
          <w:sz w:val="22"/>
          <w:szCs w:val="22"/>
        </w:rPr>
      </w:pPr>
    </w:p>
    <w:p w14:paraId="60F3CB88"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lastRenderedPageBreak/>
        <w:t>La vigilancia o seguridad de los equipos y del personal, estará a cargo del contratista, por lo cual se deberá contemplar en los costos por administración del contrato.</w:t>
      </w:r>
    </w:p>
    <w:p w14:paraId="03D4086A" w14:textId="77777777" w:rsidR="00976AB0" w:rsidRPr="00F34D7F" w:rsidRDefault="00976AB0" w:rsidP="00976AB0">
      <w:pPr>
        <w:jc w:val="both"/>
        <w:rPr>
          <w:rFonts w:ascii="Arial" w:hAnsi="Arial" w:cs="Arial"/>
          <w:sz w:val="22"/>
          <w:szCs w:val="22"/>
        </w:rPr>
      </w:pPr>
    </w:p>
    <w:p w14:paraId="7853731E"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FORMA DE OPERACIÓN:</w:t>
      </w:r>
    </w:p>
    <w:p w14:paraId="347430F9" w14:textId="77777777" w:rsidR="00976AB0" w:rsidRPr="00F34D7F" w:rsidRDefault="00976AB0" w:rsidP="00976AB0">
      <w:pPr>
        <w:jc w:val="both"/>
        <w:rPr>
          <w:rFonts w:ascii="Arial" w:hAnsi="Arial" w:cs="Arial"/>
          <w:sz w:val="22"/>
          <w:szCs w:val="22"/>
        </w:rPr>
      </w:pPr>
    </w:p>
    <w:p w14:paraId="688789A9"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El contratista con personal de terreno hará un primer replanteo directamente en terreno de las coordenadas respecto a parámetros existentes de la ubicación geográfica de cada uno de los accesorios, dejando una marca con pintura.</w:t>
      </w:r>
    </w:p>
    <w:p w14:paraId="32B903FE" w14:textId="77777777" w:rsidR="00976AB0" w:rsidRPr="00F34D7F" w:rsidRDefault="00976AB0" w:rsidP="00976AB0">
      <w:pPr>
        <w:jc w:val="both"/>
        <w:rPr>
          <w:rFonts w:ascii="Arial" w:hAnsi="Arial" w:cs="Arial"/>
          <w:sz w:val="22"/>
          <w:szCs w:val="22"/>
        </w:rPr>
      </w:pPr>
    </w:p>
    <w:p w14:paraId="7EDAFAD1"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MEDIDA Y PAGO:</w:t>
      </w:r>
    </w:p>
    <w:p w14:paraId="31D51212" w14:textId="77777777" w:rsidR="00976AB0" w:rsidRPr="00F34D7F" w:rsidRDefault="00976AB0" w:rsidP="00976AB0">
      <w:pPr>
        <w:jc w:val="both"/>
        <w:rPr>
          <w:rFonts w:ascii="Arial" w:hAnsi="Arial" w:cs="Arial"/>
          <w:sz w:val="22"/>
          <w:szCs w:val="22"/>
        </w:rPr>
      </w:pPr>
    </w:p>
    <w:p w14:paraId="562316FA"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Las obras que se llevan a cabo en la búsqueda de los accesorios se deben ajustar a los ítems contratados y que aparecen en listado de precios unitarios. Su medida se hará como se establece en la especificación técnica de cada uno de esos ítems.</w:t>
      </w:r>
    </w:p>
    <w:p w14:paraId="1B3557E1" w14:textId="77777777" w:rsidR="00976AB0" w:rsidRPr="00F34D7F" w:rsidRDefault="00976AB0" w:rsidP="00976AB0">
      <w:pPr>
        <w:jc w:val="both"/>
        <w:rPr>
          <w:rFonts w:ascii="Arial" w:hAnsi="Arial" w:cs="Arial"/>
          <w:sz w:val="22"/>
          <w:szCs w:val="22"/>
        </w:rPr>
      </w:pPr>
    </w:p>
    <w:p w14:paraId="68790B28"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Cada accesorio o grupo de accesorios que se encuentre en una misma estructura o cámara o en un radio de 50 m será contabilizado como parte de la unidad de medida, es decir que no se pagará el valor por accesorios o elementos localizados dentro de una misma estructura o en un radio de 50 m que haya sido encontrada y/o intervenida.</w:t>
      </w:r>
    </w:p>
    <w:p w14:paraId="06ADF51F" w14:textId="77777777" w:rsidR="00976AB0" w:rsidRPr="00F34D7F" w:rsidRDefault="00976AB0" w:rsidP="00976AB0">
      <w:pPr>
        <w:jc w:val="both"/>
        <w:rPr>
          <w:rFonts w:ascii="Arial" w:hAnsi="Arial" w:cs="Arial"/>
          <w:sz w:val="22"/>
          <w:szCs w:val="22"/>
        </w:rPr>
      </w:pPr>
    </w:p>
    <w:p w14:paraId="5AA155D7"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MEDIDA: La unidad de medida será </w:t>
      </w:r>
      <w:proofErr w:type="gramStart"/>
      <w:r w:rsidRPr="00F34D7F">
        <w:rPr>
          <w:rFonts w:ascii="Arial" w:hAnsi="Arial" w:cs="Arial"/>
          <w:sz w:val="22"/>
          <w:szCs w:val="22"/>
        </w:rPr>
        <w:t>denominada como</w:t>
      </w:r>
      <w:proofErr w:type="gramEnd"/>
      <w:r w:rsidRPr="00F34D7F">
        <w:rPr>
          <w:rFonts w:ascii="Arial" w:hAnsi="Arial" w:cs="Arial"/>
          <w:sz w:val="22"/>
          <w:szCs w:val="22"/>
        </w:rPr>
        <w:t xml:space="preserve"> unidad (UN) de accesorio o accesorios localizados dentro de una misma estructura o en un radio no mayor de 50 m.</w:t>
      </w:r>
    </w:p>
    <w:p w14:paraId="7A67000E" w14:textId="77777777" w:rsidR="00976AB0" w:rsidRPr="00F34D7F" w:rsidRDefault="00976AB0" w:rsidP="00976AB0">
      <w:pPr>
        <w:jc w:val="both"/>
        <w:rPr>
          <w:rFonts w:ascii="Arial" w:hAnsi="Arial" w:cs="Arial"/>
          <w:sz w:val="22"/>
          <w:szCs w:val="22"/>
        </w:rPr>
      </w:pPr>
    </w:p>
    <w:p w14:paraId="5C7A08F4" w14:textId="5100ED47" w:rsidR="00976AB0" w:rsidRPr="00F34D7F" w:rsidRDefault="00976AB0" w:rsidP="00976AB0">
      <w:pPr>
        <w:jc w:val="both"/>
        <w:rPr>
          <w:rFonts w:ascii="Arial" w:hAnsi="Arial" w:cs="Arial"/>
          <w:sz w:val="22"/>
          <w:szCs w:val="22"/>
        </w:rPr>
      </w:pPr>
      <w:r w:rsidRPr="00F34D7F">
        <w:rPr>
          <w:rFonts w:ascii="Arial" w:hAnsi="Arial" w:cs="Arial"/>
          <w:sz w:val="22"/>
          <w:szCs w:val="22"/>
        </w:rPr>
        <w:t>•</w:t>
      </w:r>
      <w:r w:rsidRPr="00F34D7F">
        <w:rPr>
          <w:rFonts w:ascii="Arial" w:hAnsi="Arial" w:cs="Arial"/>
          <w:sz w:val="22"/>
          <w:szCs w:val="22"/>
        </w:rPr>
        <w:tab/>
        <w:t xml:space="preserve">PAGO: El pago del trabajo de localización topográfica, Georreferenciación e inclusión de la información en la Oficina del Sistema de Información Geográfica se hará mediante el </w:t>
      </w:r>
      <w:r w:rsidR="00445C99" w:rsidRPr="00F34D7F">
        <w:rPr>
          <w:rFonts w:ascii="Arial" w:hAnsi="Arial" w:cs="Arial"/>
          <w:sz w:val="22"/>
          <w:szCs w:val="22"/>
        </w:rPr>
        <w:t>ÍTEM</w:t>
      </w:r>
      <w:r w:rsidRPr="00F34D7F">
        <w:rPr>
          <w:rFonts w:ascii="Arial" w:hAnsi="Arial" w:cs="Arial"/>
          <w:sz w:val="22"/>
          <w:szCs w:val="22"/>
        </w:rPr>
        <w:t xml:space="preserve"> “Localización topográfica y Georreferenciación de cámaras, válvulas y accesorios”, del formulario 1.</w:t>
      </w:r>
    </w:p>
    <w:p w14:paraId="50B659D2" w14:textId="77777777" w:rsidR="00976AB0" w:rsidRPr="00F34D7F" w:rsidRDefault="00976AB0" w:rsidP="00976AB0">
      <w:pPr>
        <w:jc w:val="both"/>
        <w:rPr>
          <w:rFonts w:ascii="Arial" w:hAnsi="Arial" w:cs="Arial"/>
          <w:sz w:val="22"/>
          <w:szCs w:val="22"/>
        </w:rPr>
      </w:pPr>
    </w:p>
    <w:p w14:paraId="7EA0BDAE" w14:textId="77777777" w:rsidR="00976AB0" w:rsidRPr="00F34D7F" w:rsidRDefault="00976AB0" w:rsidP="00976AB0">
      <w:pPr>
        <w:jc w:val="both"/>
        <w:rPr>
          <w:rFonts w:ascii="Arial" w:hAnsi="Arial" w:cs="Arial"/>
          <w:sz w:val="22"/>
          <w:szCs w:val="22"/>
        </w:rPr>
      </w:pPr>
      <w:r w:rsidRPr="00F34D7F">
        <w:rPr>
          <w:rFonts w:ascii="Arial" w:hAnsi="Arial" w:cs="Arial"/>
          <w:sz w:val="22"/>
          <w:szCs w:val="22"/>
        </w:rPr>
        <w:t>NOTA 1: Si la EAAB-ESP considera necesario la georreferenciación de un accesorio no intervenido por el Contratista de obra, este se pagará de acuerdo con el ítem “Localización topográfica y Georreferenciación de cámaras, válvulas y accesorios”, del formulario 1.</w:t>
      </w:r>
    </w:p>
    <w:p w14:paraId="7799A7BB" w14:textId="77777777" w:rsidR="00976AB0" w:rsidRPr="00F34D7F" w:rsidRDefault="00976AB0" w:rsidP="00976AB0">
      <w:pPr>
        <w:jc w:val="both"/>
        <w:rPr>
          <w:rFonts w:ascii="Arial" w:hAnsi="Arial" w:cs="Arial"/>
          <w:sz w:val="22"/>
          <w:szCs w:val="22"/>
        </w:rPr>
      </w:pPr>
    </w:p>
    <w:p w14:paraId="5CC4A3F2" w14:textId="0CF3FF40" w:rsidR="00976AB0" w:rsidRPr="00F34D7F" w:rsidRDefault="00976AB0" w:rsidP="00976AB0">
      <w:pPr>
        <w:jc w:val="both"/>
        <w:rPr>
          <w:rFonts w:ascii="Arial" w:hAnsi="Arial" w:cs="Arial"/>
          <w:sz w:val="22"/>
          <w:szCs w:val="22"/>
        </w:rPr>
      </w:pPr>
      <w:r w:rsidRPr="00F34D7F">
        <w:rPr>
          <w:rFonts w:ascii="Arial" w:hAnsi="Arial" w:cs="Arial"/>
          <w:sz w:val="22"/>
          <w:szCs w:val="22"/>
        </w:rPr>
        <w:t xml:space="preserve"> 7.</w:t>
      </w:r>
      <w:r w:rsidRPr="00F34D7F">
        <w:rPr>
          <w:rFonts w:ascii="Arial" w:hAnsi="Arial" w:cs="Arial"/>
          <w:sz w:val="22"/>
          <w:szCs w:val="22"/>
        </w:rPr>
        <w:tab/>
      </w:r>
      <w:r w:rsidR="00445C99" w:rsidRPr="00F34D7F">
        <w:rPr>
          <w:rFonts w:ascii="Arial" w:hAnsi="Arial" w:cs="Arial"/>
          <w:sz w:val="22"/>
          <w:szCs w:val="22"/>
        </w:rPr>
        <w:t>ÍTEMS</w:t>
      </w:r>
      <w:r w:rsidRPr="00F34D7F">
        <w:rPr>
          <w:rFonts w:ascii="Arial" w:hAnsi="Arial" w:cs="Arial"/>
          <w:sz w:val="22"/>
          <w:szCs w:val="22"/>
        </w:rPr>
        <w:t xml:space="preserve"> CON ESPECIFICACIONES PARTICULARES </w:t>
      </w:r>
    </w:p>
    <w:p w14:paraId="7ED27438" w14:textId="77777777" w:rsidR="00976AB0" w:rsidRPr="00F34D7F" w:rsidRDefault="00976AB0" w:rsidP="00976AB0">
      <w:pPr>
        <w:jc w:val="both"/>
        <w:rPr>
          <w:rFonts w:ascii="Arial" w:hAnsi="Arial" w:cs="Arial"/>
          <w:sz w:val="22"/>
          <w:szCs w:val="22"/>
        </w:rPr>
      </w:pPr>
    </w:p>
    <w:p w14:paraId="15774873" w14:textId="6AC18B77" w:rsidR="00512CDA" w:rsidRPr="00F34D7F" w:rsidRDefault="00976AB0" w:rsidP="00976AB0">
      <w:pPr>
        <w:jc w:val="both"/>
        <w:rPr>
          <w:rFonts w:ascii="Arial" w:hAnsi="Arial" w:cs="Arial"/>
          <w:sz w:val="22"/>
          <w:szCs w:val="22"/>
        </w:rPr>
      </w:pPr>
      <w:r w:rsidRPr="00F34D7F">
        <w:rPr>
          <w:rFonts w:ascii="Arial" w:hAnsi="Arial" w:cs="Arial"/>
          <w:sz w:val="22"/>
          <w:szCs w:val="22"/>
        </w:rPr>
        <w:t>A continuación, se describen los ítems particulares para este contrato de obra que no se encuentran en el Sistema de Avalúo de Infraestructura – SAI de la EAAB-ESP, sus especificaciones técnicas particulares, unidades de medida y forma pago se encuentran tabla anexa y hacen parte integral del formulario No.1 Presupuesto detallado Obra Civil.</w:t>
      </w:r>
    </w:p>
    <w:p w14:paraId="1C232591" w14:textId="77777777" w:rsidR="00512CDA" w:rsidRPr="00F34D7F" w:rsidRDefault="00512CDA" w:rsidP="007B32FC">
      <w:pPr>
        <w:ind w:left="567" w:hanging="567"/>
        <w:jc w:val="both"/>
        <w:rPr>
          <w:rFonts w:ascii="Arial" w:hAnsi="Arial" w:cs="Arial"/>
          <w:sz w:val="22"/>
          <w:szCs w:val="22"/>
          <w:u w:val="single"/>
        </w:rPr>
      </w:pPr>
    </w:p>
    <w:tbl>
      <w:tblPr>
        <w:tblW w:w="5000" w:type="pct"/>
        <w:tblCellMar>
          <w:left w:w="70" w:type="dxa"/>
          <w:right w:w="70" w:type="dxa"/>
        </w:tblCellMar>
        <w:tblLook w:val="04A0" w:firstRow="1" w:lastRow="0" w:firstColumn="1" w:lastColumn="0" w:noHBand="0" w:noVBand="1"/>
      </w:tblPr>
      <w:tblGrid>
        <w:gridCol w:w="7645"/>
        <w:gridCol w:w="1183"/>
      </w:tblGrid>
      <w:tr w:rsidR="00CC1795" w:rsidRPr="00F34D7F" w14:paraId="09987C4D" w14:textId="77777777" w:rsidTr="00CC1795">
        <w:trPr>
          <w:trHeight w:val="600"/>
        </w:trPr>
        <w:tc>
          <w:tcPr>
            <w:tcW w:w="4330" w:type="pct"/>
            <w:tcBorders>
              <w:top w:val="single" w:sz="4" w:space="0" w:color="auto"/>
              <w:left w:val="single" w:sz="4" w:space="0" w:color="auto"/>
              <w:bottom w:val="single" w:sz="4" w:space="0" w:color="auto"/>
              <w:right w:val="single" w:sz="4" w:space="0" w:color="auto"/>
            </w:tcBorders>
            <w:shd w:val="clear" w:color="000000" w:fill="CAEDFB"/>
            <w:vAlign w:val="center"/>
            <w:hideMark/>
          </w:tcPr>
          <w:p w14:paraId="26212D09" w14:textId="77777777" w:rsidR="00CC1795" w:rsidRPr="00F34D7F" w:rsidRDefault="00CC1795" w:rsidP="00CC1795">
            <w:pPr>
              <w:jc w:val="center"/>
              <w:rPr>
                <w:rFonts w:ascii="Arial" w:hAnsi="Arial" w:cs="Arial"/>
                <w:b/>
                <w:bCs/>
                <w:sz w:val="18"/>
                <w:szCs w:val="22"/>
              </w:rPr>
            </w:pPr>
            <w:r w:rsidRPr="00F34D7F">
              <w:rPr>
                <w:rFonts w:ascii="Arial" w:hAnsi="Arial" w:cs="Arial"/>
                <w:b/>
                <w:bCs/>
                <w:sz w:val="18"/>
                <w:szCs w:val="22"/>
              </w:rPr>
              <w:t>EXCAVACIONES, DEMOLICIONES Y TRASLADO ESTRUCTURAS</w:t>
            </w:r>
          </w:p>
        </w:tc>
        <w:tc>
          <w:tcPr>
            <w:tcW w:w="670" w:type="pct"/>
            <w:tcBorders>
              <w:top w:val="single" w:sz="4" w:space="0" w:color="auto"/>
              <w:left w:val="nil"/>
              <w:bottom w:val="single" w:sz="4" w:space="0" w:color="auto"/>
              <w:right w:val="single" w:sz="4" w:space="0" w:color="auto"/>
            </w:tcBorders>
            <w:shd w:val="clear" w:color="000000" w:fill="CAEDFB"/>
            <w:vAlign w:val="center"/>
            <w:hideMark/>
          </w:tcPr>
          <w:p w14:paraId="61C97B9F" w14:textId="77777777" w:rsidR="00CC1795" w:rsidRPr="00F34D7F" w:rsidRDefault="00CC1795" w:rsidP="00CC1795">
            <w:pPr>
              <w:jc w:val="center"/>
              <w:rPr>
                <w:rFonts w:ascii="Arial" w:hAnsi="Arial" w:cs="Arial"/>
                <w:b/>
                <w:bCs/>
                <w:sz w:val="18"/>
                <w:szCs w:val="22"/>
              </w:rPr>
            </w:pPr>
            <w:r w:rsidRPr="00F34D7F">
              <w:rPr>
                <w:rFonts w:ascii="Arial" w:hAnsi="Arial" w:cs="Arial"/>
                <w:b/>
                <w:bCs/>
                <w:sz w:val="18"/>
                <w:szCs w:val="22"/>
              </w:rPr>
              <w:t> </w:t>
            </w:r>
          </w:p>
        </w:tc>
      </w:tr>
      <w:tr w:rsidR="00CC1795" w:rsidRPr="00F34D7F" w14:paraId="0C85E062" w14:textId="77777777" w:rsidTr="00445C99">
        <w:trPr>
          <w:trHeight w:val="58"/>
        </w:trPr>
        <w:tc>
          <w:tcPr>
            <w:tcW w:w="4330" w:type="pct"/>
            <w:tcBorders>
              <w:top w:val="nil"/>
              <w:left w:val="single" w:sz="4" w:space="0" w:color="auto"/>
              <w:bottom w:val="single" w:sz="4" w:space="0" w:color="auto"/>
              <w:right w:val="single" w:sz="4" w:space="0" w:color="auto"/>
            </w:tcBorders>
            <w:vAlign w:val="center"/>
            <w:hideMark/>
          </w:tcPr>
          <w:p w14:paraId="39E53AEA" w14:textId="77777777" w:rsidR="00CC1795" w:rsidRPr="00F34D7F" w:rsidRDefault="00CC1795" w:rsidP="00CC1795">
            <w:pPr>
              <w:rPr>
                <w:rFonts w:ascii="Arial" w:hAnsi="Arial" w:cs="Arial"/>
                <w:sz w:val="18"/>
                <w:szCs w:val="22"/>
              </w:rPr>
            </w:pPr>
            <w:r w:rsidRPr="00F34D7F">
              <w:rPr>
                <w:rFonts w:ascii="Arial" w:hAnsi="Arial" w:cs="Arial"/>
                <w:sz w:val="18"/>
                <w:szCs w:val="22"/>
              </w:rPr>
              <w:t>Excavación En Zanja a mano en material conglomerado h &lt;2 m</w:t>
            </w:r>
          </w:p>
        </w:tc>
        <w:tc>
          <w:tcPr>
            <w:tcW w:w="670" w:type="pct"/>
            <w:tcBorders>
              <w:top w:val="nil"/>
              <w:left w:val="nil"/>
              <w:bottom w:val="single" w:sz="4" w:space="0" w:color="auto"/>
              <w:right w:val="single" w:sz="4" w:space="0" w:color="auto"/>
            </w:tcBorders>
            <w:vAlign w:val="center"/>
            <w:hideMark/>
          </w:tcPr>
          <w:p w14:paraId="2A11EB8A" w14:textId="77777777" w:rsidR="00CC1795" w:rsidRPr="00F34D7F" w:rsidRDefault="00CC1795" w:rsidP="00CC1795">
            <w:pPr>
              <w:jc w:val="center"/>
              <w:rPr>
                <w:rFonts w:ascii="Arial" w:hAnsi="Arial" w:cs="Arial"/>
                <w:sz w:val="18"/>
                <w:szCs w:val="22"/>
              </w:rPr>
            </w:pPr>
            <w:r w:rsidRPr="00F34D7F">
              <w:rPr>
                <w:rFonts w:ascii="Arial" w:hAnsi="Arial" w:cs="Arial"/>
                <w:sz w:val="18"/>
                <w:szCs w:val="22"/>
              </w:rPr>
              <w:t>M3</w:t>
            </w:r>
          </w:p>
        </w:tc>
      </w:tr>
      <w:tr w:rsidR="00CC1795" w:rsidRPr="00F34D7F" w14:paraId="1A3CB49F" w14:textId="77777777" w:rsidTr="00CC1795">
        <w:trPr>
          <w:trHeight w:val="600"/>
        </w:trPr>
        <w:tc>
          <w:tcPr>
            <w:tcW w:w="4330" w:type="pct"/>
            <w:tcBorders>
              <w:top w:val="nil"/>
              <w:left w:val="single" w:sz="4" w:space="0" w:color="auto"/>
              <w:bottom w:val="single" w:sz="4" w:space="0" w:color="auto"/>
              <w:right w:val="single" w:sz="4" w:space="0" w:color="auto"/>
            </w:tcBorders>
            <w:vAlign w:val="center"/>
            <w:hideMark/>
          </w:tcPr>
          <w:p w14:paraId="06FDBB83" w14:textId="3ACA833E" w:rsidR="00CC1795" w:rsidRPr="00F34D7F" w:rsidRDefault="00CC1795" w:rsidP="00CC1795">
            <w:pPr>
              <w:rPr>
                <w:rFonts w:ascii="Arial" w:hAnsi="Arial" w:cs="Arial"/>
                <w:sz w:val="18"/>
                <w:szCs w:val="22"/>
              </w:rPr>
            </w:pPr>
            <w:r w:rsidRPr="00F34D7F">
              <w:rPr>
                <w:rFonts w:ascii="Arial" w:hAnsi="Arial" w:cs="Arial"/>
                <w:sz w:val="18"/>
                <w:szCs w:val="22"/>
              </w:rPr>
              <w:t xml:space="preserve">EXCAVACIÓN PUNTUAL DE DAÑO EN </w:t>
            </w:r>
            <w:r w:rsidR="00445C99" w:rsidRPr="00F34D7F">
              <w:rPr>
                <w:rFonts w:ascii="Arial" w:hAnsi="Arial" w:cs="Arial"/>
                <w:sz w:val="18"/>
                <w:szCs w:val="22"/>
              </w:rPr>
              <w:t>TUBERÍA</w:t>
            </w:r>
            <w:r w:rsidRPr="00F34D7F">
              <w:rPr>
                <w:rFonts w:ascii="Arial" w:hAnsi="Arial" w:cs="Arial"/>
                <w:sz w:val="18"/>
                <w:szCs w:val="22"/>
              </w:rPr>
              <w:t xml:space="preserve"> DE RED MATRIZ CON PROFUNDIDAD MENOR A 2 METROS (PUNTUALES DE </w:t>
            </w:r>
            <w:proofErr w:type="spellStart"/>
            <w:r w:rsidRPr="00F34D7F">
              <w:rPr>
                <w:rFonts w:ascii="Arial" w:hAnsi="Arial" w:cs="Arial"/>
                <w:sz w:val="18"/>
                <w:szCs w:val="22"/>
              </w:rPr>
              <w:t>MTT</w:t>
            </w:r>
            <w:proofErr w:type="spellEnd"/>
            <w:r w:rsidRPr="00F34D7F">
              <w:rPr>
                <w:rFonts w:ascii="Arial" w:hAnsi="Arial" w:cs="Arial"/>
                <w:sz w:val="18"/>
                <w:szCs w:val="22"/>
              </w:rPr>
              <w:t>. CON INTERFERENCIA DE REDES)</w:t>
            </w:r>
          </w:p>
        </w:tc>
        <w:tc>
          <w:tcPr>
            <w:tcW w:w="670" w:type="pct"/>
            <w:tcBorders>
              <w:top w:val="nil"/>
              <w:left w:val="nil"/>
              <w:bottom w:val="single" w:sz="4" w:space="0" w:color="auto"/>
              <w:right w:val="single" w:sz="4" w:space="0" w:color="auto"/>
            </w:tcBorders>
            <w:vAlign w:val="center"/>
            <w:hideMark/>
          </w:tcPr>
          <w:p w14:paraId="4F0F5500" w14:textId="77777777" w:rsidR="00CC1795" w:rsidRPr="00F34D7F" w:rsidRDefault="00CC1795" w:rsidP="00CC1795">
            <w:pPr>
              <w:jc w:val="center"/>
              <w:rPr>
                <w:rFonts w:ascii="Arial" w:hAnsi="Arial" w:cs="Arial"/>
                <w:sz w:val="18"/>
                <w:szCs w:val="22"/>
              </w:rPr>
            </w:pPr>
            <w:r w:rsidRPr="00F34D7F">
              <w:rPr>
                <w:rFonts w:ascii="Arial" w:hAnsi="Arial" w:cs="Arial"/>
                <w:sz w:val="18"/>
                <w:szCs w:val="22"/>
              </w:rPr>
              <w:t>M3</w:t>
            </w:r>
          </w:p>
        </w:tc>
      </w:tr>
      <w:tr w:rsidR="00CC1795" w:rsidRPr="00F34D7F" w14:paraId="4CCBD8F8" w14:textId="77777777" w:rsidTr="00CC1795">
        <w:trPr>
          <w:trHeight w:val="600"/>
        </w:trPr>
        <w:tc>
          <w:tcPr>
            <w:tcW w:w="4330" w:type="pct"/>
            <w:tcBorders>
              <w:top w:val="nil"/>
              <w:left w:val="single" w:sz="4" w:space="0" w:color="auto"/>
              <w:bottom w:val="single" w:sz="4" w:space="0" w:color="auto"/>
              <w:right w:val="single" w:sz="4" w:space="0" w:color="auto"/>
            </w:tcBorders>
            <w:vAlign w:val="center"/>
            <w:hideMark/>
          </w:tcPr>
          <w:p w14:paraId="25EA0683" w14:textId="23FF12EB" w:rsidR="00CC1795" w:rsidRPr="00F34D7F" w:rsidRDefault="00CC1795" w:rsidP="00CC1795">
            <w:pPr>
              <w:rPr>
                <w:rFonts w:ascii="Arial" w:hAnsi="Arial" w:cs="Arial"/>
                <w:color w:val="000000"/>
                <w:sz w:val="18"/>
                <w:szCs w:val="22"/>
              </w:rPr>
            </w:pPr>
            <w:r w:rsidRPr="00F34D7F">
              <w:rPr>
                <w:rFonts w:ascii="Arial" w:hAnsi="Arial" w:cs="Arial"/>
                <w:color w:val="000000"/>
                <w:sz w:val="18"/>
                <w:szCs w:val="22"/>
              </w:rPr>
              <w:t xml:space="preserve">EXCAVACIÓN PUNTUAL DE DAÑO EN </w:t>
            </w:r>
            <w:r w:rsidR="00445C99" w:rsidRPr="00F34D7F">
              <w:rPr>
                <w:rFonts w:ascii="Arial" w:hAnsi="Arial" w:cs="Arial"/>
                <w:color w:val="000000"/>
                <w:sz w:val="18"/>
                <w:szCs w:val="22"/>
              </w:rPr>
              <w:t>TUBERÍA</w:t>
            </w:r>
            <w:r w:rsidRPr="00F34D7F">
              <w:rPr>
                <w:rFonts w:ascii="Arial" w:hAnsi="Arial" w:cs="Arial"/>
                <w:color w:val="000000"/>
                <w:sz w:val="18"/>
                <w:szCs w:val="22"/>
              </w:rPr>
              <w:t xml:space="preserve"> DE RED MATRIZ CON PROFUNDIDAD ENTRE 2 METROS Y 4 METROS (PUNTUALES DE </w:t>
            </w:r>
            <w:proofErr w:type="spellStart"/>
            <w:r w:rsidRPr="00F34D7F">
              <w:rPr>
                <w:rFonts w:ascii="Arial" w:hAnsi="Arial" w:cs="Arial"/>
                <w:color w:val="000000"/>
                <w:sz w:val="18"/>
                <w:szCs w:val="22"/>
              </w:rPr>
              <w:t>MTT</w:t>
            </w:r>
            <w:proofErr w:type="spellEnd"/>
            <w:r w:rsidRPr="00F34D7F">
              <w:rPr>
                <w:rFonts w:ascii="Arial" w:hAnsi="Arial" w:cs="Arial"/>
                <w:color w:val="000000"/>
                <w:sz w:val="18"/>
                <w:szCs w:val="22"/>
              </w:rPr>
              <w:t>. CON INTERFERENCIA DE REDES)</w:t>
            </w:r>
          </w:p>
        </w:tc>
        <w:tc>
          <w:tcPr>
            <w:tcW w:w="670" w:type="pct"/>
            <w:tcBorders>
              <w:top w:val="nil"/>
              <w:left w:val="nil"/>
              <w:bottom w:val="single" w:sz="4" w:space="0" w:color="auto"/>
              <w:right w:val="single" w:sz="4" w:space="0" w:color="auto"/>
            </w:tcBorders>
            <w:vAlign w:val="center"/>
            <w:hideMark/>
          </w:tcPr>
          <w:p w14:paraId="1E08A5C3" w14:textId="77777777" w:rsidR="00CC1795" w:rsidRPr="00F34D7F" w:rsidRDefault="00CC1795" w:rsidP="00CC1795">
            <w:pPr>
              <w:jc w:val="center"/>
              <w:rPr>
                <w:rFonts w:ascii="Arial" w:hAnsi="Arial" w:cs="Arial"/>
                <w:sz w:val="18"/>
                <w:szCs w:val="22"/>
              </w:rPr>
            </w:pPr>
            <w:r w:rsidRPr="00F34D7F">
              <w:rPr>
                <w:rFonts w:ascii="Arial" w:hAnsi="Arial" w:cs="Arial"/>
                <w:sz w:val="18"/>
                <w:szCs w:val="22"/>
              </w:rPr>
              <w:t>M3</w:t>
            </w:r>
          </w:p>
        </w:tc>
      </w:tr>
      <w:tr w:rsidR="00CC1795" w:rsidRPr="00F34D7F" w14:paraId="1188AA6D" w14:textId="77777777" w:rsidTr="00CC1795">
        <w:trPr>
          <w:trHeight w:val="600"/>
        </w:trPr>
        <w:tc>
          <w:tcPr>
            <w:tcW w:w="4330" w:type="pct"/>
            <w:tcBorders>
              <w:top w:val="nil"/>
              <w:left w:val="single" w:sz="4" w:space="0" w:color="auto"/>
              <w:bottom w:val="single" w:sz="4" w:space="0" w:color="auto"/>
              <w:right w:val="single" w:sz="4" w:space="0" w:color="auto"/>
            </w:tcBorders>
            <w:vAlign w:val="center"/>
            <w:hideMark/>
          </w:tcPr>
          <w:p w14:paraId="434F8599" w14:textId="1A0B9891" w:rsidR="00CC1795" w:rsidRPr="00F34D7F" w:rsidRDefault="00CC1795" w:rsidP="00CC1795">
            <w:pPr>
              <w:rPr>
                <w:rFonts w:ascii="Arial" w:hAnsi="Arial" w:cs="Arial"/>
                <w:color w:val="000000"/>
                <w:sz w:val="18"/>
                <w:szCs w:val="22"/>
              </w:rPr>
            </w:pPr>
            <w:r w:rsidRPr="00F34D7F">
              <w:rPr>
                <w:rFonts w:ascii="Arial" w:hAnsi="Arial" w:cs="Arial"/>
                <w:color w:val="000000"/>
                <w:sz w:val="18"/>
                <w:szCs w:val="22"/>
              </w:rPr>
              <w:lastRenderedPageBreak/>
              <w:t xml:space="preserve">EXCAVACIÓN PUNTUAL DE DAÑO EN </w:t>
            </w:r>
            <w:r w:rsidR="00445C99" w:rsidRPr="00F34D7F">
              <w:rPr>
                <w:rFonts w:ascii="Arial" w:hAnsi="Arial" w:cs="Arial"/>
                <w:color w:val="000000"/>
                <w:sz w:val="18"/>
                <w:szCs w:val="22"/>
              </w:rPr>
              <w:t>TUBERÍA</w:t>
            </w:r>
            <w:r w:rsidRPr="00F34D7F">
              <w:rPr>
                <w:rFonts w:ascii="Arial" w:hAnsi="Arial" w:cs="Arial"/>
                <w:color w:val="000000"/>
                <w:sz w:val="18"/>
                <w:szCs w:val="22"/>
              </w:rPr>
              <w:t xml:space="preserve"> DE RED MATRIZ CON PROFUNDIDAD MAYOR A 4 METROS (PUNTUALES DE </w:t>
            </w:r>
            <w:proofErr w:type="spellStart"/>
            <w:r w:rsidRPr="00F34D7F">
              <w:rPr>
                <w:rFonts w:ascii="Arial" w:hAnsi="Arial" w:cs="Arial"/>
                <w:color w:val="000000"/>
                <w:sz w:val="18"/>
                <w:szCs w:val="22"/>
              </w:rPr>
              <w:t>MTT</w:t>
            </w:r>
            <w:proofErr w:type="spellEnd"/>
            <w:r w:rsidRPr="00F34D7F">
              <w:rPr>
                <w:rFonts w:ascii="Arial" w:hAnsi="Arial" w:cs="Arial"/>
                <w:color w:val="000000"/>
                <w:sz w:val="18"/>
                <w:szCs w:val="22"/>
              </w:rPr>
              <w:t>. CON INTERFERENCIA DE REDES)</w:t>
            </w:r>
          </w:p>
        </w:tc>
        <w:tc>
          <w:tcPr>
            <w:tcW w:w="670" w:type="pct"/>
            <w:tcBorders>
              <w:top w:val="nil"/>
              <w:left w:val="nil"/>
              <w:bottom w:val="single" w:sz="4" w:space="0" w:color="auto"/>
              <w:right w:val="single" w:sz="4" w:space="0" w:color="auto"/>
            </w:tcBorders>
            <w:vAlign w:val="center"/>
            <w:hideMark/>
          </w:tcPr>
          <w:p w14:paraId="5CC520D0" w14:textId="77777777" w:rsidR="00CC1795" w:rsidRPr="00F34D7F" w:rsidRDefault="00CC1795" w:rsidP="00CC1795">
            <w:pPr>
              <w:jc w:val="center"/>
              <w:rPr>
                <w:rFonts w:ascii="Arial" w:hAnsi="Arial" w:cs="Arial"/>
                <w:sz w:val="18"/>
                <w:szCs w:val="22"/>
              </w:rPr>
            </w:pPr>
            <w:r w:rsidRPr="00F34D7F">
              <w:rPr>
                <w:rFonts w:ascii="Arial" w:hAnsi="Arial" w:cs="Arial"/>
                <w:sz w:val="18"/>
                <w:szCs w:val="22"/>
              </w:rPr>
              <w:t>M3</w:t>
            </w:r>
          </w:p>
        </w:tc>
      </w:tr>
      <w:tr w:rsidR="00CC1795" w:rsidRPr="00F34D7F" w14:paraId="73EEEC32" w14:textId="77777777" w:rsidTr="00CC1795">
        <w:trPr>
          <w:trHeight w:val="600"/>
        </w:trPr>
        <w:tc>
          <w:tcPr>
            <w:tcW w:w="4330" w:type="pct"/>
            <w:tcBorders>
              <w:top w:val="nil"/>
              <w:left w:val="single" w:sz="4" w:space="0" w:color="auto"/>
              <w:bottom w:val="single" w:sz="4" w:space="0" w:color="auto"/>
              <w:right w:val="single" w:sz="4" w:space="0" w:color="auto"/>
            </w:tcBorders>
            <w:vAlign w:val="center"/>
            <w:hideMark/>
          </w:tcPr>
          <w:p w14:paraId="42FEC96D" w14:textId="4C3469A5" w:rsidR="00CC1795" w:rsidRPr="00F34D7F" w:rsidRDefault="00CC1795" w:rsidP="00CC1795">
            <w:pPr>
              <w:rPr>
                <w:rFonts w:ascii="Arial" w:hAnsi="Arial" w:cs="Arial"/>
                <w:color w:val="000000"/>
                <w:sz w:val="18"/>
                <w:szCs w:val="22"/>
              </w:rPr>
            </w:pPr>
            <w:r w:rsidRPr="00F34D7F">
              <w:rPr>
                <w:rFonts w:ascii="Arial" w:hAnsi="Arial" w:cs="Arial"/>
                <w:color w:val="000000"/>
                <w:sz w:val="18"/>
                <w:szCs w:val="22"/>
              </w:rPr>
              <w:t xml:space="preserve">Entibado continuo con </w:t>
            </w:r>
            <w:r w:rsidR="00445C99" w:rsidRPr="00F34D7F">
              <w:rPr>
                <w:rFonts w:ascii="Arial" w:hAnsi="Arial" w:cs="Arial"/>
                <w:color w:val="000000"/>
                <w:sz w:val="18"/>
                <w:szCs w:val="22"/>
              </w:rPr>
              <w:t>láminas</w:t>
            </w:r>
            <w:r w:rsidRPr="00F34D7F">
              <w:rPr>
                <w:rFonts w:ascii="Arial" w:hAnsi="Arial" w:cs="Arial"/>
                <w:color w:val="000000"/>
                <w:sz w:val="18"/>
                <w:szCs w:val="22"/>
              </w:rPr>
              <w:t xml:space="preserve"> </w:t>
            </w:r>
            <w:r w:rsidR="00445C99" w:rsidRPr="00F34D7F">
              <w:rPr>
                <w:rFonts w:ascii="Arial" w:hAnsi="Arial" w:cs="Arial"/>
                <w:color w:val="000000"/>
                <w:sz w:val="18"/>
                <w:szCs w:val="22"/>
              </w:rPr>
              <w:t>metálicas</w:t>
            </w:r>
            <w:r w:rsidRPr="00F34D7F">
              <w:rPr>
                <w:rFonts w:ascii="Arial" w:hAnsi="Arial" w:cs="Arial"/>
                <w:color w:val="000000"/>
                <w:sz w:val="18"/>
                <w:szCs w:val="22"/>
              </w:rPr>
              <w:t xml:space="preserve"> en acero o aluminio EC-4 (Puntuales de M</w:t>
            </w:r>
          </w:p>
        </w:tc>
        <w:tc>
          <w:tcPr>
            <w:tcW w:w="670" w:type="pct"/>
            <w:tcBorders>
              <w:top w:val="nil"/>
              <w:left w:val="nil"/>
              <w:bottom w:val="single" w:sz="4" w:space="0" w:color="auto"/>
              <w:right w:val="single" w:sz="4" w:space="0" w:color="auto"/>
            </w:tcBorders>
            <w:vAlign w:val="center"/>
            <w:hideMark/>
          </w:tcPr>
          <w:p w14:paraId="43822C6B" w14:textId="77777777" w:rsidR="00CC1795" w:rsidRPr="00F34D7F" w:rsidRDefault="00CC1795" w:rsidP="00CC1795">
            <w:pPr>
              <w:jc w:val="center"/>
              <w:rPr>
                <w:rFonts w:ascii="Arial" w:hAnsi="Arial" w:cs="Arial"/>
                <w:sz w:val="18"/>
                <w:szCs w:val="22"/>
              </w:rPr>
            </w:pPr>
            <w:r w:rsidRPr="00F34D7F">
              <w:rPr>
                <w:rFonts w:ascii="Arial" w:hAnsi="Arial" w:cs="Arial"/>
                <w:sz w:val="18"/>
                <w:szCs w:val="22"/>
              </w:rPr>
              <w:t>M2</w:t>
            </w:r>
          </w:p>
        </w:tc>
      </w:tr>
      <w:tr w:rsidR="00CC1795" w:rsidRPr="00F34D7F" w14:paraId="2185E965" w14:textId="77777777" w:rsidTr="00CC1795">
        <w:trPr>
          <w:trHeight w:val="600"/>
        </w:trPr>
        <w:tc>
          <w:tcPr>
            <w:tcW w:w="4330" w:type="pct"/>
            <w:tcBorders>
              <w:top w:val="nil"/>
              <w:left w:val="single" w:sz="4" w:space="0" w:color="auto"/>
              <w:bottom w:val="single" w:sz="4" w:space="0" w:color="auto"/>
              <w:right w:val="single" w:sz="4" w:space="0" w:color="auto"/>
            </w:tcBorders>
            <w:vAlign w:val="center"/>
            <w:hideMark/>
          </w:tcPr>
          <w:p w14:paraId="2FE82683" w14:textId="2F2B34C8" w:rsidR="00CC1795" w:rsidRPr="00F34D7F" w:rsidRDefault="00CC1795" w:rsidP="00CC1795">
            <w:pPr>
              <w:rPr>
                <w:rFonts w:ascii="Arial" w:hAnsi="Arial" w:cs="Arial"/>
                <w:color w:val="000000"/>
                <w:sz w:val="18"/>
                <w:szCs w:val="22"/>
              </w:rPr>
            </w:pPr>
            <w:proofErr w:type="gramStart"/>
            <w:r w:rsidRPr="00F34D7F">
              <w:rPr>
                <w:rFonts w:ascii="Arial" w:hAnsi="Arial" w:cs="Arial"/>
                <w:color w:val="000000"/>
                <w:sz w:val="18"/>
                <w:szCs w:val="22"/>
              </w:rPr>
              <w:t>Demoliciones retroexcavadora</w:t>
            </w:r>
            <w:proofErr w:type="gramEnd"/>
            <w:r w:rsidRPr="00F34D7F">
              <w:rPr>
                <w:rFonts w:ascii="Arial" w:hAnsi="Arial" w:cs="Arial"/>
                <w:color w:val="000000"/>
                <w:sz w:val="18"/>
                <w:szCs w:val="22"/>
              </w:rPr>
              <w:t xml:space="preserve"> con punta </w:t>
            </w:r>
            <w:r w:rsidR="00445C99" w:rsidRPr="00F34D7F">
              <w:rPr>
                <w:rFonts w:ascii="Arial" w:hAnsi="Arial" w:cs="Arial"/>
                <w:color w:val="000000"/>
                <w:sz w:val="18"/>
                <w:szCs w:val="22"/>
              </w:rPr>
              <w:t>mecánica</w:t>
            </w:r>
            <w:r w:rsidRPr="00F34D7F">
              <w:rPr>
                <w:rFonts w:ascii="Arial" w:hAnsi="Arial" w:cs="Arial"/>
                <w:color w:val="000000"/>
                <w:sz w:val="18"/>
                <w:szCs w:val="22"/>
              </w:rPr>
              <w:t xml:space="preserve"> para concreto </w:t>
            </w:r>
            <w:r w:rsidR="00445C99" w:rsidRPr="00F34D7F">
              <w:rPr>
                <w:rFonts w:ascii="Arial" w:hAnsi="Arial" w:cs="Arial"/>
                <w:color w:val="000000"/>
                <w:sz w:val="18"/>
                <w:szCs w:val="22"/>
              </w:rPr>
              <w:t>ciclópeo</w:t>
            </w:r>
            <w:r w:rsidRPr="00F34D7F">
              <w:rPr>
                <w:rFonts w:ascii="Arial" w:hAnsi="Arial" w:cs="Arial"/>
                <w:color w:val="000000"/>
                <w:sz w:val="18"/>
                <w:szCs w:val="22"/>
              </w:rPr>
              <w:t>. (puntual</w:t>
            </w:r>
          </w:p>
        </w:tc>
        <w:tc>
          <w:tcPr>
            <w:tcW w:w="670" w:type="pct"/>
            <w:tcBorders>
              <w:top w:val="nil"/>
              <w:left w:val="nil"/>
              <w:bottom w:val="single" w:sz="4" w:space="0" w:color="auto"/>
              <w:right w:val="single" w:sz="4" w:space="0" w:color="auto"/>
            </w:tcBorders>
            <w:vAlign w:val="center"/>
            <w:hideMark/>
          </w:tcPr>
          <w:p w14:paraId="781A3C3D" w14:textId="77777777" w:rsidR="00CC1795" w:rsidRPr="00F34D7F" w:rsidRDefault="00CC1795" w:rsidP="00CC1795">
            <w:pPr>
              <w:jc w:val="center"/>
              <w:rPr>
                <w:rFonts w:ascii="Arial" w:hAnsi="Arial" w:cs="Arial"/>
                <w:sz w:val="18"/>
                <w:szCs w:val="22"/>
              </w:rPr>
            </w:pPr>
            <w:r w:rsidRPr="00F34D7F">
              <w:rPr>
                <w:rFonts w:ascii="Arial" w:hAnsi="Arial" w:cs="Arial"/>
                <w:sz w:val="18"/>
                <w:szCs w:val="22"/>
              </w:rPr>
              <w:t>M3</w:t>
            </w:r>
          </w:p>
        </w:tc>
      </w:tr>
      <w:tr w:rsidR="00CC1795" w:rsidRPr="00F34D7F" w14:paraId="440E4657" w14:textId="77777777" w:rsidTr="00CC1795">
        <w:trPr>
          <w:trHeight w:val="600"/>
        </w:trPr>
        <w:tc>
          <w:tcPr>
            <w:tcW w:w="4330" w:type="pct"/>
            <w:tcBorders>
              <w:top w:val="nil"/>
              <w:left w:val="single" w:sz="4" w:space="0" w:color="auto"/>
              <w:bottom w:val="single" w:sz="4" w:space="0" w:color="auto"/>
              <w:right w:val="single" w:sz="4" w:space="0" w:color="auto"/>
            </w:tcBorders>
            <w:vAlign w:val="center"/>
            <w:hideMark/>
          </w:tcPr>
          <w:p w14:paraId="29579DA3" w14:textId="47B25022" w:rsidR="00445C99" w:rsidRPr="00F34D7F" w:rsidRDefault="00CC1795" w:rsidP="00CC1795">
            <w:pPr>
              <w:rPr>
                <w:rFonts w:ascii="Arial" w:hAnsi="Arial" w:cs="Arial"/>
                <w:color w:val="000000"/>
                <w:sz w:val="18"/>
                <w:szCs w:val="22"/>
              </w:rPr>
            </w:pPr>
            <w:proofErr w:type="gramStart"/>
            <w:r w:rsidRPr="00F34D7F">
              <w:rPr>
                <w:rFonts w:ascii="Arial" w:hAnsi="Arial" w:cs="Arial"/>
                <w:color w:val="000000"/>
                <w:sz w:val="18"/>
                <w:szCs w:val="22"/>
              </w:rPr>
              <w:t>Demoliciones retroexcavadora</w:t>
            </w:r>
            <w:proofErr w:type="gramEnd"/>
            <w:r w:rsidRPr="00F34D7F">
              <w:rPr>
                <w:rFonts w:ascii="Arial" w:hAnsi="Arial" w:cs="Arial"/>
                <w:color w:val="000000"/>
                <w:sz w:val="18"/>
                <w:szCs w:val="22"/>
              </w:rPr>
              <w:t xml:space="preserve"> con punta </w:t>
            </w:r>
            <w:r w:rsidR="00445C99" w:rsidRPr="00F34D7F">
              <w:rPr>
                <w:rFonts w:ascii="Arial" w:hAnsi="Arial" w:cs="Arial"/>
                <w:color w:val="000000"/>
                <w:sz w:val="18"/>
                <w:szCs w:val="22"/>
              </w:rPr>
              <w:t>mecánica</w:t>
            </w:r>
            <w:r w:rsidRPr="00F34D7F">
              <w:rPr>
                <w:rFonts w:ascii="Arial" w:hAnsi="Arial" w:cs="Arial"/>
                <w:color w:val="000000"/>
                <w:sz w:val="18"/>
                <w:szCs w:val="22"/>
              </w:rPr>
              <w:t xml:space="preserve"> para anclaje concreto no reforza</w:t>
            </w:r>
            <w:r w:rsidR="00445C99" w:rsidRPr="00F34D7F">
              <w:rPr>
                <w:rFonts w:ascii="Arial" w:hAnsi="Arial" w:cs="Arial"/>
                <w:color w:val="000000"/>
                <w:sz w:val="18"/>
                <w:szCs w:val="22"/>
              </w:rPr>
              <w:t>do</w:t>
            </w:r>
          </w:p>
        </w:tc>
        <w:tc>
          <w:tcPr>
            <w:tcW w:w="670" w:type="pct"/>
            <w:tcBorders>
              <w:top w:val="nil"/>
              <w:left w:val="nil"/>
              <w:bottom w:val="single" w:sz="4" w:space="0" w:color="auto"/>
              <w:right w:val="single" w:sz="4" w:space="0" w:color="auto"/>
            </w:tcBorders>
            <w:vAlign w:val="center"/>
            <w:hideMark/>
          </w:tcPr>
          <w:p w14:paraId="214736CE" w14:textId="77777777" w:rsidR="00CC1795" w:rsidRPr="00F34D7F" w:rsidRDefault="00CC1795" w:rsidP="00CC1795">
            <w:pPr>
              <w:jc w:val="center"/>
              <w:rPr>
                <w:rFonts w:ascii="Arial" w:hAnsi="Arial" w:cs="Arial"/>
                <w:sz w:val="18"/>
                <w:szCs w:val="22"/>
              </w:rPr>
            </w:pPr>
            <w:r w:rsidRPr="00F34D7F">
              <w:rPr>
                <w:rFonts w:ascii="Arial" w:hAnsi="Arial" w:cs="Arial"/>
                <w:sz w:val="18"/>
                <w:szCs w:val="22"/>
              </w:rPr>
              <w:t>M3</w:t>
            </w:r>
          </w:p>
        </w:tc>
      </w:tr>
      <w:tr w:rsidR="00CC1795" w:rsidRPr="00F34D7F" w14:paraId="1BC6C8DA" w14:textId="77777777" w:rsidTr="00CC1795">
        <w:trPr>
          <w:trHeight w:val="600"/>
        </w:trPr>
        <w:tc>
          <w:tcPr>
            <w:tcW w:w="4330" w:type="pct"/>
            <w:tcBorders>
              <w:top w:val="nil"/>
              <w:left w:val="single" w:sz="4" w:space="0" w:color="auto"/>
              <w:bottom w:val="single" w:sz="4" w:space="0" w:color="auto"/>
              <w:right w:val="single" w:sz="4" w:space="0" w:color="auto"/>
            </w:tcBorders>
            <w:vAlign w:val="center"/>
            <w:hideMark/>
          </w:tcPr>
          <w:p w14:paraId="72AD58B6" w14:textId="3BE63458" w:rsidR="00CC1795" w:rsidRPr="00F34D7F" w:rsidRDefault="00CC1795" w:rsidP="00CC1795">
            <w:pPr>
              <w:rPr>
                <w:rFonts w:ascii="Arial" w:hAnsi="Arial" w:cs="Arial"/>
                <w:color w:val="000000"/>
                <w:sz w:val="18"/>
                <w:szCs w:val="22"/>
              </w:rPr>
            </w:pPr>
            <w:proofErr w:type="gramStart"/>
            <w:r w:rsidRPr="00F34D7F">
              <w:rPr>
                <w:rFonts w:ascii="Arial" w:hAnsi="Arial" w:cs="Arial"/>
                <w:color w:val="000000"/>
                <w:sz w:val="18"/>
                <w:szCs w:val="22"/>
              </w:rPr>
              <w:t>Demoliciones retroexcavadora</w:t>
            </w:r>
            <w:proofErr w:type="gramEnd"/>
            <w:r w:rsidRPr="00F34D7F">
              <w:rPr>
                <w:rFonts w:ascii="Arial" w:hAnsi="Arial" w:cs="Arial"/>
                <w:color w:val="000000"/>
                <w:sz w:val="18"/>
                <w:szCs w:val="22"/>
              </w:rPr>
              <w:t xml:space="preserve"> con punta </w:t>
            </w:r>
            <w:r w:rsidR="00445C99" w:rsidRPr="00F34D7F">
              <w:rPr>
                <w:rFonts w:ascii="Arial" w:hAnsi="Arial" w:cs="Arial"/>
                <w:color w:val="000000"/>
                <w:sz w:val="18"/>
                <w:szCs w:val="22"/>
              </w:rPr>
              <w:t>mecánica</w:t>
            </w:r>
            <w:r w:rsidRPr="00F34D7F">
              <w:rPr>
                <w:rFonts w:ascii="Arial" w:hAnsi="Arial" w:cs="Arial"/>
                <w:color w:val="000000"/>
                <w:sz w:val="18"/>
                <w:szCs w:val="22"/>
              </w:rPr>
              <w:t xml:space="preserve"> para anclaje concreto reforzado</w:t>
            </w:r>
          </w:p>
        </w:tc>
        <w:tc>
          <w:tcPr>
            <w:tcW w:w="670" w:type="pct"/>
            <w:tcBorders>
              <w:top w:val="nil"/>
              <w:left w:val="nil"/>
              <w:bottom w:val="single" w:sz="4" w:space="0" w:color="auto"/>
              <w:right w:val="single" w:sz="4" w:space="0" w:color="auto"/>
            </w:tcBorders>
            <w:vAlign w:val="center"/>
            <w:hideMark/>
          </w:tcPr>
          <w:p w14:paraId="7F31278A" w14:textId="77777777" w:rsidR="00CC1795" w:rsidRPr="00F34D7F" w:rsidRDefault="00CC1795" w:rsidP="00CC1795">
            <w:pPr>
              <w:jc w:val="center"/>
              <w:rPr>
                <w:rFonts w:ascii="Arial" w:hAnsi="Arial" w:cs="Arial"/>
                <w:sz w:val="18"/>
                <w:szCs w:val="22"/>
              </w:rPr>
            </w:pPr>
            <w:r w:rsidRPr="00F34D7F">
              <w:rPr>
                <w:rFonts w:ascii="Arial" w:hAnsi="Arial" w:cs="Arial"/>
                <w:sz w:val="18"/>
                <w:szCs w:val="22"/>
              </w:rPr>
              <w:t>M3</w:t>
            </w:r>
          </w:p>
        </w:tc>
      </w:tr>
      <w:tr w:rsidR="00CC1795" w:rsidRPr="00F34D7F" w14:paraId="7D6E278F" w14:textId="77777777" w:rsidTr="00CC1795">
        <w:trPr>
          <w:trHeight w:val="600"/>
        </w:trPr>
        <w:tc>
          <w:tcPr>
            <w:tcW w:w="4330" w:type="pct"/>
            <w:tcBorders>
              <w:top w:val="nil"/>
              <w:left w:val="single" w:sz="4" w:space="0" w:color="auto"/>
              <w:bottom w:val="single" w:sz="4" w:space="0" w:color="auto"/>
              <w:right w:val="single" w:sz="4" w:space="0" w:color="auto"/>
            </w:tcBorders>
            <w:vAlign w:val="center"/>
            <w:hideMark/>
          </w:tcPr>
          <w:p w14:paraId="34142671" w14:textId="77777777" w:rsidR="00CC1795" w:rsidRPr="00F34D7F" w:rsidRDefault="00CC1795" w:rsidP="00CC1795">
            <w:pPr>
              <w:rPr>
                <w:rFonts w:ascii="Arial" w:hAnsi="Arial" w:cs="Arial"/>
                <w:sz w:val="18"/>
                <w:szCs w:val="22"/>
              </w:rPr>
            </w:pPr>
            <w:proofErr w:type="gramStart"/>
            <w:r w:rsidRPr="00F34D7F">
              <w:rPr>
                <w:rFonts w:ascii="Arial" w:hAnsi="Arial" w:cs="Arial"/>
                <w:sz w:val="18"/>
                <w:szCs w:val="22"/>
              </w:rPr>
              <w:t>Demoliciones retroexcavadora</w:t>
            </w:r>
            <w:proofErr w:type="gramEnd"/>
            <w:r w:rsidRPr="00F34D7F">
              <w:rPr>
                <w:rFonts w:ascii="Arial" w:hAnsi="Arial" w:cs="Arial"/>
                <w:sz w:val="18"/>
                <w:szCs w:val="22"/>
              </w:rPr>
              <w:t xml:space="preserve"> con punta mecánica para pavimento flexible ((puntuales para mantenimiento</w:t>
            </w:r>
          </w:p>
        </w:tc>
        <w:tc>
          <w:tcPr>
            <w:tcW w:w="670" w:type="pct"/>
            <w:tcBorders>
              <w:top w:val="nil"/>
              <w:left w:val="nil"/>
              <w:bottom w:val="single" w:sz="4" w:space="0" w:color="auto"/>
              <w:right w:val="single" w:sz="4" w:space="0" w:color="auto"/>
            </w:tcBorders>
            <w:vAlign w:val="center"/>
            <w:hideMark/>
          </w:tcPr>
          <w:p w14:paraId="04138F53" w14:textId="77777777" w:rsidR="00CC1795" w:rsidRPr="00F34D7F" w:rsidRDefault="00CC1795" w:rsidP="00CC1795">
            <w:pPr>
              <w:jc w:val="center"/>
              <w:rPr>
                <w:rFonts w:ascii="Arial" w:hAnsi="Arial" w:cs="Arial"/>
                <w:sz w:val="18"/>
                <w:szCs w:val="22"/>
              </w:rPr>
            </w:pPr>
            <w:r w:rsidRPr="00F34D7F">
              <w:rPr>
                <w:rFonts w:ascii="Arial" w:hAnsi="Arial" w:cs="Arial"/>
                <w:sz w:val="18"/>
                <w:szCs w:val="22"/>
              </w:rPr>
              <w:t>M3</w:t>
            </w:r>
          </w:p>
        </w:tc>
      </w:tr>
    </w:tbl>
    <w:p w14:paraId="0D85F75C" w14:textId="77777777" w:rsidR="00DA37C9" w:rsidRPr="00F34D7F" w:rsidRDefault="00DA37C9" w:rsidP="007B32FC">
      <w:pPr>
        <w:ind w:left="567" w:hanging="567"/>
        <w:jc w:val="both"/>
        <w:rPr>
          <w:rFonts w:ascii="Arial" w:hAnsi="Arial" w:cs="Arial"/>
          <w:sz w:val="22"/>
          <w:szCs w:val="22"/>
          <w:u w:val="single"/>
        </w:rPr>
      </w:pPr>
    </w:p>
    <w:tbl>
      <w:tblPr>
        <w:tblW w:w="5000" w:type="pct"/>
        <w:tblCellMar>
          <w:left w:w="70" w:type="dxa"/>
          <w:right w:w="70" w:type="dxa"/>
        </w:tblCellMar>
        <w:tblLook w:val="04A0" w:firstRow="1" w:lastRow="0" w:firstColumn="1" w:lastColumn="0" w:noHBand="0" w:noVBand="1"/>
      </w:tblPr>
      <w:tblGrid>
        <w:gridCol w:w="7645"/>
        <w:gridCol w:w="1183"/>
      </w:tblGrid>
      <w:tr w:rsidR="00CA7094" w:rsidRPr="00F34D7F" w14:paraId="0202A03A" w14:textId="77777777" w:rsidTr="00CA7094">
        <w:trPr>
          <w:trHeight w:val="600"/>
        </w:trPr>
        <w:tc>
          <w:tcPr>
            <w:tcW w:w="4330" w:type="pct"/>
            <w:tcBorders>
              <w:top w:val="single" w:sz="4" w:space="0" w:color="auto"/>
              <w:left w:val="single" w:sz="4" w:space="0" w:color="auto"/>
              <w:bottom w:val="single" w:sz="4" w:space="0" w:color="auto"/>
              <w:right w:val="single" w:sz="4" w:space="0" w:color="auto"/>
            </w:tcBorders>
            <w:shd w:val="clear" w:color="000000" w:fill="CAEDFB"/>
            <w:vAlign w:val="center"/>
            <w:hideMark/>
          </w:tcPr>
          <w:p w14:paraId="780B087C" w14:textId="77777777" w:rsidR="00CA7094" w:rsidRPr="00F34D7F" w:rsidRDefault="00CA7094" w:rsidP="00CA7094">
            <w:pPr>
              <w:jc w:val="center"/>
              <w:rPr>
                <w:rFonts w:ascii="Arial" w:hAnsi="Arial" w:cs="Arial"/>
                <w:b/>
                <w:bCs/>
                <w:sz w:val="18"/>
                <w:szCs w:val="22"/>
              </w:rPr>
            </w:pPr>
            <w:r w:rsidRPr="00F34D7F">
              <w:rPr>
                <w:rFonts w:ascii="Arial" w:hAnsi="Arial" w:cs="Arial"/>
                <w:b/>
                <w:bCs/>
                <w:sz w:val="18"/>
                <w:szCs w:val="22"/>
              </w:rPr>
              <w:t xml:space="preserve">RELLENOS </w:t>
            </w:r>
          </w:p>
        </w:tc>
        <w:tc>
          <w:tcPr>
            <w:tcW w:w="670" w:type="pct"/>
            <w:tcBorders>
              <w:top w:val="single" w:sz="4" w:space="0" w:color="auto"/>
              <w:left w:val="nil"/>
              <w:bottom w:val="single" w:sz="4" w:space="0" w:color="auto"/>
              <w:right w:val="single" w:sz="4" w:space="0" w:color="auto"/>
            </w:tcBorders>
            <w:shd w:val="clear" w:color="000000" w:fill="CAEDFB"/>
            <w:vAlign w:val="center"/>
            <w:hideMark/>
          </w:tcPr>
          <w:p w14:paraId="5A517501" w14:textId="77777777" w:rsidR="00CA7094" w:rsidRPr="00F34D7F" w:rsidRDefault="00CA7094" w:rsidP="00CA7094">
            <w:pPr>
              <w:jc w:val="center"/>
              <w:rPr>
                <w:rFonts w:ascii="Arial" w:hAnsi="Arial" w:cs="Arial"/>
                <w:b/>
                <w:bCs/>
                <w:sz w:val="18"/>
                <w:szCs w:val="22"/>
              </w:rPr>
            </w:pPr>
            <w:r w:rsidRPr="00F34D7F">
              <w:rPr>
                <w:rFonts w:ascii="Arial" w:hAnsi="Arial" w:cs="Arial"/>
                <w:b/>
                <w:bCs/>
                <w:sz w:val="18"/>
                <w:szCs w:val="22"/>
              </w:rPr>
              <w:t> </w:t>
            </w:r>
          </w:p>
        </w:tc>
      </w:tr>
      <w:tr w:rsidR="00CA7094" w:rsidRPr="00F34D7F" w14:paraId="18702C91" w14:textId="77777777" w:rsidTr="00445C99">
        <w:trPr>
          <w:trHeight w:val="58"/>
        </w:trPr>
        <w:tc>
          <w:tcPr>
            <w:tcW w:w="4330" w:type="pct"/>
            <w:tcBorders>
              <w:top w:val="nil"/>
              <w:left w:val="single" w:sz="4" w:space="0" w:color="auto"/>
              <w:bottom w:val="single" w:sz="4" w:space="0" w:color="auto"/>
              <w:right w:val="single" w:sz="4" w:space="0" w:color="auto"/>
            </w:tcBorders>
            <w:vAlign w:val="center"/>
            <w:hideMark/>
          </w:tcPr>
          <w:p w14:paraId="39C98406" w14:textId="03283CAE" w:rsidR="00CA7094" w:rsidRPr="00F34D7F" w:rsidRDefault="00CA7094" w:rsidP="00CA7094">
            <w:pPr>
              <w:rPr>
                <w:rFonts w:ascii="Arial" w:hAnsi="Arial" w:cs="Arial"/>
                <w:sz w:val="18"/>
                <w:szCs w:val="22"/>
              </w:rPr>
            </w:pPr>
            <w:r w:rsidRPr="00F34D7F">
              <w:rPr>
                <w:rFonts w:ascii="Arial" w:hAnsi="Arial" w:cs="Arial"/>
                <w:sz w:val="18"/>
                <w:szCs w:val="22"/>
              </w:rPr>
              <w:t xml:space="preserve">SUMINISTRO, TRANSPORTE E INSTALACIÓN RECEBO SOBRE </w:t>
            </w:r>
            <w:r w:rsidR="00445C99" w:rsidRPr="00F34D7F">
              <w:rPr>
                <w:rFonts w:ascii="Arial" w:hAnsi="Arial" w:cs="Arial"/>
                <w:sz w:val="18"/>
                <w:szCs w:val="22"/>
              </w:rPr>
              <w:t>TUBERÍA</w:t>
            </w:r>
            <w:r w:rsidRPr="00F34D7F">
              <w:rPr>
                <w:rFonts w:ascii="Arial" w:hAnsi="Arial" w:cs="Arial"/>
                <w:sz w:val="18"/>
                <w:szCs w:val="22"/>
              </w:rPr>
              <w:t xml:space="preserve"> REPARADA DE RED MATRIZ </w:t>
            </w:r>
          </w:p>
        </w:tc>
        <w:tc>
          <w:tcPr>
            <w:tcW w:w="670" w:type="pct"/>
            <w:tcBorders>
              <w:top w:val="nil"/>
              <w:left w:val="nil"/>
              <w:bottom w:val="single" w:sz="4" w:space="0" w:color="auto"/>
              <w:right w:val="single" w:sz="4" w:space="0" w:color="auto"/>
            </w:tcBorders>
            <w:vAlign w:val="center"/>
            <w:hideMark/>
          </w:tcPr>
          <w:p w14:paraId="02DAA171" w14:textId="77777777" w:rsidR="00CA7094" w:rsidRPr="00F34D7F" w:rsidRDefault="00CA7094" w:rsidP="00CA7094">
            <w:pPr>
              <w:jc w:val="center"/>
              <w:rPr>
                <w:rFonts w:ascii="Arial" w:hAnsi="Arial" w:cs="Arial"/>
                <w:sz w:val="18"/>
                <w:szCs w:val="22"/>
              </w:rPr>
            </w:pPr>
            <w:r w:rsidRPr="00F34D7F">
              <w:rPr>
                <w:rFonts w:ascii="Arial" w:hAnsi="Arial" w:cs="Arial"/>
                <w:sz w:val="18"/>
                <w:szCs w:val="22"/>
              </w:rPr>
              <w:t>M3</w:t>
            </w:r>
          </w:p>
        </w:tc>
      </w:tr>
      <w:tr w:rsidR="00CA7094" w:rsidRPr="00F34D7F" w14:paraId="7A954CD0" w14:textId="77777777" w:rsidTr="00CA7094">
        <w:trPr>
          <w:trHeight w:val="600"/>
        </w:trPr>
        <w:tc>
          <w:tcPr>
            <w:tcW w:w="4330" w:type="pct"/>
            <w:tcBorders>
              <w:top w:val="nil"/>
              <w:left w:val="single" w:sz="4" w:space="0" w:color="auto"/>
              <w:bottom w:val="single" w:sz="4" w:space="0" w:color="auto"/>
              <w:right w:val="single" w:sz="4" w:space="0" w:color="auto"/>
            </w:tcBorders>
            <w:vAlign w:val="center"/>
            <w:hideMark/>
          </w:tcPr>
          <w:p w14:paraId="226A7937" w14:textId="0B6BF19E" w:rsidR="00CA7094" w:rsidRPr="00F34D7F" w:rsidRDefault="00CA7094" w:rsidP="00CA7094">
            <w:pPr>
              <w:rPr>
                <w:rFonts w:ascii="Arial" w:hAnsi="Arial" w:cs="Arial"/>
                <w:sz w:val="18"/>
                <w:szCs w:val="22"/>
              </w:rPr>
            </w:pPr>
            <w:r w:rsidRPr="00F34D7F">
              <w:rPr>
                <w:rFonts w:ascii="Arial" w:hAnsi="Arial" w:cs="Arial"/>
                <w:sz w:val="18"/>
                <w:szCs w:val="22"/>
              </w:rPr>
              <w:t xml:space="preserve">Reparación puntual de </w:t>
            </w:r>
            <w:proofErr w:type="gramStart"/>
            <w:r w:rsidRPr="00F34D7F">
              <w:rPr>
                <w:rFonts w:ascii="Arial" w:hAnsi="Arial" w:cs="Arial"/>
                <w:sz w:val="18"/>
                <w:szCs w:val="22"/>
              </w:rPr>
              <w:t>Sub Base</w:t>
            </w:r>
            <w:proofErr w:type="gramEnd"/>
            <w:r w:rsidRPr="00F34D7F">
              <w:rPr>
                <w:rFonts w:ascii="Arial" w:hAnsi="Arial" w:cs="Arial"/>
                <w:sz w:val="18"/>
                <w:szCs w:val="22"/>
              </w:rPr>
              <w:t xml:space="preserve"> Granular Clase A Norma IDU 400-11 (incluye Suministro, Transporte y equipos para su instalación) </w:t>
            </w:r>
          </w:p>
        </w:tc>
        <w:tc>
          <w:tcPr>
            <w:tcW w:w="670" w:type="pct"/>
            <w:tcBorders>
              <w:top w:val="nil"/>
              <w:left w:val="nil"/>
              <w:bottom w:val="single" w:sz="4" w:space="0" w:color="auto"/>
              <w:right w:val="single" w:sz="4" w:space="0" w:color="auto"/>
            </w:tcBorders>
            <w:vAlign w:val="center"/>
            <w:hideMark/>
          </w:tcPr>
          <w:p w14:paraId="69B908D9" w14:textId="77777777" w:rsidR="00CA7094" w:rsidRPr="00F34D7F" w:rsidRDefault="00CA7094" w:rsidP="00CA7094">
            <w:pPr>
              <w:jc w:val="center"/>
              <w:rPr>
                <w:rFonts w:ascii="Arial" w:hAnsi="Arial" w:cs="Arial"/>
                <w:sz w:val="18"/>
                <w:szCs w:val="22"/>
              </w:rPr>
            </w:pPr>
            <w:r w:rsidRPr="00F34D7F">
              <w:rPr>
                <w:rFonts w:ascii="Arial" w:hAnsi="Arial" w:cs="Arial"/>
                <w:sz w:val="18"/>
                <w:szCs w:val="22"/>
              </w:rPr>
              <w:t>M3</w:t>
            </w:r>
          </w:p>
        </w:tc>
      </w:tr>
      <w:tr w:rsidR="00CA7094" w:rsidRPr="00F34D7F" w14:paraId="3883AD96" w14:textId="77777777" w:rsidTr="00CA7094">
        <w:trPr>
          <w:trHeight w:val="600"/>
        </w:trPr>
        <w:tc>
          <w:tcPr>
            <w:tcW w:w="4330" w:type="pct"/>
            <w:tcBorders>
              <w:top w:val="nil"/>
              <w:left w:val="single" w:sz="4" w:space="0" w:color="auto"/>
              <w:bottom w:val="single" w:sz="4" w:space="0" w:color="auto"/>
              <w:right w:val="single" w:sz="4" w:space="0" w:color="auto"/>
            </w:tcBorders>
            <w:vAlign w:val="center"/>
            <w:hideMark/>
          </w:tcPr>
          <w:p w14:paraId="4CB0BB8D" w14:textId="435E7D4F" w:rsidR="00CA7094" w:rsidRPr="00F34D7F" w:rsidRDefault="00CA7094" w:rsidP="00CA7094">
            <w:pPr>
              <w:rPr>
                <w:rFonts w:ascii="Arial" w:hAnsi="Arial" w:cs="Arial"/>
                <w:sz w:val="18"/>
                <w:szCs w:val="22"/>
              </w:rPr>
            </w:pPr>
            <w:r w:rsidRPr="00F34D7F">
              <w:rPr>
                <w:rFonts w:ascii="Arial" w:hAnsi="Arial" w:cs="Arial"/>
                <w:sz w:val="18"/>
                <w:szCs w:val="22"/>
              </w:rPr>
              <w:t xml:space="preserve">Reparación puntual de </w:t>
            </w:r>
            <w:proofErr w:type="gramStart"/>
            <w:r w:rsidRPr="00F34D7F">
              <w:rPr>
                <w:rFonts w:ascii="Arial" w:hAnsi="Arial" w:cs="Arial"/>
                <w:sz w:val="18"/>
                <w:szCs w:val="22"/>
              </w:rPr>
              <w:t>Sub Base</w:t>
            </w:r>
            <w:proofErr w:type="gramEnd"/>
            <w:r w:rsidRPr="00F34D7F">
              <w:rPr>
                <w:rFonts w:ascii="Arial" w:hAnsi="Arial" w:cs="Arial"/>
                <w:sz w:val="18"/>
                <w:szCs w:val="22"/>
              </w:rPr>
              <w:t xml:space="preserve"> Granular Clase B Norma IDU 400-11 (incluye Suministro, Transporte y equipos para su instalación) </w:t>
            </w:r>
          </w:p>
        </w:tc>
        <w:tc>
          <w:tcPr>
            <w:tcW w:w="670" w:type="pct"/>
            <w:tcBorders>
              <w:top w:val="nil"/>
              <w:left w:val="nil"/>
              <w:bottom w:val="single" w:sz="4" w:space="0" w:color="auto"/>
              <w:right w:val="single" w:sz="4" w:space="0" w:color="auto"/>
            </w:tcBorders>
            <w:vAlign w:val="center"/>
            <w:hideMark/>
          </w:tcPr>
          <w:p w14:paraId="3317F0F5" w14:textId="77777777" w:rsidR="00CA7094" w:rsidRPr="00F34D7F" w:rsidRDefault="00CA7094" w:rsidP="00CA7094">
            <w:pPr>
              <w:jc w:val="center"/>
              <w:rPr>
                <w:rFonts w:ascii="Arial" w:hAnsi="Arial" w:cs="Arial"/>
                <w:sz w:val="18"/>
                <w:szCs w:val="22"/>
              </w:rPr>
            </w:pPr>
            <w:r w:rsidRPr="00F34D7F">
              <w:rPr>
                <w:rFonts w:ascii="Arial" w:hAnsi="Arial" w:cs="Arial"/>
                <w:sz w:val="18"/>
                <w:szCs w:val="22"/>
              </w:rPr>
              <w:t>M3</w:t>
            </w:r>
          </w:p>
        </w:tc>
      </w:tr>
      <w:tr w:rsidR="00CA7094" w:rsidRPr="00F34D7F" w14:paraId="21D43BB6" w14:textId="77777777" w:rsidTr="00CA7094">
        <w:trPr>
          <w:trHeight w:val="600"/>
        </w:trPr>
        <w:tc>
          <w:tcPr>
            <w:tcW w:w="4330" w:type="pct"/>
            <w:tcBorders>
              <w:top w:val="nil"/>
              <w:left w:val="single" w:sz="4" w:space="0" w:color="auto"/>
              <w:bottom w:val="single" w:sz="4" w:space="0" w:color="auto"/>
              <w:right w:val="single" w:sz="4" w:space="0" w:color="auto"/>
            </w:tcBorders>
            <w:vAlign w:val="center"/>
            <w:hideMark/>
          </w:tcPr>
          <w:p w14:paraId="2EA73161" w14:textId="381B4B3E" w:rsidR="00CA7094" w:rsidRPr="00F34D7F" w:rsidRDefault="00CA7094" w:rsidP="00CA7094">
            <w:pPr>
              <w:rPr>
                <w:rFonts w:ascii="Arial" w:hAnsi="Arial" w:cs="Arial"/>
                <w:sz w:val="18"/>
                <w:szCs w:val="22"/>
              </w:rPr>
            </w:pPr>
            <w:r w:rsidRPr="00F34D7F">
              <w:rPr>
                <w:rFonts w:ascii="Arial" w:hAnsi="Arial" w:cs="Arial"/>
                <w:sz w:val="18"/>
                <w:szCs w:val="22"/>
              </w:rPr>
              <w:t xml:space="preserve">Reparación puntual de </w:t>
            </w:r>
            <w:proofErr w:type="gramStart"/>
            <w:r w:rsidRPr="00F34D7F">
              <w:rPr>
                <w:rFonts w:ascii="Arial" w:hAnsi="Arial" w:cs="Arial"/>
                <w:sz w:val="18"/>
                <w:szCs w:val="22"/>
              </w:rPr>
              <w:t>Sub Base</w:t>
            </w:r>
            <w:proofErr w:type="gramEnd"/>
            <w:r w:rsidRPr="00F34D7F">
              <w:rPr>
                <w:rFonts w:ascii="Arial" w:hAnsi="Arial" w:cs="Arial"/>
                <w:sz w:val="18"/>
                <w:szCs w:val="22"/>
              </w:rPr>
              <w:t xml:space="preserve"> Granular Clase C Norma IDU 400-11 (incluye Suministro, Transporte y equipos para su </w:t>
            </w:r>
            <w:proofErr w:type="gramStart"/>
            <w:r w:rsidRPr="00F34D7F">
              <w:rPr>
                <w:rFonts w:ascii="Arial" w:hAnsi="Arial" w:cs="Arial"/>
                <w:sz w:val="18"/>
                <w:szCs w:val="22"/>
              </w:rPr>
              <w:t xml:space="preserve">instalación)   </w:t>
            </w:r>
            <w:proofErr w:type="gramEnd"/>
          </w:p>
        </w:tc>
        <w:tc>
          <w:tcPr>
            <w:tcW w:w="670" w:type="pct"/>
            <w:tcBorders>
              <w:top w:val="nil"/>
              <w:left w:val="nil"/>
              <w:bottom w:val="single" w:sz="4" w:space="0" w:color="auto"/>
              <w:right w:val="single" w:sz="4" w:space="0" w:color="auto"/>
            </w:tcBorders>
            <w:vAlign w:val="center"/>
            <w:hideMark/>
          </w:tcPr>
          <w:p w14:paraId="5F1E2091" w14:textId="77777777" w:rsidR="00CA7094" w:rsidRPr="00F34D7F" w:rsidRDefault="00CA7094" w:rsidP="00CA7094">
            <w:pPr>
              <w:jc w:val="center"/>
              <w:rPr>
                <w:rFonts w:ascii="Arial" w:hAnsi="Arial" w:cs="Arial"/>
                <w:sz w:val="18"/>
                <w:szCs w:val="22"/>
              </w:rPr>
            </w:pPr>
            <w:r w:rsidRPr="00F34D7F">
              <w:rPr>
                <w:rFonts w:ascii="Arial" w:hAnsi="Arial" w:cs="Arial"/>
                <w:sz w:val="18"/>
                <w:szCs w:val="22"/>
              </w:rPr>
              <w:t>M3</w:t>
            </w:r>
          </w:p>
        </w:tc>
      </w:tr>
      <w:tr w:rsidR="00CA7094" w:rsidRPr="00F34D7F" w14:paraId="7DC375A4" w14:textId="77777777" w:rsidTr="00CA7094">
        <w:trPr>
          <w:trHeight w:val="645"/>
        </w:trPr>
        <w:tc>
          <w:tcPr>
            <w:tcW w:w="4330" w:type="pct"/>
            <w:tcBorders>
              <w:top w:val="nil"/>
              <w:left w:val="single" w:sz="4" w:space="0" w:color="auto"/>
              <w:bottom w:val="single" w:sz="4" w:space="0" w:color="auto"/>
              <w:right w:val="single" w:sz="4" w:space="0" w:color="auto"/>
            </w:tcBorders>
            <w:vAlign w:val="bottom"/>
            <w:hideMark/>
          </w:tcPr>
          <w:p w14:paraId="66037135" w14:textId="1FD2C4F4" w:rsidR="00CA7094" w:rsidRPr="00F34D7F" w:rsidRDefault="00CA7094" w:rsidP="00CA7094">
            <w:pPr>
              <w:rPr>
                <w:rFonts w:ascii="Arial" w:hAnsi="Arial" w:cs="Arial"/>
                <w:sz w:val="18"/>
                <w:szCs w:val="22"/>
              </w:rPr>
            </w:pPr>
            <w:r w:rsidRPr="00F34D7F">
              <w:rPr>
                <w:rFonts w:ascii="Arial" w:hAnsi="Arial" w:cs="Arial"/>
                <w:sz w:val="18"/>
                <w:szCs w:val="22"/>
              </w:rPr>
              <w:t>Reparación puntual de Base Granular Clase A Norma IDU 400-</w:t>
            </w:r>
            <w:proofErr w:type="gramStart"/>
            <w:r w:rsidRPr="00F34D7F">
              <w:rPr>
                <w:rFonts w:ascii="Arial" w:hAnsi="Arial" w:cs="Arial"/>
                <w:sz w:val="18"/>
                <w:szCs w:val="22"/>
              </w:rPr>
              <w:t>11  (</w:t>
            </w:r>
            <w:proofErr w:type="gramEnd"/>
            <w:r w:rsidRPr="00F34D7F">
              <w:rPr>
                <w:rFonts w:ascii="Arial" w:hAnsi="Arial" w:cs="Arial"/>
                <w:sz w:val="18"/>
                <w:szCs w:val="22"/>
              </w:rPr>
              <w:t xml:space="preserve">incluye Suministro, Transporte y equipos para su instalación) </w:t>
            </w:r>
          </w:p>
        </w:tc>
        <w:tc>
          <w:tcPr>
            <w:tcW w:w="670" w:type="pct"/>
            <w:tcBorders>
              <w:top w:val="nil"/>
              <w:left w:val="nil"/>
              <w:bottom w:val="single" w:sz="4" w:space="0" w:color="auto"/>
              <w:right w:val="single" w:sz="4" w:space="0" w:color="auto"/>
            </w:tcBorders>
            <w:vAlign w:val="center"/>
            <w:hideMark/>
          </w:tcPr>
          <w:p w14:paraId="2D1AF205" w14:textId="77777777" w:rsidR="00CA7094" w:rsidRPr="00F34D7F" w:rsidRDefault="00CA7094" w:rsidP="00CA7094">
            <w:pPr>
              <w:jc w:val="center"/>
              <w:rPr>
                <w:rFonts w:ascii="Arial" w:hAnsi="Arial" w:cs="Arial"/>
                <w:sz w:val="18"/>
                <w:szCs w:val="22"/>
              </w:rPr>
            </w:pPr>
            <w:r w:rsidRPr="00F34D7F">
              <w:rPr>
                <w:rFonts w:ascii="Arial" w:hAnsi="Arial" w:cs="Arial"/>
                <w:sz w:val="18"/>
                <w:szCs w:val="22"/>
              </w:rPr>
              <w:t>M3</w:t>
            </w:r>
          </w:p>
        </w:tc>
      </w:tr>
      <w:tr w:rsidR="00CA7094" w:rsidRPr="00F34D7F" w14:paraId="049657D7" w14:textId="77777777" w:rsidTr="00445C99">
        <w:trPr>
          <w:trHeight w:val="62"/>
        </w:trPr>
        <w:tc>
          <w:tcPr>
            <w:tcW w:w="4330" w:type="pct"/>
            <w:tcBorders>
              <w:top w:val="nil"/>
              <w:left w:val="single" w:sz="4" w:space="0" w:color="auto"/>
              <w:bottom w:val="single" w:sz="4" w:space="0" w:color="auto"/>
              <w:right w:val="single" w:sz="4" w:space="0" w:color="auto"/>
            </w:tcBorders>
            <w:vAlign w:val="center"/>
            <w:hideMark/>
          </w:tcPr>
          <w:p w14:paraId="4E850DE3" w14:textId="18C479FA" w:rsidR="00CA7094" w:rsidRPr="00F34D7F" w:rsidRDefault="00CA7094" w:rsidP="00CA7094">
            <w:pPr>
              <w:rPr>
                <w:rFonts w:ascii="Arial" w:hAnsi="Arial" w:cs="Arial"/>
                <w:sz w:val="18"/>
                <w:szCs w:val="22"/>
              </w:rPr>
            </w:pPr>
            <w:r w:rsidRPr="00F34D7F">
              <w:rPr>
                <w:rFonts w:ascii="Arial" w:hAnsi="Arial" w:cs="Arial"/>
                <w:sz w:val="18"/>
                <w:szCs w:val="22"/>
              </w:rPr>
              <w:t>Reparación puntual de Base Granular Clase B Norma IDU 400-</w:t>
            </w:r>
            <w:proofErr w:type="gramStart"/>
            <w:r w:rsidRPr="00F34D7F">
              <w:rPr>
                <w:rFonts w:ascii="Arial" w:hAnsi="Arial" w:cs="Arial"/>
                <w:sz w:val="18"/>
                <w:szCs w:val="22"/>
              </w:rPr>
              <w:t>11  (</w:t>
            </w:r>
            <w:proofErr w:type="gramEnd"/>
            <w:r w:rsidRPr="00F34D7F">
              <w:rPr>
                <w:rFonts w:ascii="Arial" w:hAnsi="Arial" w:cs="Arial"/>
                <w:sz w:val="18"/>
                <w:szCs w:val="22"/>
              </w:rPr>
              <w:t xml:space="preserve">incluye Suministro, Transporte y equipos para su </w:t>
            </w:r>
            <w:proofErr w:type="gramStart"/>
            <w:r w:rsidRPr="00F34D7F">
              <w:rPr>
                <w:rFonts w:ascii="Arial" w:hAnsi="Arial" w:cs="Arial"/>
                <w:sz w:val="18"/>
                <w:szCs w:val="22"/>
              </w:rPr>
              <w:t xml:space="preserve">instalación)   </w:t>
            </w:r>
            <w:proofErr w:type="gramEnd"/>
            <w:r w:rsidRPr="00F34D7F">
              <w:rPr>
                <w:rFonts w:ascii="Arial" w:hAnsi="Arial" w:cs="Arial"/>
                <w:sz w:val="18"/>
                <w:szCs w:val="22"/>
              </w:rPr>
              <w:t xml:space="preserve"> para reparación puntual </w:t>
            </w:r>
          </w:p>
        </w:tc>
        <w:tc>
          <w:tcPr>
            <w:tcW w:w="670" w:type="pct"/>
            <w:tcBorders>
              <w:top w:val="nil"/>
              <w:left w:val="nil"/>
              <w:bottom w:val="single" w:sz="4" w:space="0" w:color="auto"/>
              <w:right w:val="single" w:sz="4" w:space="0" w:color="auto"/>
            </w:tcBorders>
            <w:vAlign w:val="center"/>
            <w:hideMark/>
          </w:tcPr>
          <w:p w14:paraId="61729A4D" w14:textId="77777777" w:rsidR="00CA7094" w:rsidRPr="00F34D7F" w:rsidRDefault="00CA7094" w:rsidP="00CA7094">
            <w:pPr>
              <w:jc w:val="center"/>
              <w:rPr>
                <w:rFonts w:ascii="Arial" w:hAnsi="Arial" w:cs="Arial"/>
                <w:sz w:val="18"/>
                <w:szCs w:val="22"/>
              </w:rPr>
            </w:pPr>
            <w:r w:rsidRPr="00F34D7F">
              <w:rPr>
                <w:rFonts w:ascii="Arial" w:hAnsi="Arial" w:cs="Arial"/>
                <w:sz w:val="18"/>
                <w:szCs w:val="22"/>
              </w:rPr>
              <w:t>M3</w:t>
            </w:r>
          </w:p>
        </w:tc>
      </w:tr>
      <w:tr w:rsidR="00CA7094" w:rsidRPr="00F34D7F" w14:paraId="33A3DE23" w14:textId="77777777" w:rsidTr="00445C99">
        <w:trPr>
          <w:trHeight w:val="58"/>
        </w:trPr>
        <w:tc>
          <w:tcPr>
            <w:tcW w:w="4330" w:type="pct"/>
            <w:tcBorders>
              <w:top w:val="nil"/>
              <w:left w:val="single" w:sz="4" w:space="0" w:color="auto"/>
              <w:bottom w:val="single" w:sz="4" w:space="0" w:color="auto"/>
              <w:right w:val="single" w:sz="4" w:space="0" w:color="auto"/>
            </w:tcBorders>
            <w:vAlign w:val="center"/>
            <w:hideMark/>
          </w:tcPr>
          <w:p w14:paraId="16B47ABF" w14:textId="3FC6DD65" w:rsidR="00CA7094" w:rsidRPr="00F34D7F" w:rsidRDefault="00CA7094" w:rsidP="00CA7094">
            <w:pPr>
              <w:rPr>
                <w:rFonts w:ascii="Arial" w:hAnsi="Arial" w:cs="Arial"/>
                <w:sz w:val="18"/>
                <w:szCs w:val="22"/>
              </w:rPr>
            </w:pPr>
            <w:r w:rsidRPr="00F34D7F">
              <w:rPr>
                <w:rFonts w:ascii="Arial" w:hAnsi="Arial" w:cs="Arial"/>
                <w:sz w:val="18"/>
                <w:szCs w:val="22"/>
              </w:rPr>
              <w:t xml:space="preserve">Reparación puntual de Base Granular Clase C Norma IDU 400-11 (incluye Suministro, Transporte y equipos para su </w:t>
            </w:r>
            <w:proofErr w:type="gramStart"/>
            <w:r w:rsidRPr="00F34D7F">
              <w:rPr>
                <w:rFonts w:ascii="Arial" w:hAnsi="Arial" w:cs="Arial"/>
                <w:sz w:val="18"/>
                <w:szCs w:val="22"/>
              </w:rPr>
              <w:t xml:space="preserve">instalación)   </w:t>
            </w:r>
            <w:proofErr w:type="gramEnd"/>
            <w:r w:rsidRPr="00F34D7F">
              <w:rPr>
                <w:rFonts w:ascii="Arial" w:hAnsi="Arial" w:cs="Arial"/>
                <w:sz w:val="18"/>
                <w:szCs w:val="22"/>
              </w:rPr>
              <w:t xml:space="preserve"> </w:t>
            </w:r>
          </w:p>
        </w:tc>
        <w:tc>
          <w:tcPr>
            <w:tcW w:w="670" w:type="pct"/>
            <w:tcBorders>
              <w:top w:val="nil"/>
              <w:left w:val="nil"/>
              <w:bottom w:val="single" w:sz="4" w:space="0" w:color="auto"/>
              <w:right w:val="single" w:sz="4" w:space="0" w:color="auto"/>
            </w:tcBorders>
            <w:vAlign w:val="center"/>
            <w:hideMark/>
          </w:tcPr>
          <w:p w14:paraId="24D5A83C" w14:textId="77777777" w:rsidR="00CA7094" w:rsidRPr="00F34D7F" w:rsidRDefault="00CA7094" w:rsidP="00CA7094">
            <w:pPr>
              <w:jc w:val="center"/>
              <w:rPr>
                <w:rFonts w:ascii="Arial" w:hAnsi="Arial" w:cs="Arial"/>
                <w:sz w:val="18"/>
                <w:szCs w:val="22"/>
              </w:rPr>
            </w:pPr>
            <w:r w:rsidRPr="00F34D7F">
              <w:rPr>
                <w:rFonts w:ascii="Arial" w:hAnsi="Arial" w:cs="Arial"/>
                <w:sz w:val="18"/>
                <w:szCs w:val="22"/>
              </w:rPr>
              <w:t>M3</w:t>
            </w:r>
          </w:p>
        </w:tc>
      </w:tr>
      <w:tr w:rsidR="00CA7094" w:rsidRPr="00F34D7F" w14:paraId="147AADBB" w14:textId="77777777" w:rsidTr="00445C99">
        <w:trPr>
          <w:trHeight w:val="58"/>
        </w:trPr>
        <w:tc>
          <w:tcPr>
            <w:tcW w:w="4330" w:type="pct"/>
            <w:tcBorders>
              <w:top w:val="nil"/>
              <w:left w:val="single" w:sz="4" w:space="0" w:color="auto"/>
              <w:bottom w:val="single" w:sz="4" w:space="0" w:color="auto"/>
              <w:right w:val="single" w:sz="4" w:space="0" w:color="auto"/>
            </w:tcBorders>
            <w:vAlign w:val="center"/>
            <w:hideMark/>
          </w:tcPr>
          <w:p w14:paraId="308DC479" w14:textId="77777777" w:rsidR="00CA7094" w:rsidRPr="00F34D7F" w:rsidRDefault="00CA7094" w:rsidP="00CA7094">
            <w:pPr>
              <w:rPr>
                <w:rFonts w:ascii="Arial" w:hAnsi="Arial" w:cs="Arial"/>
                <w:sz w:val="18"/>
                <w:szCs w:val="22"/>
              </w:rPr>
            </w:pPr>
            <w:r w:rsidRPr="00F34D7F">
              <w:rPr>
                <w:rFonts w:ascii="Arial" w:hAnsi="Arial" w:cs="Arial"/>
                <w:sz w:val="18"/>
                <w:szCs w:val="22"/>
              </w:rPr>
              <w:t>Suministro e Instalación Agregado reciclado para Base Granular (AR_BG_25)</w:t>
            </w:r>
          </w:p>
        </w:tc>
        <w:tc>
          <w:tcPr>
            <w:tcW w:w="670" w:type="pct"/>
            <w:tcBorders>
              <w:top w:val="nil"/>
              <w:left w:val="nil"/>
              <w:bottom w:val="single" w:sz="4" w:space="0" w:color="auto"/>
              <w:right w:val="single" w:sz="4" w:space="0" w:color="auto"/>
            </w:tcBorders>
            <w:vAlign w:val="center"/>
            <w:hideMark/>
          </w:tcPr>
          <w:p w14:paraId="49B7350A" w14:textId="77777777" w:rsidR="00CA7094" w:rsidRPr="00F34D7F" w:rsidRDefault="00CA7094" w:rsidP="00CA7094">
            <w:pPr>
              <w:jc w:val="center"/>
              <w:rPr>
                <w:rFonts w:ascii="Arial" w:hAnsi="Arial" w:cs="Arial"/>
                <w:sz w:val="18"/>
                <w:szCs w:val="22"/>
              </w:rPr>
            </w:pPr>
            <w:r w:rsidRPr="00F34D7F">
              <w:rPr>
                <w:rFonts w:ascii="Arial" w:hAnsi="Arial" w:cs="Arial"/>
                <w:sz w:val="18"/>
                <w:szCs w:val="22"/>
              </w:rPr>
              <w:t>M3</w:t>
            </w:r>
          </w:p>
        </w:tc>
      </w:tr>
    </w:tbl>
    <w:p w14:paraId="0B64F196" w14:textId="77777777" w:rsidR="00EF2BF0" w:rsidRPr="00F34D7F" w:rsidRDefault="00EF2BF0" w:rsidP="00EF2BF0">
      <w:pPr>
        <w:jc w:val="both"/>
        <w:rPr>
          <w:rFonts w:ascii="Arial" w:hAnsi="Arial" w:cs="Arial"/>
          <w:sz w:val="22"/>
          <w:szCs w:val="22"/>
          <w:u w:val="single"/>
        </w:rPr>
      </w:pPr>
    </w:p>
    <w:p w14:paraId="4CF13CE7" w14:textId="77777777" w:rsidR="00FC6B46" w:rsidRPr="00F34D7F" w:rsidRDefault="00FC6B46" w:rsidP="00FC6B46">
      <w:pPr>
        <w:jc w:val="both"/>
        <w:rPr>
          <w:rFonts w:ascii="Arial" w:hAnsi="Arial" w:cs="Arial"/>
          <w:sz w:val="22"/>
          <w:szCs w:val="22"/>
          <w:u w:val="single"/>
        </w:rPr>
      </w:pPr>
    </w:p>
    <w:p w14:paraId="5DBA39B7" w14:textId="54E17DFC" w:rsidR="00FC6B46" w:rsidRPr="00F34D7F" w:rsidRDefault="00F530AC" w:rsidP="00FC6B46">
      <w:pPr>
        <w:jc w:val="both"/>
        <w:rPr>
          <w:rFonts w:ascii="Arial" w:hAnsi="Arial" w:cs="Arial"/>
          <w:b/>
          <w:bCs/>
          <w:sz w:val="22"/>
          <w:szCs w:val="22"/>
          <w:u w:val="single"/>
        </w:rPr>
      </w:pPr>
      <w:r w:rsidRPr="00F34D7F">
        <w:rPr>
          <w:rFonts w:ascii="Arial" w:hAnsi="Arial" w:cs="Arial"/>
          <w:b/>
          <w:bCs/>
          <w:sz w:val="22"/>
          <w:szCs w:val="22"/>
          <w:u w:val="single"/>
        </w:rPr>
        <w:t>SUMINISTRO</w:t>
      </w:r>
      <w:r w:rsidR="00695032" w:rsidRPr="00F34D7F">
        <w:rPr>
          <w:rFonts w:ascii="Arial" w:hAnsi="Arial" w:cs="Arial"/>
          <w:b/>
          <w:bCs/>
          <w:sz w:val="22"/>
          <w:szCs w:val="22"/>
          <w:u w:val="single"/>
        </w:rPr>
        <w:t xml:space="preserve"> ELEMENTOS NO PREVISTOS</w:t>
      </w:r>
    </w:p>
    <w:p w14:paraId="66B42337" w14:textId="77777777" w:rsidR="00FC6B46" w:rsidRPr="00F34D7F" w:rsidRDefault="00FC6B46" w:rsidP="00FC6B46">
      <w:pPr>
        <w:jc w:val="both"/>
        <w:rPr>
          <w:rFonts w:ascii="Arial" w:hAnsi="Arial" w:cs="Arial"/>
          <w:sz w:val="22"/>
          <w:szCs w:val="22"/>
          <w:u w:val="single"/>
        </w:rPr>
      </w:pPr>
    </w:p>
    <w:p w14:paraId="27B7F2A3" w14:textId="33C935E9" w:rsidR="00FC6B46" w:rsidRPr="00F34D7F" w:rsidRDefault="00445C99" w:rsidP="00FC6B46">
      <w:pPr>
        <w:jc w:val="both"/>
        <w:rPr>
          <w:rFonts w:ascii="Arial" w:hAnsi="Arial" w:cs="Arial"/>
          <w:sz w:val="22"/>
          <w:szCs w:val="22"/>
        </w:rPr>
      </w:pPr>
      <w:r w:rsidRPr="00F34D7F">
        <w:rPr>
          <w:rFonts w:ascii="Arial" w:hAnsi="Arial" w:cs="Arial"/>
          <w:sz w:val="22"/>
          <w:szCs w:val="22"/>
        </w:rPr>
        <w:t>ÍTEMS</w:t>
      </w:r>
      <w:r w:rsidR="00FC6B46" w:rsidRPr="00F34D7F">
        <w:rPr>
          <w:rFonts w:ascii="Arial" w:hAnsi="Arial" w:cs="Arial"/>
          <w:sz w:val="22"/>
          <w:szCs w:val="22"/>
        </w:rPr>
        <w:t>: Trámites e Implementación de Planes de Manejo de Tráfico (PMT)</w:t>
      </w:r>
    </w:p>
    <w:p w14:paraId="56E42224" w14:textId="77777777" w:rsidR="00FC6B46" w:rsidRPr="00F34D7F" w:rsidRDefault="00FC6B46" w:rsidP="00FC6B46">
      <w:pPr>
        <w:jc w:val="both"/>
        <w:rPr>
          <w:rFonts w:ascii="Arial" w:hAnsi="Arial" w:cs="Arial"/>
          <w:sz w:val="22"/>
          <w:szCs w:val="22"/>
        </w:rPr>
      </w:pPr>
    </w:p>
    <w:p w14:paraId="08FEB17F" w14:textId="77777777" w:rsidR="00FC6B46" w:rsidRPr="00F34D7F" w:rsidRDefault="00FC6B46" w:rsidP="00FC6B46">
      <w:pPr>
        <w:jc w:val="both"/>
        <w:rPr>
          <w:rFonts w:ascii="Arial" w:hAnsi="Arial" w:cs="Arial"/>
          <w:sz w:val="22"/>
          <w:szCs w:val="22"/>
        </w:rPr>
      </w:pPr>
      <w:r w:rsidRPr="00F34D7F">
        <w:rPr>
          <w:rFonts w:ascii="Arial" w:hAnsi="Arial" w:cs="Arial"/>
          <w:sz w:val="22"/>
          <w:szCs w:val="22"/>
        </w:rPr>
        <w:t>Este proyecto es de condición especial porque está destinado a ejecutar actividades puntuales en sitios dentro y fuera de la ciudad y se han cuantificado con unas proyecciones que son establecidas de acuerdo con el comportamiento histórico de atención de daños; por lo tanto, en este proyecto el trámite e implementación de Planes de Manejo de Tráfico (PMT) en vías especiales se pagará por demanda con los ítems del contrato más un porcentaje de administración definido.</w:t>
      </w:r>
    </w:p>
    <w:p w14:paraId="2DEC16A0" w14:textId="77777777" w:rsidR="00FC6B46" w:rsidRPr="00F34D7F" w:rsidRDefault="00FC6B46" w:rsidP="00FC6B46">
      <w:pPr>
        <w:jc w:val="both"/>
        <w:rPr>
          <w:rFonts w:ascii="Arial" w:hAnsi="Arial" w:cs="Arial"/>
          <w:sz w:val="22"/>
          <w:szCs w:val="22"/>
        </w:rPr>
      </w:pPr>
    </w:p>
    <w:p w14:paraId="548BDF73" w14:textId="4B97B5D2" w:rsidR="00FC6B46" w:rsidRPr="00F34D7F" w:rsidRDefault="00FC6B46" w:rsidP="00EF2BF0">
      <w:pPr>
        <w:jc w:val="both"/>
        <w:rPr>
          <w:rFonts w:ascii="Arial" w:hAnsi="Arial" w:cs="Arial"/>
          <w:sz w:val="22"/>
          <w:szCs w:val="22"/>
        </w:rPr>
      </w:pPr>
      <w:r w:rsidRPr="00F34D7F">
        <w:rPr>
          <w:rFonts w:ascii="Arial" w:hAnsi="Arial" w:cs="Arial"/>
          <w:sz w:val="22"/>
          <w:szCs w:val="22"/>
        </w:rPr>
        <w:lastRenderedPageBreak/>
        <w:t>No obstante, para reparaciones puntuales en vías secundarias o sitios en que no se requieran el trámite de PMT, el uso de la señalización es mínima y su costo deberá ser considerado dentro la administración del proyecto y no tendrá pago por separado.</w:t>
      </w:r>
    </w:p>
    <w:p w14:paraId="30729972" w14:textId="77777777" w:rsidR="00FC6B46" w:rsidRPr="00F34D7F" w:rsidRDefault="00FC6B46" w:rsidP="00EF2BF0">
      <w:pPr>
        <w:jc w:val="both"/>
        <w:rPr>
          <w:rFonts w:ascii="Arial" w:hAnsi="Arial" w:cs="Arial"/>
          <w:sz w:val="22"/>
          <w:szCs w:val="22"/>
          <w:u w:val="single"/>
        </w:rPr>
      </w:pPr>
    </w:p>
    <w:tbl>
      <w:tblPr>
        <w:tblW w:w="4919"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57" w:type="dxa"/>
          <w:left w:w="70" w:type="dxa"/>
          <w:bottom w:w="57" w:type="dxa"/>
          <w:right w:w="70" w:type="dxa"/>
        </w:tblCellMar>
        <w:tblLook w:val="04A0" w:firstRow="1" w:lastRow="0" w:firstColumn="1" w:lastColumn="0" w:noHBand="0" w:noVBand="1"/>
      </w:tblPr>
      <w:tblGrid>
        <w:gridCol w:w="1393"/>
        <w:gridCol w:w="6487"/>
        <w:gridCol w:w="795"/>
      </w:tblGrid>
      <w:tr w:rsidR="006D7ABB" w:rsidRPr="00F34D7F" w14:paraId="14F9F8A7" w14:textId="77777777" w:rsidTr="005C5CB9">
        <w:trPr>
          <w:trHeight w:val="20"/>
        </w:trPr>
        <w:tc>
          <w:tcPr>
            <w:tcW w:w="803" w:type="pct"/>
            <w:tcBorders>
              <w:bottom w:val="single" w:sz="8" w:space="0" w:color="auto"/>
            </w:tcBorders>
            <w:vAlign w:val="center"/>
            <w:hideMark/>
          </w:tcPr>
          <w:p w14:paraId="3B761ECF" w14:textId="77777777" w:rsidR="000760F4" w:rsidRPr="00F34D7F" w:rsidRDefault="000760F4" w:rsidP="005C5CB9">
            <w:pPr>
              <w:jc w:val="center"/>
              <w:rPr>
                <w:rFonts w:ascii="Arial" w:hAnsi="Arial" w:cs="Arial"/>
                <w:b/>
                <w:bCs/>
                <w:sz w:val="18"/>
                <w:szCs w:val="22"/>
              </w:rPr>
            </w:pPr>
            <w:r w:rsidRPr="00F34D7F">
              <w:rPr>
                <w:rFonts w:ascii="Arial" w:hAnsi="Arial" w:cs="Arial"/>
                <w:b/>
                <w:bCs/>
                <w:sz w:val="18"/>
                <w:szCs w:val="22"/>
              </w:rPr>
              <w:t>No.</w:t>
            </w:r>
          </w:p>
        </w:tc>
        <w:tc>
          <w:tcPr>
            <w:tcW w:w="3739" w:type="pct"/>
            <w:tcBorders>
              <w:bottom w:val="single" w:sz="8" w:space="0" w:color="auto"/>
            </w:tcBorders>
            <w:vAlign w:val="center"/>
            <w:hideMark/>
          </w:tcPr>
          <w:p w14:paraId="3D88CB42" w14:textId="77777777" w:rsidR="000760F4" w:rsidRPr="00F34D7F" w:rsidRDefault="000760F4" w:rsidP="005C5CB9">
            <w:pPr>
              <w:jc w:val="center"/>
              <w:rPr>
                <w:rFonts w:ascii="Arial" w:hAnsi="Arial" w:cs="Arial"/>
                <w:b/>
                <w:bCs/>
                <w:sz w:val="18"/>
                <w:szCs w:val="22"/>
              </w:rPr>
            </w:pPr>
            <w:r w:rsidRPr="00F34D7F">
              <w:rPr>
                <w:rFonts w:ascii="Arial" w:hAnsi="Arial" w:cs="Arial"/>
                <w:b/>
                <w:bCs/>
                <w:sz w:val="18"/>
                <w:szCs w:val="22"/>
              </w:rPr>
              <w:t>DESCRIPCIÓN</w:t>
            </w:r>
          </w:p>
        </w:tc>
        <w:tc>
          <w:tcPr>
            <w:tcW w:w="458" w:type="pct"/>
            <w:tcBorders>
              <w:bottom w:val="single" w:sz="8" w:space="0" w:color="auto"/>
            </w:tcBorders>
            <w:vAlign w:val="center"/>
            <w:hideMark/>
          </w:tcPr>
          <w:p w14:paraId="43EA7792" w14:textId="77777777" w:rsidR="000760F4" w:rsidRPr="00F34D7F" w:rsidRDefault="000760F4" w:rsidP="005C5CB9">
            <w:pPr>
              <w:jc w:val="center"/>
              <w:rPr>
                <w:rFonts w:ascii="Arial" w:hAnsi="Arial" w:cs="Arial"/>
                <w:b/>
                <w:bCs/>
                <w:sz w:val="18"/>
                <w:szCs w:val="22"/>
              </w:rPr>
            </w:pPr>
            <w:proofErr w:type="spellStart"/>
            <w:r w:rsidRPr="00F34D7F">
              <w:rPr>
                <w:rFonts w:ascii="Arial" w:hAnsi="Arial" w:cs="Arial"/>
                <w:b/>
                <w:bCs/>
                <w:sz w:val="18"/>
                <w:szCs w:val="22"/>
              </w:rPr>
              <w:t>UND</w:t>
            </w:r>
            <w:proofErr w:type="spellEnd"/>
          </w:p>
        </w:tc>
      </w:tr>
      <w:tr w:rsidR="006D7ABB" w:rsidRPr="00F34D7F" w14:paraId="0C32B30C" w14:textId="77777777" w:rsidTr="005C5CB9">
        <w:trPr>
          <w:trHeight w:val="20"/>
        </w:trPr>
        <w:tc>
          <w:tcPr>
            <w:tcW w:w="803" w:type="pct"/>
            <w:tcBorders>
              <w:bottom w:val="single" w:sz="8" w:space="0" w:color="auto"/>
              <w:right w:val="nil"/>
            </w:tcBorders>
            <w:vAlign w:val="center"/>
          </w:tcPr>
          <w:p w14:paraId="54C4E5A0" w14:textId="77777777" w:rsidR="000760F4" w:rsidRPr="00F34D7F" w:rsidRDefault="000760F4" w:rsidP="005C5CB9">
            <w:pPr>
              <w:jc w:val="center"/>
              <w:rPr>
                <w:rFonts w:ascii="Arial" w:hAnsi="Arial" w:cs="Arial"/>
                <w:b/>
                <w:bCs/>
                <w:sz w:val="18"/>
                <w:szCs w:val="6"/>
              </w:rPr>
            </w:pPr>
          </w:p>
        </w:tc>
        <w:tc>
          <w:tcPr>
            <w:tcW w:w="3739" w:type="pct"/>
            <w:tcBorders>
              <w:left w:val="nil"/>
              <w:bottom w:val="single" w:sz="8" w:space="0" w:color="auto"/>
              <w:right w:val="nil"/>
            </w:tcBorders>
            <w:vAlign w:val="center"/>
          </w:tcPr>
          <w:p w14:paraId="20AA057E" w14:textId="77777777" w:rsidR="000760F4" w:rsidRPr="00F34D7F" w:rsidRDefault="000760F4" w:rsidP="005C5CB9">
            <w:pPr>
              <w:rPr>
                <w:rFonts w:ascii="Arial" w:hAnsi="Arial" w:cs="Arial"/>
                <w:b/>
                <w:bCs/>
                <w:sz w:val="18"/>
                <w:szCs w:val="6"/>
              </w:rPr>
            </w:pPr>
          </w:p>
        </w:tc>
        <w:tc>
          <w:tcPr>
            <w:tcW w:w="458" w:type="pct"/>
            <w:tcBorders>
              <w:left w:val="nil"/>
              <w:bottom w:val="single" w:sz="8" w:space="0" w:color="auto"/>
            </w:tcBorders>
            <w:vAlign w:val="center"/>
          </w:tcPr>
          <w:p w14:paraId="35A1687F" w14:textId="77777777" w:rsidR="000760F4" w:rsidRPr="00F34D7F" w:rsidRDefault="000760F4" w:rsidP="005C5CB9">
            <w:pPr>
              <w:jc w:val="center"/>
              <w:rPr>
                <w:rFonts w:ascii="Arial" w:hAnsi="Arial" w:cs="Arial"/>
                <w:b/>
                <w:bCs/>
                <w:sz w:val="18"/>
                <w:szCs w:val="6"/>
              </w:rPr>
            </w:pPr>
          </w:p>
        </w:tc>
      </w:tr>
      <w:tr w:rsidR="006D7ABB" w:rsidRPr="00F34D7F" w14:paraId="465A7573" w14:textId="77777777" w:rsidTr="005C5CB9">
        <w:trPr>
          <w:trHeight w:val="20"/>
        </w:trPr>
        <w:tc>
          <w:tcPr>
            <w:tcW w:w="803" w:type="pct"/>
            <w:tcBorders>
              <w:right w:val="single" w:sz="8" w:space="0" w:color="auto"/>
            </w:tcBorders>
            <w:vAlign w:val="center"/>
          </w:tcPr>
          <w:p w14:paraId="100B7DD9" w14:textId="77777777" w:rsidR="000760F4" w:rsidRPr="00F34D7F" w:rsidRDefault="000760F4" w:rsidP="005C5CB9">
            <w:pPr>
              <w:jc w:val="center"/>
              <w:rPr>
                <w:rFonts w:ascii="Arial" w:hAnsi="Arial" w:cs="Arial"/>
                <w:b/>
                <w:bCs/>
                <w:sz w:val="18"/>
                <w:szCs w:val="22"/>
              </w:rPr>
            </w:pPr>
          </w:p>
        </w:tc>
        <w:tc>
          <w:tcPr>
            <w:tcW w:w="3739" w:type="pct"/>
            <w:tcBorders>
              <w:left w:val="single" w:sz="8" w:space="0" w:color="auto"/>
              <w:right w:val="single" w:sz="8" w:space="0" w:color="auto"/>
            </w:tcBorders>
            <w:vAlign w:val="center"/>
          </w:tcPr>
          <w:p w14:paraId="23E7A0EF" w14:textId="77777777" w:rsidR="000760F4" w:rsidRPr="00F34D7F" w:rsidRDefault="000760F4" w:rsidP="005C5CB9">
            <w:pPr>
              <w:rPr>
                <w:rFonts w:ascii="Arial" w:hAnsi="Arial" w:cs="Arial"/>
                <w:b/>
                <w:bCs/>
                <w:sz w:val="18"/>
                <w:szCs w:val="22"/>
              </w:rPr>
            </w:pPr>
            <w:r w:rsidRPr="00F34D7F">
              <w:rPr>
                <w:rFonts w:ascii="Arial" w:hAnsi="Arial" w:cs="Arial"/>
                <w:b/>
                <w:bCs/>
                <w:sz w:val="18"/>
                <w:szCs w:val="22"/>
              </w:rPr>
              <w:t>TRAMITES PMT (SEGÚN NECESIDAD)</w:t>
            </w:r>
          </w:p>
        </w:tc>
        <w:tc>
          <w:tcPr>
            <w:tcW w:w="458" w:type="pct"/>
            <w:tcBorders>
              <w:left w:val="single" w:sz="8" w:space="0" w:color="auto"/>
            </w:tcBorders>
            <w:vAlign w:val="center"/>
          </w:tcPr>
          <w:p w14:paraId="0815C605" w14:textId="77777777" w:rsidR="000760F4" w:rsidRPr="00F34D7F" w:rsidRDefault="000760F4" w:rsidP="005C5CB9">
            <w:pPr>
              <w:jc w:val="center"/>
              <w:rPr>
                <w:rFonts w:ascii="Arial" w:hAnsi="Arial" w:cs="Arial"/>
                <w:b/>
                <w:bCs/>
                <w:sz w:val="18"/>
                <w:szCs w:val="22"/>
              </w:rPr>
            </w:pPr>
          </w:p>
        </w:tc>
      </w:tr>
      <w:tr w:rsidR="006D7ABB" w:rsidRPr="00F34D7F" w14:paraId="3B253830" w14:textId="77777777" w:rsidTr="005C5CB9">
        <w:trPr>
          <w:trHeight w:val="20"/>
        </w:trPr>
        <w:tc>
          <w:tcPr>
            <w:tcW w:w="803" w:type="pct"/>
            <w:shd w:val="clear" w:color="000000" w:fill="FFFFFF"/>
            <w:vAlign w:val="center"/>
            <w:hideMark/>
          </w:tcPr>
          <w:p w14:paraId="17588922" w14:textId="77777777" w:rsidR="000760F4" w:rsidRPr="00F34D7F" w:rsidRDefault="000760F4" w:rsidP="005C5CB9">
            <w:pPr>
              <w:jc w:val="center"/>
              <w:rPr>
                <w:rFonts w:ascii="Arial" w:hAnsi="Arial" w:cs="Arial"/>
                <w:sz w:val="18"/>
              </w:rPr>
            </w:pPr>
            <w:r w:rsidRPr="00F34D7F">
              <w:rPr>
                <w:rFonts w:ascii="Arial" w:hAnsi="Arial" w:cs="Arial"/>
                <w:sz w:val="18"/>
              </w:rPr>
              <w:t>APU P- 7</w:t>
            </w:r>
          </w:p>
        </w:tc>
        <w:tc>
          <w:tcPr>
            <w:tcW w:w="3739" w:type="pct"/>
            <w:shd w:val="clear" w:color="000000" w:fill="FFFFFF"/>
            <w:vAlign w:val="center"/>
            <w:hideMark/>
          </w:tcPr>
          <w:p w14:paraId="3A919459" w14:textId="77777777" w:rsidR="000760F4" w:rsidRPr="00F34D7F" w:rsidRDefault="000760F4" w:rsidP="005C5CB9">
            <w:pPr>
              <w:rPr>
                <w:rFonts w:ascii="Arial" w:hAnsi="Arial" w:cs="Arial"/>
                <w:sz w:val="18"/>
                <w:szCs w:val="22"/>
              </w:rPr>
            </w:pPr>
            <w:r w:rsidRPr="00F34D7F">
              <w:rPr>
                <w:rFonts w:ascii="Arial" w:hAnsi="Arial" w:cs="Arial"/>
                <w:sz w:val="18"/>
                <w:szCs w:val="22"/>
              </w:rPr>
              <w:t>Tramite de PMT con conteo de tráfico para vías arterias - principales y complementarias Incluye análisis de alternativas con software</w:t>
            </w:r>
          </w:p>
        </w:tc>
        <w:tc>
          <w:tcPr>
            <w:tcW w:w="458" w:type="pct"/>
            <w:vAlign w:val="center"/>
            <w:hideMark/>
          </w:tcPr>
          <w:p w14:paraId="7DF5009B" w14:textId="77777777" w:rsidR="000760F4" w:rsidRPr="00F34D7F" w:rsidRDefault="000760F4" w:rsidP="005C5CB9">
            <w:pPr>
              <w:jc w:val="center"/>
              <w:rPr>
                <w:rFonts w:ascii="Arial" w:hAnsi="Arial" w:cs="Arial"/>
                <w:sz w:val="18"/>
                <w:szCs w:val="22"/>
              </w:rPr>
            </w:pPr>
            <w:r w:rsidRPr="00F34D7F">
              <w:rPr>
                <w:rFonts w:ascii="Arial" w:hAnsi="Arial" w:cs="Arial"/>
                <w:sz w:val="18"/>
                <w:szCs w:val="22"/>
              </w:rPr>
              <w:t>UN</w:t>
            </w:r>
          </w:p>
        </w:tc>
      </w:tr>
      <w:tr w:rsidR="006D7ABB" w:rsidRPr="00F34D7F" w14:paraId="70A9B435" w14:textId="77777777" w:rsidTr="005C5CB9">
        <w:trPr>
          <w:trHeight w:val="20"/>
        </w:trPr>
        <w:tc>
          <w:tcPr>
            <w:tcW w:w="803" w:type="pct"/>
            <w:shd w:val="clear" w:color="000000" w:fill="FFFFFF"/>
            <w:vAlign w:val="center"/>
            <w:hideMark/>
          </w:tcPr>
          <w:p w14:paraId="1DE96946" w14:textId="77777777" w:rsidR="000760F4" w:rsidRPr="00F34D7F" w:rsidRDefault="000760F4" w:rsidP="005C5CB9">
            <w:pPr>
              <w:jc w:val="center"/>
              <w:rPr>
                <w:rFonts w:ascii="Arial" w:hAnsi="Arial" w:cs="Arial"/>
                <w:sz w:val="18"/>
              </w:rPr>
            </w:pPr>
            <w:r w:rsidRPr="00F34D7F">
              <w:rPr>
                <w:rFonts w:ascii="Arial" w:hAnsi="Arial" w:cs="Arial"/>
                <w:sz w:val="18"/>
              </w:rPr>
              <w:t>APU P- 8</w:t>
            </w:r>
          </w:p>
        </w:tc>
        <w:tc>
          <w:tcPr>
            <w:tcW w:w="3739" w:type="pct"/>
            <w:shd w:val="clear" w:color="000000" w:fill="FFFFFF"/>
            <w:vAlign w:val="center"/>
            <w:hideMark/>
          </w:tcPr>
          <w:p w14:paraId="1E78621F" w14:textId="77777777" w:rsidR="000760F4" w:rsidRPr="00F34D7F" w:rsidRDefault="000760F4" w:rsidP="005C5CB9">
            <w:pPr>
              <w:rPr>
                <w:rFonts w:ascii="Arial" w:hAnsi="Arial" w:cs="Arial"/>
                <w:sz w:val="18"/>
                <w:szCs w:val="22"/>
              </w:rPr>
            </w:pPr>
            <w:r w:rsidRPr="00F34D7F">
              <w:rPr>
                <w:rFonts w:ascii="Arial" w:hAnsi="Arial" w:cs="Arial"/>
                <w:sz w:val="18"/>
                <w:szCs w:val="22"/>
              </w:rPr>
              <w:t>Tramite de PMT para vías locales</w:t>
            </w:r>
            <w:r w:rsidRPr="00F34D7F">
              <w:rPr>
                <w:rFonts w:ascii="Arial" w:hAnsi="Arial" w:cs="Arial"/>
                <w:sz w:val="18"/>
                <w:szCs w:val="22"/>
              </w:rPr>
              <w:br/>
              <w:t>Incluye análisis de alternativas, evaluación de</w:t>
            </w:r>
            <w:r w:rsidRPr="00F34D7F">
              <w:rPr>
                <w:rFonts w:ascii="Arial" w:hAnsi="Arial" w:cs="Arial"/>
                <w:sz w:val="18"/>
                <w:szCs w:val="22"/>
              </w:rPr>
              <w:br/>
              <w:t>variables de tránsito y desvíos</w:t>
            </w:r>
          </w:p>
        </w:tc>
        <w:tc>
          <w:tcPr>
            <w:tcW w:w="458" w:type="pct"/>
            <w:vAlign w:val="center"/>
            <w:hideMark/>
          </w:tcPr>
          <w:p w14:paraId="0B5901E0" w14:textId="77777777" w:rsidR="000760F4" w:rsidRPr="00F34D7F" w:rsidRDefault="000760F4" w:rsidP="005C5CB9">
            <w:pPr>
              <w:jc w:val="center"/>
              <w:rPr>
                <w:rFonts w:ascii="Arial" w:hAnsi="Arial" w:cs="Arial"/>
                <w:sz w:val="18"/>
                <w:szCs w:val="22"/>
              </w:rPr>
            </w:pPr>
            <w:r w:rsidRPr="00F34D7F">
              <w:rPr>
                <w:rFonts w:ascii="Arial" w:hAnsi="Arial" w:cs="Arial"/>
                <w:sz w:val="18"/>
                <w:szCs w:val="22"/>
              </w:rPr>
              <w:t>UN</w:t>
            </w:r>
          </w:p>
        </w:tc>
      </w:tr>
      <w:tr w:rsidR="006D7ABB" w:rsidRPr="00F34D7F" w14:paraId="3964AEF8" w14:textId="77777777" w:rsidTr="005C5CB9">
        <w:trPr>
          <w:trHeight w:val="20"/>
        </w:trPr>
        <w:tc>
          <w:tcPr>
            <w:tcW w:w="803" w:type="pct"/>
            <w:shd w:val="clear" w:color="000000" w:fill="FFFFFF"/>
            <w:vAlign w:val="center"/>
            <w:hideMark/>
          </w:tcPr>
          <w:p w14:paraId="39733A2F" w14:textId="77777777" w:rsidR="000760F4" w:rsidRPr="00F34D7F" w:rsidRDefault="000760F4" w:rsidP="005C5CB9">
            <w:pPr>
              <w:jc w:val="center"/>
              <w:rPr>
                <w:rFonts w:ascii="Arial" w:hAnsi="Arial" w:cs="Arial"/>
                <w:sz w:val="18"/>
              </w:rPr>
            </w:pPr>
            <w:r w:rsidRPr="00F34D7F">
              <w:rPr>
                <w:rFonts w:ascii="Arial" w:hAnsi="Arial" w:cs="Arial"/>
                <w:sz w:val="18"/>
              </w:rPr>
              <w:t>APU P-09</w:t>
            </w:r>
          </w:p>
        </w:tc>
        <w:tc>
          <w:tcPr>
            <w:tcW w:w="3739" w:type="pct"/>
            <w:shd w:val="clear" w:color="000000" w:fill="FFFFFF"/>
            <w:vAlign w:val="center"/>
            <w:hideMark/>
          </w:tcPr>
          <w:p w14:paraId="148BEA54" w14:textId="77777777" w:rsidR="000760F4" w:rsidRPr="00F34D7F" w:rsidRDefault="000760F4" w:rsidP="005C5CB9">
            <w:pPr>
              <w:rPr>
                <w:rFonts w:ascii="Arial" w:hAnsi="Arial" w:cs="Arial"/>
                <w:sz w:val="18"/>
                <w:szCs w:val="22"/>
              </w:rPr>
            </w:pPr>
            <w:r w:rsidRPr="00F34D7F">
              <w:rPr>
                <w:rFonts w:ascii="Arial" w:hAnsi="Arial" w:cs="Arial"/>
                <w:sz w:val="18"/>
                <w:szCs w:val="22"/>
              </w:rPr>
              <w:t xml:space="preserve">Elaboración de </w:t>
            </w:r>
            <w:proofErr w:type="spellStart"/>
            <w:r w:rsidRPr="00F34D7F">
              <w:rPr>
                <w:rFonts w:ascii="Arial" w:hAnsi="Arial" w:cs="Arial"/>
                <w:sz w:val="18"/>
                <w:szCs w:val="22"/>
              </w:rPr>
              <w:t>pmt</w:t>
            </w:r>
            <w:proofErr w:type="spellEnd"/>
            <w:r w:rsidRPr="00F34D7F">
              <w:rPr>
                <w:rFonts w:ascii="Arial" w:hAnsi="Arial" w:cs="Arial"/>
                <w:sz w:val="18"/>
                <w:szCs w:val="22"/>
              </w:rPr>
              <w:t xml:space="preserve"> emergencia</w:t>
            </w:r>
          </w:p>
        </w:tc>
        <w:tc>
          <w:tcPr>
            <w:tcW w:w="458" w:type="pct"/>
            <w:vAlign w:val="center"/>
            <w:hideMark/>
          </w:tcPr>
          <w:p w14:paraId="56A95668" w14:textId="77777777" w:rsidR="000760F4" w:rsidRPr="00F34D7F" w:rsidRDefault="000760F4" w:rsidP="005C5CB9">
            <w:pPr>
              <w:jc w:val="center"/>
              <w:rPr>
                <w:rFonts w:ascii="Arial" w:hAnsi="Arial" w:cs="Arial"/>
                <w:sz w:val="18"/>
                <w:szCs w:val="22"/>
              </w:rPr>
            </w:pPr>
            <w:r w:rsidRPr="00F34D7F">
              <w:rPr>
                <w:rFonts w:ascii="Arial" w:hAnsi="Arial" w:cs="Arial"/>
                <w:sz w:val="18"/>
                <w:szCs w:val="22"/>
              </w:rPr>
              <w:t>UN</w:t>
            </w:r>
          </w:p>
        </w:tc>
      </w:tr>
      <w:tr w:rsidR="006D7ABB" w:rsidRPr="00F34D7F" w14:paraId="60102B26" w14:textId="77777777" w:rsidTr="005C5CB9">
        <w:trPr>
          <w:trHeight w:val="20"/>
        </w:trPr>
        <w:tc>
          <w:tcPr>
            <w:tcW w:w="803" w:type="pct"/>
            <w:shd w:val="clear" w:color="000000" w:fill="FFFFFF"/>
            <w:vAlign w:val="center"/>
            <w:hideMark/>
          </w:tcPr>
          <w:p w14:paraId="66993C1B" w14:textId="77777777" w:rsidR="000760F4" w:rsidRPr="00F34D7F" w:rsidRDefault="000760F4" w:rsidP="005C5CB9">
            <w:pPr>
              <w:jc w:val="center"/>
              <w:rPr>
                <w:rFonts w:ascii="Arial" w:hAnsi="Arial" w:cs="Arial"/>
                <w:sz w:val="18"/>
              </w:rPr>
            </w:pPr>
            <w:r w:rsidRPr="00F34D7F">
              <w:rPr>
                <w:rFonts w:ascii="Arial" w:hAnsi="Arial" w:cs="Arial"/>
                <w:sz w:val="18"/>
              </w:rPr>
              <w:t> </w:t>
            </w:r>
          </w:p>
        </w:tc>
        <w:tc>
          <w:tcPr>
            <w:tcW w:w="3739" w:type="pct"/>
            <w:shd w:val="clear" w:color="000000" w:fill="FFFFFF"/>
            <w:vAlign w:val="center"/>
            <w:hideMark/>
          </w:tcPr>
          <w:p w14:paraId="1FA3B3BF" w14:textId="75911996" w:rsidR="000760F4" w:rsidRPr="00F34D7F" w:rsidRDefault="00445C99" w:rsidP="005C5CB9">
            <w:pPr>
              <w:rPr>
                <w:rFonts w:ascii="Arial" w:hAnsi="Arial" w:cs="Arial"/>
                <w:b/>
                <w:bCs/>
                <w:sz w:val="18"/>
                <w:szCs w:val="22"/>
              </w:rPr>
            </w:pPr>
            <w:r w:rsidRPr="00F34D7F">
              <w:rPr>
                <w:rFonts w:ascii="Arial" w:hAnsi="Arial" w:cs="Arial"/>
                <w:b/>
                <w:bCs/>
                <w:sz w:val="18"/>
                <w:szCs w:val="22"/>
              </w:rPr>
              <w:t>IMPLEMENTACIÓN</w:t>
            </w:r>
            <w:r w:rsidR="000760F4" w:rsidRPr="00F34D7F">
              <w:rPr>
                <w:rFonts w:ascii="Arial" w:hAnsi="Arial" w:cs="Arial"/>
                <w:b/>
                <w:bCs/>
                <w:sz w:val="18"/>
                <w:szCs w:val="22"/>
              </w:rPr>
              <w:t xml:space="preserve"> PMT (SEGÚN NECESIDAD)</w:t>
            </w:r>
          </w:p>
        </w:tc>
        <w:tc>
          <w:tcPr>
            <w:tcW w:w="458" w:type="pct"/>
            <w:vAlign w:val="center"/>
            <w:hideMark/>
          </w:tcPr>
          <w:p w14:paraId="66337B5A" w14:textId="77777777" w:rsidR="000760F4" w:rsidRPr="00F34D7F" w:rsidRDefault="000760F4" w:rsidP="005C5CB9">
            <w:pPr>
              <w:jc w:val="center"/>
              <w:rPr>
                <w:rFonts w:ascii="Arial" w:hAnsi="Arial" w:cs="Arial"/>
                <w:b/>
                <w:bCs/>
                <w:sz w:val="18"/>
                <w:szCs w:val="22"/>
              </w:rPr>
            </w:pPr>
            <w:r w:rsidRPr="00F34D7F">
              <w:rPr>
                <w:rFonts w:ascii="Arial" w:hAnsi="Arial" w:cs="Arial"/>
                <w:b/>
                <w:bCs/>
                <w:sz w:val="18"/>
                <w:szCs w:val="22"/>
              </w:rPr>
              <w:t> </w:t>
            </w:r>
          </w:p>
        </w:tc>
      </w:tr>
      <w:tr w:rsidR="006D7ABB" w:rsidRPr="00F34D7F" w14:paraId="4CA945C8" w14:textId="77777777" w:rsidTr="005C5CB9">
        <w:trPr>
          <w:trHeight w:val="20"/>
        </w:trPr>
        <w:tc>
          <w:tcPr>
            <w:tcW w:w="803" w:type="pct"/>
            <w:shd w:val="clear" w:color="000000" w:fill="FFFFFF"/>
            <w:vAlign w:val="center"/>
            <w:hideMark/>
          </w:tcPr>
          <w:p w14:paraId="67542985" w14:textId="77777777" w:rsidR="000760F4" w:rsidRPr="00F34D7F" w:rsidRDefault="000760F4" w:rsidP="005C5CB9">
            <w:pPr>
              <w:jc w:val="center"/>
              <w:rPr>
                <w:rFonts w:ascii="Arial" w:hAnsi="Arial" w:cs="Arial"/>
                <w:sz w:val="18"/>
              </w:rPr>
            </w:pPr>
            <w:r w:rsidRPr="00F34D7F">
              <w:rPr>
                <w:rFonts w:ascii="Arial" w:hAnsi="Arial" w:cs="Arial"/>
                <w:sz w:val="18"/>
              </w:rPr>
              <w:t>APU P-10</w:t>
            </w:r>
          </w:p>
        </w:tc>
        <w:tc>
          <w:tcPr>
            <w:tcW w:w="3739" w:type="pct"/>
            <w:shd w:val="clear" w:color="000000" w:fill="FFFFFF"/>
            <w:vAlign w:val="center"/>
            <w:hideMark/>
          </w:tcPr>
          <w:p w14:paraId="22C9AF8E" w14:textId="77777777" w:rsidR="000760F4" w:rsidRPr="00F34D7F" w:rsidRDefault="000760F4" w:rsidP="005C5CB9">
            <w:pPr>
              <w:rPr>
                <w:rFonts w:ascii="Arial" w:hAnsi="Arial" w:cs="Arial"/>
                <w:sz w:val="18"/>
                <w:szCs w:val="22"/>
              </w:rPr>
            </w:pPr>
            <w:r w:rsidRPr="00F34D7F">
              <w:rPr>
                <w:rFonts w:ascii="Arial" w:hAnsi="Arial" w:cs="Arial"/>
                <w:sz w:val="18"/>
                <w:szCs w:val="22"/>
              </w:rPr>
              <w:t xml:space="preserve">Implementación de </w:t>
            </w:r>
            <w:proofErr w:type="spellStart"/>
            <w:r w:rsidRPr="00F34D7F">
              <w:rPr>
                <w:rFonts w:ascii="Arial" w:hAnsi="Arial" w:cs="Arial"/>
                <w:sz w:val="18"/>
                <w:szCs w:val="22"/>
              </w:rPr>
              <w:t>pmt</w:t>
            </w:r>
            <w:proofErr w:type="spellEnd"/>
            <w:r w:rsidRPr="00F34D7F">
              <w:rPr>
                <w:rFonts w:ascii="Arial" w:hAnsi="Arial" w:cs="Arial"/>
                <w:sz w:val="18"/>
                <w:szCs w:val="22"/>
              </w:rPr>
              <w:t xml:space="preserve"> 1 para vías arterias - principales y complementarias</w:t>
            </w:r>
          </w:p>
        </w:tc>
        <w:tc>
          <w:tcPr>
            <w:tcW w:w="458" w:type="pct"/>
            <w:vAlign w:val="center"/>
            <w:hideMark/>
          </w:tcPr>
          <w:p w14:paraId="2E60A511" w14:textId="77777777" w:rsidR="000760F4" w:rsidRPr="00F34D7F" w:rsidRDefault="000760F4" w:rsidP="005C5CB9">
            <w:pPr>
              <w:jc w:val="center"/>
              <w:rPr>
                <w:rFonts w:ascii="Arial" w:hAnsi="Arial" w:cs="Arial"/>
                <w:sz w:val="18"/>
                <w:szCs w:val="22"/>
              </w:rPr>
            </w:pPr>
            <w:r w:rsidRPr="00F34D7F">
              <w:rPr>
                <w:rFonts w:ascii="Arial" w:hAnsi="Arial" w:cs="Arial"/>
                <w:sz w:val="18"/>
                <w:szCs w:val="22"/>
              </w:rPr>
              <w:t>UN</w:t>
            </w:r>
          </w:p>
        </w:tc>
      </w:tr>
      <w:tr w:rsidR="006D7ABB" w:rsidRPr="00F34D7F" w14:paraId="2695763F" w14:textId="77777777" w:rsidTr="005C5CB9">
        <w:trPr>
          <w:trHeight w:val="20"/>
        </w:trPr>
        <w:tc>
          <w:tcPr>
            <w:tcW w:w="803" w:type="pct"/>
            <w:shd w:val="clear" w:color="000000" w:fill="FFFFFF"/>
            <w:vAlign w:val="center"/>
            <w:hideMark/>
          </w:tcPr>
          <w:p w14:paraId="14E6E3DF" w14:textId="77777777" w:rsidR="000760F4" w:rsidRPr="00F34D7F" w:rsidRDefault="000760F4" w:rsidP="005C5CB9">
            <w:pPr>
              <w:jc w:val="center"/>
              <w:rPr>
                <w:rFonts w:ascii="Arial" w:hAnsi="Arial" w:cs="Arial"/>
                <w:sz w:val="18"/>
              </w:rPr>
            </w:pPr>
            <w:r w:rsidRPr="00F34D7F">
              <w:rPr>
                <w:rFonts w:ascii="Arial" w:hAnsi="Arial" w:cs="Arial"/>
                <w:sz w:val="18"/>
              </w:rPr>
              <w:t>APU P-11</w:t>
            </w:r>
          </w:p>
        </w:tc>
        <w:tc>
          <w:tcPr>
            <w:tcW w:w="3739" w:type="pct"/>
            <w:shd w:val="clear" w:color="000000" w:fill="FFFFFF"/>
            <w:vAlign w:val="center"/>
            <w:hideMark/>
          </w:tcPr>
          <w:p w14:paraId="78C0B029" w14:textId="77777777" w:rsidR="000760F4" w:rsidRPr="00F34D7F" w:rsidRDefault="000760F4" w:rsidP="005C5CB9">
            <w:pPr>
              <w:rPr>
                <w:rFonts w:ascii="Arial" w:hAnsi="Arial" w:cs="Arial"/>
                <w:sz w:val="18"/>
                <w:szCs w:val="22"/>
              </w:rPr>
            </w:pPr>
            <w:r w:rsidRPr="00F34D7F">
              <w:rPr>
                <w:rFonts w:ascii="Arial" w:hAnsi="Arial" w:cs="Arial"/>
                <w:sz w:val="18"/>
                <w:szCs w:val="22"/>
              </w:rPr>
              <w:t xml:space="preserve">Implementación de </w:t>
            </w:r>
            <w:proofErr w:type="spellStart"/>
            <w:r w:rsidRPr="00F34D7F">
              <w:rPr>
                <w:rFonts w:ascii="Arial" w:hAnsi="Arial" w:cs="Arial"/>
                <w:sz w:val="18"/>
                <w:szCs w:val="22"/>
              </w:rPr>
              <w:t>pmt</w:t>
            </w:r>
            <w:proofErr w:type="spellEnd"/>
            <w:r w:rsidRPr="00F34D7F">
              <w:rPr>
                <w:rFonts w:ascii="Arial" w:hAnsi="Arial" w:cs="Arial"/>
                <w:sz w:val="18"/>
                <w:szCs w:val="22"/>
              </w:rPr>
              <w:t xml:space="preserve"> 2 para vías intermedias</w:t>
            </w:r>
          </w:p>
        </w:tc>
        <w:tc>
          <w:tcPr>
            <w:tcW w:w="458" w:type="pct"/>
            <w:vAlign w:val="center"/>
            <w:hideMark/>
          </w:tcPr>
          <w:p w14:paraId="1333000C" w14:textId="77777777" w:rsidR="000760F4" w:rsidRPr="00F34D7F" w:rsidRDefault="000760F4" w:rsidP="005C5CB9">
            <w:pPr>
              <w:jc w:val="center"/>
              <w:rPr>
                <w:rFonts w:ascii="Arial" w:hAnsi="Arial" w:cs="Arial"/>
                <w:sz w:val="18"/>
                <w:szCs w:val="22"/>
              </w:rPr>
            </w:pPr>
            <w:r w:rsidRPr="00F34D7F">
              <w:rPr>
                <w:rFonts w:ascii="Arial" w:hAnsi="Arial" w:cs="Arial"/>
                <w:sz w:val="18"/>
                <w:szCs w:val="22"/>
              </w:rPr>
              <w:t>UN</w:t>
            </w:r>
          </w:p>
        </w:tc>
      </w:tr>
      <w:tr w:rsidR="006D7ABB" w:rsidRPr="00F34D7F" w14:paraId="6C25172D" w14:textId="77777777" w:rsidTr="005C5CB9">
        <w:trPr>
          <w:trHeight w:val="20"/>
        </w:trPr>
        <w:tc>
          <w:tcPr>
            <w:tcW w:w="803" w:type="pct"/>
            <w:shd w:val="clear" w:color="000000" w:fill="FFFFFF"/>
            <w:vAlign w:val="center"/>
            <w:hideMark/>
          </w:tcPr>
          <w:p w14:paraId="4EE616F8" w14:textId="77777777" w:rsidR="000760F4" w:rsidRPr="00F34D7F" w:rsidRDefault="000760F4" w:rsidP="005C5CB9">
            <w:pPr>
              <w:jc w:val="center"/>
              <w:rPr>
                <w:rFonts w:ascii="Arial" w:hAnsi="Arial" w:cs="Arial"/>
                <w:sz w:val="18"/>
              </w:rPr>
            </w:pPr>
            <w:r w:rsidRPr="00F34D7F">
              <w:rPr>
                <w:rFonts w:ascii="Arial" w:hAnsi="Arial" w:cs="Arial"/>
                <w:sz w:val="18"/>
              </w:rPr>
              <w:t>APU P-12</w:t>
            </w:r>
          </w:p>
        </w:tc>
        <w:tc>
          <w:tcPr>
            <w:tcW w:w="3739" w:type="pct"/>
            <w:shd w:val="clear" w:color="000000" w:fill="FFFFFF"/>
            <w:vAlign w:val="center"/>
            <w:hideMark/>
          </w:tcPr>
          <w:p w14:paraId="6C0BF7E4" w14:textId="77777777" w:rsidR="000760F4" w:rsidRPr="00F34D7F" w:rsidRDefault="000760F4" w:rsidP="005C5CB9">
            <w:pPr>
              <w:rPr>
                <w:rFonts w:ascii="Arial" w:hAnsi="Arial" w:cs="Arial"/>
                <w:sz w:val="18"/>
                <w:szCs w:val="22"/>
              </w:rPr>
            </w:pPr>
            <w:r w:rsidRPr="00F34D7F">
              <w:rPr>
                <w:rFonts w:ascii="Arial" w:hAnsi="Arial" w:cs="Arial"/>
                <w:sz w:val="18"/>
                <w:szCs w:val="22"/>
              </w:rPr>
              <w:t xml:space="preserve">Implementación de </w:t>
            </w:r>
            <w:proofErr w:type="spellStart"/>
            <w:r w:rsidRPr="00F34D7F">
              <w:rPr>
                <w:rFonts w:ascii="Arial" w:hAnsi="Arial" w:cs="Arial"/>
                <w:sz w:val="18"/>
                <w:szCs w:val="22"/>
              </w:rPr>
              <w:t>pmt</w:t>
            </w:r>
            <w:proofErr w:type="spellEnd"/>
            <w:r w:rsidRPr="00F34D7F">
              <w:rPr>
                <w:rFonts w:ascii="Arial" w:hAnsi="Arial" w:cs="Arial"/>
                <w:sz w:val="18"/>
                <w:szCs w:val="22"/>
              </w:rPr>
              <w:t xml:space="preserve"> 3 para vías locales</w:t>
            </w:r>
          </w:p>
        </w:tc>
        <w:tc>
          <w:tcPr>
            <w:tcW w:w="458" w:type="pct"/>
            <w:vAlign w:val="center"/>
            <w:hideMark/>
          </w:tcPr>
          <w:p w14:paraId="2231D0D4" w14:textId="77777777" w:rsidR="000760F4" w:rsidRPr="00F34D7F" w:rsidRDefault="000760F4" w:rsidP="005C5CB9">
            <w:pPr>
              <w:jc w:val="center"/>
              <w:rPr>
                <w:rFonts w:ascii="Arial" w:hAnsi="Arial" w:cs="Arial"/>
                <w:sz w:val="18"/>
                <w:szCs w:val="22"/>
              </w:rPr>
            </w:pPr>
            <w:r w:rsidRPr="00F34D7F">
              <w:rPr>
                <w:rFonts w:ascii="Arial" w:hAnsi="Arial" w:cs="Arial"/>
                <w:sz w:val="18"/>
                <w:szCs w:val="22"/>
              </w:rPr>
              <w:t>UN</w:t>
            </w:r>
          </w:p>
        </w:tc>
      </w:tr>
    </w:tbl>
    <w:p w14:paraId="6447E4BA" w14:textId="77777777" w:rsidR="00FC6B46" w:rsidRPr="00F34D7F" w:rsidRDefault="00FC6B46" w:rsidP="00EF2BF0">
      <w:pPr>
        <w:jc w:val="both"/>
        <w:rPr>
          <w:rFonts w:ascii="Arial" w:hAnsi="Arial" w:cs="Arial"/>
          <w:sz w:val="22"/>
          <w:szCs w:val="22"/>
          <w:u w:val="single"/>
        </w:rPr>
      </w:pPr>
    </w:p>
    <w:p w14:paraId="54B46B36" w14:textId="77777777" w:rsidR="00FC6B46" w:rsidRPr="00F34D7F" w:rsidRDefault="00FC6B46" w:rsidP="00EF2BF0">
      <w:pPr>
        <w:jc w:val="both"/>
        <w:rPr>
          <w:rFonts w:ascii="Arial" w:hAnsi="Arial" w:cs="Arial"/>
          <w:sz w:val="22"/>
          <w:szCs w:val="22"/>
          <w:u w:val="single"/>
        </w:rPr>
      </w:pPr>
    </w:p>
    <w:p w14:paraId="3A94CD07" w14:textId="266A2761" w:rsidR="00EF2BF0" w:rsidRPr="00F34D7F" w:rsidRDefault="00EF2BF0" w:rsidP="00BC2F2C">
      <w:pPr>
        <w:pStyle w:val="Prrafodelista"/>
        <w:numPr>
          <w:ilvl w:val="0"/>
          <w:numId w:val="1"/>
        </w:numPr>
        <w:jc w:val="both"/>
        <w:rPr>
          <w:rFonts w:ascii="Arial" w:hAnsi="Arial" w:cs="Arial"/>
          <w:b/>
          <w:sz w:val="22"/>
          <w:szCs w:val="22"/>
        </w:rPr>
      </w:pPr>
      <w:bookmarkStart w:id="55" w:name="BAMB_NOLIC"/>
      <w:r w:rsidRPr="00F34D7F">
        <w:rPr>
          <w:rFonts w:ascii="Arial" w:hAnsi="Arial" w:cs="Arial"/>
          <w:b/>
          <w:sz w:val="22"/>
          <w:szCs w:val="22"/>
        </w:rPr>
        <w:t>BENEFICIOS TRIBUTARIOS EN MATERIA AMBIENTAL</w:t>
      </w:r>
    </w:p>
    <w:p w14:paraId="02662377" w14:textId="77777777" w:rsidR="00EF2BF0" w:rsidRPr="00F34D7F" w:rsidRDefault="00EF2BF0" w:rsidP="00EF2BF0">
      <w:pPr>
        <w:jc w:val="both"/>
        <w:rPr>
          <w:rFonts w:ascii="Arial" w:hAnsi="Arial" w:cs="Arial"/>
          <w:sz w:val="22"/>
          <w:szCs w:val="22"/>
        </w:rPr>
      </w:pPr>
    </w:p>
    <w:p w14:paraId="236B3AD7" w14:textId="1B0A39E7" w:rsidR="007B32FC" w:rsidRPr="00F34D7F" w:rsidRDefault="00EF2BF0" w:rsidP="002D438D">
      <w:pPr>
        <w:tabs>
          <w:tab w:val="left" w:pos="1134"/>
        </w:tabs>
        <w:ind w:left="567"/>
        <w:jc w:val="both"/>
        <w:rPr>
          <w:rFonts w:ascii="Arial" w:eastAsia="MS Gothic" w:hAnsi="Arial" w:cs="Arial"/>
          <w:b/>
          <w:bCs/>
          <w:sz w:val="22"/>
          <w:szCs w:val="22"/>
        </w:rPr>
      </w:pPr>
      <w:r w:rsidRPr="00F34D7F">
        <w:rPr>
          <w:rFonts w:ascii="Arial" w:hAnsi="Arial" w:cs="Arial"/>
          <w:bCs/>
          <w:sz w:val="22"/>
          <w:szCs w:val="22"/>
        </w:rPr>
        <w:t xml:space="preserve">Reducción en la base gravable del impuesto a la renta por inversiones en mejoramiento o control del medio ambiente: </w:t>
      </w:r>
      <w:r w:rsidR="007B32FC" w:rsidRPr="00F34D7F">
        <w:rPr>
          <w:rFonts w:ascii="Arial" w:hAnsi="Arial" w:cs="Arial"/>
          <w:sz w:val="22"/>
          <w:szCs w:val="22"/>
        </w:rPr>
        <w:t xml:space="preserve"> Si aplica    </w:t>
      </w:r>
      <w:sdt>
        <w:sdtPr>
          <w:rPr>
            <w:rFonts w:ascii="Arial" w:eastAsia="MS Gothic" w:hAnsi="Arial" w:cs="Arial"/>
            <w:b/>
            <w:bCs/>
            <w:sz w:val="22"/>
            <w:szCs w:val="22"/>
          </w:rPr>
          <w:id w:val="-648361110"/>
          <w14:checkbox>
            <w14:checked w14:val="0"/>
            <w14:checkedState w14:val="2612" w14:font="MS Gothic"/>
            <w14:uncheckedState w14:val="2610" w14:font="MS Gothic"/>
          </w14:checkbox>
        </w:sdtPr>
        <w:sdtEndPr/>
        <w:sdtContent>
          <w:r w:rsidR="007B32FC" w:rsidRPr="00F34D7F">
            <w:rPr>
              <w:rFonts w:ascii="Segoe UI Symbol" w:eastAsia="MS Gothic" w:hAnsi="Segoe UI Symbol" w:cs="Segoe UI Symbol"/>
              <w:b/>
              <w:bCs/>
              <w:sz w:val="22"/>
              <w:szCs w:val="22"/>
            </w:rPr>
            <w:t>☐</w:t>
          </w:r>
        </w:sdtContent>
      </w:sdt>
      <w:r w:rsidR="007B32FC" w:rsidRPr="00F34D7F">
        <w:rPr>
          <w:rFonts w:ascii="Arial" w:hAnsi="Arial" w:cs="Arial"/>
          <w:sz w:val="22"/>
          <w:szCs w:val="22"/>
        </w:rPr>
        <w:t xml:space="preserve">        </w:t>
      </w:r>
      <w:r w:rsidR="002D438D" w:rsidRPr="00F34D7F">
        <w:rPr>
          <w:rFonts w:ascii="Arial" w:hAnsi="Arial" w:cs="Arial"/>
          <w:sz w:val="22"/>
          <w:szCs w:val="22"/>
        </w:rPr>
        <w:t xml:space="preserve">        </w:t>
      </w:r>
      <w:r w:rsidR="007B32FC" w:rsidRPr="00F34D7F">
        <w:rPr>
          <w:rFonts w:ascii="Arial" w:hAnsi="Arial" w:cs="Arial"/>
          <w:sz w:val="22"/>
          <w:szCs w:val="22"/>
        </w:rPr>
        <w:t xml:space="preserve">No aplica   </w:t>
      </w:r>
      <w:sdt>
        <w:sdtPr>
          <w:rPr>
            <w:rFonts w:ascii="Arial" w:eastAsia="MS Gothic" w:hAnsi="Arial" w:cs="Arial"/>
            <w:b/>
            <w:bCs/>
            <w:sz w:val="22"/>
            <w:szCs w:val="22"/>
          </w:rPr>
          <w:id w:val="62540267"/>
          <w14:checkbox>
            <w14:checked w14:val="1"/>
            <w14:checkedState w14:val="2612" w14:font="MS Gothic"/>
            <w14:uncheckedState w14:val="2610" w14:font="MS Gothic"/>
          </w14:checkbox>
        </w:sdtPr>
        <w:sdtEndPr/>
        <w:sdtContent>
          <w:r w:rsidR="005E4FCE" w:rsidRPr="00F34D7F">
            <w:rPr>
              <w:rFonts w:ascii="MS Gothic" w:eastAsia="MS Gothic" w:hAnsi="MS Gothic" w:cs="Arial"/>
              <w:b/>
              <w:bCs/>
              <w:sz w:val="22"/>
              <w:szCs w:val="22"/>
            </w:rPr>
            <w:t>☒</w:t>
          </w:r>
        </w:sdtContent>
      </w:sdt>
      <w:r w:rsidR="007B32FC" w:rsidRPr="00F34D7F">
        <w:rPr>
          <w:rFonts w:ascii="Arial" w:eastAsia="MS Gothic" w:hAnsi="Arial" w:cs="Arial"/>
          <w:b/>
          <w:bCs/>
          <w:sz w:val="22"/>
          <w:szCs w:val="22"/>
        </w:rPr>
        <w:t xml:space="preserve"> </w:t>
      </w:r>
    </w:p>
    <w:p w14:paraId="63BCFCD5" w14:textId="77777777" w:rsidR="00EF2BF0" w:rsidRPr="00F34D7F" w:rsidRDefault="00EF2BF0" w:rsidP="00EF2BF0">
      <w:pPr>
        <w:autoSpaceDE w:val="0"/>
        <w:autoSpaceDN w:val="0"/>
        <w:adjustRightInd w:val="0"/>
        <w:jc w:val="both"/>
        <w:rPr>
          <w:rFonts w:ascii="Arial" w:hAnsi="Arial" w:cs="Arial"/>
          <w:sz w:val="22"/>
          <w:szCs w:val="22"/>
        </w:rPr>
      </w:pPr>
    </w:p>
    <w:p w14:paraId="7C4BFD40" w14:textId="77777777" w:rsidR="00EF2BF0" w:rsidRPr="00F34D7F" w:rsidRDefault="00EF2BF0" w:rsidP="00EF2BF0">
      <w:pPr>
        <w:autoSpaceDE w:val="0"/>
        <w:autoSpaceDN w:val="0"/>
        <w:adjustRightInd w:val="0"/>
        <w:ind w:left="567" w:firstLine="142"/>
        <w:jc w:val="both"/>
        <w:rPr>
          <w:rFonts w:ascii="Arial" w:hAnsi="Arial" w:cs="Arial"/>
          <w:sz w:val="22"/>
          <w:szCs w:val="22"/>
        </w:rPr>
      </w:pPr>
    </w:p>
    <w:p w14:paraId="0A3F71EB" w14:textId="52F9281B" w:rsidR="00EF2BF0" w:rsidRPr="00F34D7F" w:rsidRDefault="00EF2BF0" w:rsidP="00EF2BF0">
      <w:pPr>
        <w:tabs>
          <w:tab w:val="left" w:pos="567"/>
        </w:tabs>
        <w:autoSpaceDE w:val="0"/>
        <w:autoSpaceDN w:val="0"/>
        <w:adjustRightInd w:val="0"/>
        <w:ind w:left="567" w:hanging="567"/>
        <w:jc w:val="both"/>
        <w:rPr>
          <w:rFonts w:ascii="Arial" w:hAnsi="Arial" w:cs="Arial"/>
          <w:b/>
          <w:sz w:val="22"/>
          <w:szCs w:val="22"/>
        </w:rPr>
      </w:pPr>
      <w:r w:rsidRPr="00F34D7F">
        <w:rPr>
          <w:rFonts w:ascii="Arial" w:hAnsi="Arial" w:cs="Arial"/>
          <w:b/>
          <w:sz w:val="22"/>
          <w:szCs w:val="22"/>
        </w:rPr>
        <w:tab/>
      </w:r>
      <w:r w:rsidRPr="00F34D7F">
        <w:rPr>
          <w:rFonts w:ascii="Arial" w:hAnsi="Arial" w:cs="Arial"/>
          <w:bCs/>
          <w:sz w:val="22"/>
          <w:szCs w:val="22"/>
        </w:rPr>
        <w:t>Reducción en la base gravable del impuesto a la renta por inversiones en investigación y desarrollo tecnológico</w:t>
      </w:r>
      <w:r w:rsidRPr="00F34D7F">
        <w:rPr>
          <w:rFonts w:ascii="Arial" w:hAnsi="Arial" w:cs="Arial"/>
          <w:b/>
          <w:sz w:val="22"/>
          <w:szCs w:val="22"/>
        </w:rPr>
        <w:t xml:space="preserve">: </w:t>
      </w:r>
      <w:r w:rsidR="002D438D" w:rsidRPr="00F34D7F">
        <w:rPr>
          <w:rFonts w:ascii="Arial" w:hAnsi="Arial" w:cs="Arial"/>
          <w:b/>
          <w:sz w:val="22"/>
          <w:szCs w:val="22"/>
        </w:rPr>
        <w:t xml:space="preserve">          </w:t>
      </w:r>
      <w:r w:rsidR="002D438D" w:rsidRPr="00F34D7F">
        <w:rPr>
          <w:rFonts w:ascii="Arial" w:hAnsi="Arial" w:cs="Arial"/>
          <w:sz w:val="22"/>
          <w:szCs w:val="22"/>
        </w:rPr>
        <w:t xml:space="preserve">Si aplica    </w:t>
      </w:r>
      <w:sdt>
        <w:sdtPr>
          <w:rPr>
            <w:rFonts w:ascii="Arial" w:eastAsia="MS Gothic" w:hAnsi="Arial" w:cs="Arial"/>
            <w:b/>
            <w:bCs/>
            <w:sz w:val="22"/>
            <w:szCs w:val="22"/>
          </w:rPr>
          <w:id w:val="-1012135088"/>
          <w14:checkbox>
            <w14:checked w14:val="0"/>
            <w14:checkedState w14:val="2612" w14:font="MS Gothic"/>
            <w14:uncheckedState w14:val="2610" w14:font="MS Gothic"/>
          </w14:checkbox>
        </w:sdtPr>
        <w:sdtEndPr/>
        <w:sdtContent>
          <w:r w:rsidR="002D438D" w:rsidRPr="00F34D7F">
            <w:rPr>
              <w:rFonts w:ascii="Segoe UI Symbol" w:eastAsia="MS Gothic" w:hAnsi="Segoe UI Symbol" w:cs="Segoe UI Symbol"/>
              <w:b/>
              <w:bCs/>
              <w:sz w:val="22"/>
              <w:szCs w:val="22"/>
            </w:rPr>
            <w:t>☐</w:t>
          </w:r>
        </w:sdtContent>
      </w:sdt>
      <w:r w:rsidR="002D438D" w:rsidRPr="00F34D7F">
        <w:rPr>
          <w:rFonts w:ascii="Arial" w:hAnsi="Arial" w:cs="Arial"/>
          <w:sz w:val="22"/>
          <w:szCs w:val="22"/>
        </w:rPr>
        <w:t xml:space="preserve">                No aplica   </w:t>
      </w:r>
      <w:sdt>
        <w:sdtPr>
          <w:rPr>
            <w:rFonts w:ascii="Arial" w:eastAsia="MS Gothic" w:hAnsi="Arial" w:cs="Arial"/>
            <w:b/>
            <w:bCs/>
            <w:sz w:val="22"/>
            <w:szCs w:val="22"/>
          </w:rPr>
          <w:id w:val="1396320410"/>
          <w14:checkbox>
            <w14:checked w14:val="1"/>
            <w14:checkedState w14:val="2612" w14:font="MS Gothic"/>
            <w14:uncheckedState w14:val="2610" w14:font="MS Gothic"/>
          </w14:checkbox>
        </w:sdtPr>
        <w:sdtEndPr/>
        <w:sdtContent>
          <w:r w:rsidR="005E4FCE" w:rsidRPr="00F34D7F">
            <w:rPr>
              <w:rFonts w:ascii="MS Gothic" w:eastAsia="MS Gothic" w:hAnsi="MS Gothic" w:cs="Arial"/>
              <w:b/>
              <w:bCs/>
              <w:sz w:val="22"/>
              <w:szCs w:val="22"/>
            </w:rPr>
            <w:t>☒</w:t>
          </w:r>
        </w:sdtContent>
      </w:sdt>
    </w:p>
    <w:p w14:paraId="3F020CFA" w14:textId="77777777" w:rsidR="00EF2BF0" w:rsidRPr="00F34D7F" w:rsidRDefault="00EF2BF0" w:rsidP="00EF2BF0">
      <w:pPr>
        <w:autoSpaceDE w:val="0"/>
        <w:autoSpaceDN w:val="0"/>
        <w:adjustRightInd w:val="0"/>
        <w:jc w:val="both"/>
        <w:rPr>
          <w:rFonts w:ascii="Arial" w:hAnsi="Arial" w:cs="Arial"/>
          <w:sz w:val="22"/>
          <w:szCs w:val="22"/>
        </w:rPr>
      </w:pPr>
    </w:p>
    <w:p w14:paraId="63D3006B" w14:textId="77777777" w:rsidR="00EF2BF0" w:rsidRPr="00F34D7F" w:rsidRDefault="00EF2BF0" w:rsidP="00EF2BF0">
      <w:pPr>
        <w:autoSpaceDE w:val="0"/>
        <w:autoSpaceDN w:val="0"/>
        <w:adjustRightInd w:val="0"/>
        <w:jc w:val="both"/>
        <w:rPr>
          <w:rFonts w:ascii="Arial" w:hAnsi="Arial" w:cs="Arial"/>
          <w:sz w:val="22"/>
          <w:szCs w:val="22"/>
        </w:rPr>
      </w:pPr>
    </w:p>
    <w:p w14:paraId="30C3F405" w14:textId="11AF4646" w:rsidR="00EF2BF0" w:rsidRPr="00F34D7F" w:rsidRDefault="00EF2BF0" w:rsidP="00EF2BF0">
      <w:pPr>
        <w:tabs>
          <w:tab w:val="left" w:pos="567"/>
        </w:tabs>
        <w:autoSpaceDE w:val="0"/>
        <w:autoSpaceDN w:val="0"/>
        <w:adjustRightInd w:val="0"/>
        <w:ind w:left="567" w:hanging="567"/>
        <w:jc w:val="both"/>
        <w:rPr>
          <w:rFonts w:ascii="Arial" w:hAnsi="Arial" w:cs="Arial"/>
          <w:bCs/>
          <w:sz w:val="22"/>
          <w:szCs w:val="22"/>
        </w:rPr>
      </w:pPr>
      <w:r w:rsidRPr="00F34D7F">
        <w:rPr>
          <w:rFonts w:ascii="Arial" w:hAnsi="Arial" w:cs="Arial"/>
          <w:b/>
          <w:sz w:val="22"/>
          <w:szCs w:val="22"/>
        </w:rPr>
        <w:tab/>
      </w:r>
      <w:r w:rsidRPr="00F34D7F">
        <w:rPr>
          <w:rFonts w:ascii="Arial" w:hAnsi="Arial" w:cs="Arial"/>
          <w:bCs/>
          <w:sz w:val="22"/>
          <w:szCs w:val="22"/>
        </w:rPr>
        <w:t xml:space="preserve">Bienes excluidos del impuesto sobre las ventas (IVA): </w:t>
      </w:r>
      <w:r w:rsidR="002D438D" w:rsidRPr="00F34D7F">
        <w:rPr>
          <w:rFonts w:ascii="Arial" w:hAnsi="Arial" w:cs="Arial"/>
          <w:sz w:val="22"/>
          <w:szCs w:val="22"/>
        </w:rPr>
        <w:t xml:space="preserve">Si aplica  </w:t>
      </w:r>
      <w:sdt>
        <w:sdtPr>
          <w:rPr>
            <w:rFonts w:ascii="Arial" w:eastAsia="MS Gothic" w:hAnsi="Arial" w:cs="Arial"/>
            <w:b/>
            <w:bCs/>
            <w:sz w:val="22"/>
            <w:szCs w:val="22"/>
          </w:rPr>
          <w:id w:val="216705492"/>
          <w14:checkbox>
            <w14:checked w14:val="0"/>
            <w14:checkedState w14:val="2612" w14:font="MS Gothic"/>
            <w14:uncheckedState w14:val="2610" w14:font="MS Gothic"/>
          </w14:checkbox>
        </w:sdtPr>
        <w:sdtEndPr/>
        <w:sdtContent>
          <w:r w:rsidR="005E4FCE" w:rsidRPr="00F34D7F">
            <w:rPr>
              <w:rFonts w:ascii="MS Gothic" w:eastAsia="MS Gothic" w:hAnsi="MS Gothic" w:cs="Arial"/>
              <w:b/>
              <w:bCs/>
              <w:sz w:val="22"/>
              <w:szCs w:val="22"/>
            </w:rPr>
            <w:t>☐</w:t>
          </w:r>
        </w:sdtContent>
      </w:sdt>
      <w:r w:rsidR="002D438D" w:rsidRPr="00F34D7F">
        <w:rPr>
          <w:rFonts w:ascii="Arial" w:hAnsi="Arial" w:cs="Arial"/>
          <w:sz w:val="22"/>
          <w:szCs w:val="22"/>
        </w:rPr>
        <w:t xml:space="preserve">    No aplica   </w:t>
      </w:r>
      <w:sdt>
        <w:sdtPr>
          <w:rPr>
            <w:rFonts w:ascii="Arial" w:eastAsia="MS Gothic" w:hAnsi="Arial" w:cs="Arial"/>
            <w:b/>
            <w:bCs/>
            <w:sz w:val="22"/>
            <w:szCs w:val="22"/>
          </w:rPr>
          <w:id w:val="-1780710747"/>
          <w14:checkbox>
            <w14:checked w14:val="1"/>
            <w14:checkedState w14:val="2612" w14:font="MS Gothic"/>
            <w14:uncheckedState w14:val="2610" w14:font="MS Gothic"/>
          </w14:checkbox>
        </w:sdtPr>
        <w:sdtEndPr/>
        <w:sdtContent>
          <w:r w:rsidR="005E4FCE" w:rsidRPr="00F34D7F">
            <w:rPr>
              <w:rFonts w:ascii="MS Gothic" w:eastAsia="MS Gothic" w:hAnsi="MS Gothic" w:cs="Arial"/>
              <w:b/>
              <w:bCs/>
              <w:sz w:val="22"/>
              <w:szCs w:val="22"/>
            </w:rPr>
            <w:t>☒</w:t>
          </w:r>
        </w:sdtContent>
      </w:sdt>
    </w:p>
    <w:bookmarkEnd w:id="55"/>
    <w:p w14:paraId="610EE5EA" w14:textId="77777777" w:rsidR="005E4FCE" w:rsidRPr="00F34D7F" w:rsidRDefault="005E4FCE" w:rsidP="00445C99">
      <w:pPr>
        <w:jc w:val="both"/>
        <w:rPr>
          <w:rFonts w:ascii="Arial" w:hAnsi="Arial" w:cs="Arial"/>
          <w:b/>
          <w:sz w:val="22"/>
          <w:szCs w:val="22"/>
          <w:u w:val="single"/>
        </w:rPr>
      </w:pPr>
    </w:p>
    <w:p w14:paraId="7D59F598" w14:textId="425613E3" w:rsidR="00EF2BF0" w:rsidRPr="00F34D7F" w:rsidRDefault="00EF2BF0" w:rsidP="00BC2F2C">
      <w:pPr>
        <w:pStyle w:val="Prrafodelista"/>
        <w:numPr>
          <w:ilvl w:val="0"/>
          <w:numId w:val="1"/>
        </w:numPr>
        <w:jc w:val="both"/>
        <w:rPr>
          <w:rFonts w:ascii="Arial" w:hAnsi="Arial" w:cs="Arial"/>
          <w:b/>
          <w:sz w:val="22"/>
          <w:szCs w:val="22"/>
        </w:rPr>
      </w:pPr>
      <w:r w:rsidRPr="00F34D7F">
        <w:rPr>
          <w:rFonts w:ascii="Arial" w:hAnsi="Arial" w:cs="Arial"/>
          <w:b/>
          <w:sz w:val="22"/>
          <w:szCs w:val="22"/>
        </w:rPr>
        <w:t>GESTIÓN DE LA INFORMACIÓN</w:t>
      </w:r>
      <w:r w:rsidR="00EA27FC" w:rsidRPr="00F34D7F">
        <w:rPr>
          <w:rFonts w:ascii="Arial" w:hAnsi="Arial" w:cs="Arial"/>
          <w:b/>
          <w:sz w:val="22"/>
          <w:szCs w:val="22"/>
        </w:rPr>
        <w:t xml:space="preserve"> </w:t>
      </w:r>
    </w:p>
    <w:p w14:paraId="7F2FBEC0" w14:textId="77777777" w:rsidR="00EF2BF0" w:rsidRPr="00F34D7F" w:rsidRDefault="00EF2BF0" w:rsidP="00EF2BF0">
      <w:pPr>
        <w:jc w:val="both"/>
        <w:rPr>
          <w:rFonts w:ascii="Arial" w:hAnsi="Arial" w:cs="Arial"/>
          <w:b/>
          <w:bCs/>
          <w:i/>
          <w:sz w:val="22"/>
          <w:szCs w:val="22"/>
        </w:rPr>
      </w:pPr>
    </w:p>
    <w:p w14:paraId="65B5D9BD" w14:textId="6CC02218" w:rsidR="002D438D" w:rsidRPr="00F34D7F" w:rsidRDefault="002D438D" w:rsidP="002D438D">
      <w:pPr>
        <w:tabs>
          <w:tab w:val="left" w:pos="1134"/>
        </w:tabs>
        <w:ind w:left="426"/>
        <w:jc w:val="both"/>
        <w:rPr>
          <w:rFonts w:ascii="Arial" w:hAnsi="Arial" w:cs="Arial"/>
          <w:sz w:val="22"/>
          <w:szCs w:val="22"/>
        </w:rPr>
      </w:pPr>
      <w:r w:rsidRPr="00F34D7F">
        <w:rPr>
          <w:rFonts w:ascii="Arial" w:hAnsi="Arial" w:cs="Arial"/>
          <w:sz w:val="22"/>
          <w:szCs w:val="22"/>
        </w:rPr>
        <w:t xml:space="preserve">   SI   </w:t>
      </w:r>
      <w:sdt>
        <w:sdtPr>
          <w:rPr>
            <w:rFonts w:ascii="Arial" w:hAnsi="Arial" w:cs="Arial"/>
            <w:b/>
            <w:bCs/>
            <w:sz w:val="22"/>
            <w:szCs w:val="22"/>
          </w:rPr>
          <w:id w:val="-1319029479"/>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t xml:space="preserve">NO </w:t>
      </w:r>
      <w:sdt>
        <w:sdtPr>
          <w:rPr>
            <w:rFonts w:ascii="Arial" w:hAnsi="Arial" w:cs="Arial"/>
            <w:b/>
            <w:bCs/>
            <w:sz w:val="22"/>
            <w:szCs w:val="22"/>
          </w:rPr>
          <w:id w:val="1196737655"/>
          <w14:checkbox>
            <w14:checked w14:val="1"/>
            <w14:checkedState w14:val="2612" w14:font="MS Gothic"/>
            <w14:uncheckedState w14:val="2610" w14:font="MS Gothic"/>
          </w14:checkbox>
        </w:sdtPr>
        <w:sdtEndPr/>
        <w:sdtContent>
          <w:r w:rsidR="00495488" w:rsidRPr="00F34D7F">
            <w:rPr>
              <w:rFonts w:ascii="MS Gothic" w:eastAsia="MS Gothic" w:hAnsi="MS Gothic" w:cs="Arial"/>
              <w:b/>
              <w:bCs/>
              <w:sz w:val="22"/>
              <w:szCs w:val="22"/>
            </w:rPr>
            <w:t>☒</w:t>
          </w:r>
        </w:sdtContent>
      </w:sdt>
    </w:p>
    <w:p w14:paraId="0C6F0998" w14:textId="77777777" w:rsidR="00EF2BF0" w:rsidRPr="00F34D7F" w:rsidRDefault="00EF2BF0" w:rsidP="00EF2BF0">
      <w:pPr>
        <w:jc w:val="both"/>
        <w:rPr>
          <w:rFonts w:ascii="Arial" w:hAnsi="Arial" w:cs="Arial"/>
          <w:i/>
          <w:sz w:val="22"/>
          <w:szCs w:val="22"/>
        </w:rPr>
      </w:pPr>
    </w:p>
    <w:p w14:paraId="1ACFCF35" w14:textId="49BE2BA6" w:rsidR="00EF2BF0" w:rsidRPr="00F34D7F" w:rsidRDefault="00EF2BF0" w:rsidP="00BC2F2C">
      <w:pPr>
        <w:pStyle w:val="Prrafodelista"/>
        <w:numPr>
          <w:ilvl w:val="0"/>
          <w:numId w:val="1"/>
        </w:numPr>
        <w:jc w:val="both"/>
        <w:rPr>
          <w:rFonts w:ascii="Arial" w:hAnsi="Arial" w:cs="Arial"/>
          <w:b/>
          <w:sz w:val="22"/>
          <w:szCs w:val="22"/>
        </w:rPr>
      </w:pPr>
      <w:r w:rsidRPr="00F34D7F">
        <w:rPr>
          <w:rFonts w:ascii="Arial" w:hAnsi="Arial" w:cs="Arial"/>
          <w:b/>
          <w:sz w:val="22"/>
          <w:szCs w:val="22"/>
        </w:rPr>
        <w:t>ENTREGA DE BIENES:</w:t>
      </w:r>
    </w:p>
    <w:p w14:paraId="06B17724" w14:textId="77777777" w:rsidR="00BC2F2C" w:rsidRPr="00F34D7F" w:rsidRDefault="00BC2F2C" w:rsidP="00EF2BF0">
      <w:pPr>
        <w:tabs>
          <w:tab w:val="left" w:pos="687"/>
        </w:tabs>
        <w:autoSpaceDE w:val="0"/>
        <w:autoSpaceDN w:val="0"/>
        <w:adjustRightInd w:val="0"/>
        <w:spacing w:line="240" w:lineRule="atLeast"/>
        <w:jc w:val="both"/>
        <w:rPr>
          <w:rFonts w:ascii="Arial" w:hAnsi="Arial" w:cs="Arial"/>
          <w:b/>
          <w:i/>
          <w:sz w:val="22"/>
          <w:szCs w:val="22"/>
        </w:rPr>
      </w:pPr>
    </w:p>
    <w:p w14:paraId="6E3618FF" w14:textId="3DBCB577" w:rsidR="002D438D" w:rsidRPr="00F34D7F" w:rsidRDefault="002D438D" w:rsidP="002D438D">
      <w:pPr>
        <w:tabs>
          <w:tab w:val="left" w:pos="1134"/>
        </w:tabs>
        <w:jc w:val="both"/>
        <w:rPr>
          <w:rFonts w:ascii="Arial" w:hAnsi="Arial" w:cs="Arial"/>
          <w:b/>
          <w:bCs/>
          <w:sz w:val="22"/>
          <w:szCs w:val="22"/>
        </w:rPr>
      </w:pPr>
      <w:r w:rsidRPr="00F34D7F">
        <w:rPr>
          <w:rFonts w:ascii="Arial" w:hAnsi="Arial" w:cs="Arial"/>
          <w:b/>
          <w:bCs/>
          <w:i/>
          <w:sz w:val="22"/>
          <w:szCs w:val="22"/>
        </w:rPr>
        <w:t xml:space="preserve">       </w:t>
      </w:r>
      <w:r w:rsidRPr="00F34D7F">
        <w:rPr>
          <w:rFonts w:ascii="Arial" w:hAnsi="Arial" w:cs="Arial"/>
          <w:sz w:val="22"/>
          <w:szCs w:val="22"/>
        </w:rPr>
        <w:t xml:space="preserve">   SI   </w:t>
      </w:r>
      <w:sdt>
        <w:sdtPr>
          <w:rPr>
            <w:rFonts w:ascii="Arial" w:hAnsi="Arial" w:cs="Arial"/>
            <w:b/>
            <w:bCs/>
            <w:sz w:val="22"/>
            <w:szCs w:val="22"/>
          </w:rPr>
          <w:id w:val="-500661435"/>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t xml:space="preserve">NO </w:t>
      </w:r>
      <w:sdt>
        <w:sdtPr>
          <w:rPr>
            <w:rFonts w:ascii="Arial" w:hAnsi="Arial" w:cs="Arial"/>
            <w:b/>
            <w:bCs/>
            <w:sz w:val="22"/>
            <w:szCs w:val="22"/>
          </w:rPr>
          <w:id w:val="983055508"/>
          <w14:checkbox>
            <w14:checked w14:val="1"/>
            <w14:checkedState w14:val="2612" w14:font="MS Gothic"/>
            <w14:uncheckedState w14:val="2610" w14:font="MS Gothic"/>
          </w14:checkbox>
        </w:sdtPr>
        <w:sdtEndPr/>
        <w:sdtContent>
          <w:r w:rsidR="00495488" w:rsidRPr="00F34D7F">
            <w:rPr>
              <w:rFonts w:ascii="MS Gothic" w:eastAsia="MS Gothic" w:hAnsi="MS Gothic" w:cs="Arial"/>
              <w:b/>
              <w:bCs/>
              <w:sz w:val="22"/>
              <w:szCs w:val="22"/>
            </w:rPr>
            <w:t>☒</w:t>
          </w:r>
        </w:sdtContent>
      </w:sdt>
    </w:p>
    <w:p w14:paraId="2C69E40D" w14:textId="77777777" w:rsidR="002D438D" w:rsidRPr="00F34D7F" w:rsidRDefault="002D438D" w:rsidP="002D438D">
      <w:pPr>
        <w:tabs>
          <w:tab w:val="left" w:pos="1134"/>
        </w:tabs>
        <w:ind w:left="426"/>
        <w:jc w:val="both"/>
        <w:rPr>
          <w:rFonts w:ascii="Arial" w:hAnsi="Arial" w:cs="Arial"/>
          <w:sz w:val="22"/>
          <w:szCs w:val="22"/>
        </w:rPr>
      </w:pPr>
    </w:p>
    <w:p w14:paraId="3921B809" w14:textId="77777777" w:rsidR="00512CDA" w:rsidRPr="00F34D7F" w:rsidRDefault="00512CDA" w:rsidP="00E71FEC">
      <w:pPr>
        <w:ind w:left="567"/>
        <w:jc w:val="both"/>
        <w:rPr>
          <w:rFonts w:ascii="Arial" w:hAnsi="Arial" w:cs="Arial"/>
          <w:iCs/>
          <w:sz w:val="22"/>
          <w:szCs w:val="22"/>
        </w:rPr>
      </w:pPr>
    </w:p>
    <w:p w14:paraId="6134E609" w14:textId="77777777" w:rsidR="00495488" w:rsidRPr="00F34D7F" w:rsidRDefault="00495488" w:rsidP="00E71FEC">
      <w:pPr>
        <w:ind w:left="567"/>
        <w:jc w:val="both"/>
        <w:rPr>
          <w:rFonts w:ascii="Arial" w:hAnsi="Arial" w:cs="Arial"/>
          <w:iCs/>
          <w:sz w:val="22"/>
          <w:szCs w:val="22"/>
        </w:rPr>
      </w:pPr>
    </w:p>
    <w:p w14:paraId="0A21474C" w14:textId="77777777" w:rsidR="00495488" w:rsidRPr="00F34D7F" w:rsidRDefault="00495488" w:rsidP="00E71FEC">
      <w:pPr>
        <w:ind w:left="567"/>
        <w:jc w:val="both"/>
        <w:rPr>
          <w:rFonts w:ascii="Arial" w:hAnsi="Arial" w:cs="Arial"/>
          <w:iCs/>
          <w:sz w:val="22"/>
          <w:szCs w:val="22"/>
        </w:rPr>
      </w:pPr>
    </w:p>
    <w:p w14:paraId="05D74B62" w14:textId="77777777" w:rsidR="00495488" w:rsidRPr="00F34D7F" w:rsidRDefault="00495488" w:rsidP="00E71FEC">
      <w:pPr>
        <w:ind w:left="567"/>
        <w:jc w:val="both"/>
        <w:rPr>
          <w:rFonts w:ascii="Arial" w:hAnsi="Arial" w:cs="Arial"/>
          <w:iCs/>
          <w:sz w:val="22"/>
          <w:szCs w:val="22"/>
        </w:rPr>
      </w:pPr>
    </w:p>
    <w:p w14:paraId="00DE994C" w14:textId="77777777" w:rsidR="00495488" w:rsidRPr="00F34D7F" w:rsidRDefault="00495488" w:rsidP="00E71FEC">
      <w:pPr>
        <w:ind w:left="567"/>
        <w:jc w:val="both"/>
        <w:rPr>
          <w:rFonts w:ascii="Arial" w:hAnsi="Arial" w:cs="Arial"/>
          <w:i/>
          <w:sz w:val="22"/>
          <w:szCs w:val="22"/>
        </w:rPr>
      </w:pPr>
    </w:p>
    <w:p w14:paraId="35E71BCA" w14:textId="77777777" w:rsidR="002D438D" w:rsidRPr="00F34D7F" w:rsidRDefault="002D438D" w:rsidP="00BC2F2C">
      <w:pPr>
        <w:tabs>
          <w:tab w:val="left" w:pos="2127"/>
        </w:tabs>
        <w:jc w:val="both"/>
        <w:rPr>
          <w:rFonts w:ascii="Arial" w:hAnsi="Arial" w:cs="Arial"/>
          <w:i/>
          <w:sz w:val="22"/>
          <w:szCs w:val="22"/>
        </w:rPr>
      </w:pPr>
    </w:p>
    <w:p w14:paraId="7E21F1E4" w14:textId="08CA3685" w:rsidR="00EF2BF0" w:rsidRPr="00F34D7F" w:rsidRDefault="00EF2BF0" w:rsidP="00BC2F2C">
      <w:pPr>
        <w:pStyle w:val="Prrafodelista"/>
        <w:numPr>
          <w:ilvl w:val="0"/>
          <w:numId w:val="1"/>
        </w:numPr>
        <w:jc w:val="both"/>
        <w:rPr>
          <w:rFonts w:ascii="Arial" w:hAnsi="Arial" w:cs="Arial"/>
          <w:b/>
          <w:sz w:val="22"/>
          <w:szCs w:val="22"/>
        </w:rPr>
      </w:pPr>
      <w:r w:rsidRPr="00F34D7F">
        <w:rPr>
          <w:rFonts w:ascii="Arial" w:hAnsi="Arial" w:cs="Arial"/>
          <w:b/>
          <w:sz w:val="22"/>
          <w:szCs w:val="22"/>
        </w:rPr>
        <w:t>GENERACIÓN DE ACTIVOS:</w:t>
      </w:r>
      <w:r w:rsidR="00EA27FC" w:rsidRPr="00F34D7F">
        <w:rPr>
          <w:rFonts w:ascii="Arial" w:hAnsi="Arial" w:cs="Arial"/>
          <w:b/>
          <w:sz w:val="22"/>
          <w:szCs w:val="22"/>
        </w:rPr>
        <w:t xml:space="preserve"> </w:t>
      </w:r>
    </w:p>
    <w:p w14:paraId="7749AC0A" w14:textId="77777777" w:rsidR="00EF2BF0" w:rsidRPr="00F34D7F" w:rsidRDefault="00EF2BF0" w:rsidP="00345ACC">
      <w:pPr>
        <w:tabs>
          <w:tab w:val="left" w:pos="687"/>
        </w:tabs>
        <w:autoSpaceDE w:val="0"/>
        <w:autoSpaceDN w:val="0"/>
        <w:adjustRightInd w:val="0"/>
        <w:spacing w:line="240" w:lineRule="atLeast"/>
        <w:jc w:val="both"/>
        <w:rPr>
          <w:rFonts w:ascii="Arial" w:hAnsi="Arial" w:cs="Arial"/>
          <w:b/>
          <w:i/>
          <w:sz w:val="22"/>
          <w:szCs w:val="22"/>
        </w:rPr>
      </w:pPr>
      <w:r w:rsidRPr="00F34D7F">
        <w:rPr>
          <w:rFonts w:ascii="Arial" w:hAnsi="Arial" w:cs="Arial"/>
          <w:b/>
          <w:i/>
          <w:sz w:val="22"/>
          <w:szCs w:val="22"/>
        </w:rPr>
        <w:t xml:space="preserve"> </w:t>
      </w:r>
    </w:p>
    <w:p w14:paraId="6059F158" w14:textId="4993CBA5" w:rsidR="00345ACC" w:rsidRPr="00F34D7F" w:rsidRDefault="00345ACC" w:rsidP="00345ACC">
      <w:pPr>
        <w:tabs>
          <w:tab w:val="left" w:pos="1134"/>
        </w:tabs>
        <w:jc w:val="both"/>
        <w:rPr>
          <w:rFonts w:ascii="Arial" w:hAnsi="Arial" w:cs="Arial"/>
          <w:b/>
          <w:bCs/>
          <w:sz w:val="22"/>
          <w:szCs w:val="22"/>
        </w:rPr>
      </w:pPr>
      <w:r w:rsidRPr="00F34D7F">
        <w:rPr>
          <w:rFonts w:ascii="Arial" w:hAnsi="Arial" w:cs="Arial"/>
          <w:b/>
          <w:bCs/>
          <w:i/>
          <w:sz w:val="22"/>
          <w:szCs w:val="22"/>
        </w:rPr>
        <w:t xml:space="preserve">       </w:t>
      </w:r>
      <w:r w:rsidRPr="00F34D7F">
        <w:rPr>
          <w:rFonts w:ascii="Arial" w:hAnsi="Arial" w:cs="Arial"/>
          <w:sz w:val="22"/>
          <w:szCs w:val="22"/>
        </w:rPr>
        <w:t xml:space="preserve">   SI   </w:t>
      </w:r>
      <w:sdt>
        <w:sdtPr>
          <w:rPr>
            <w:rFonts w:ascii="Arial" w:hAnsi="Arial" w:cs="Arial"/>
            <w:b/>
            <w:bCs/>
            <w:sz w:val="22"/>
            <w:szCs w:val="22"/>
          </w:rPr>
          <w:id w:val="-1732533753"/>
          <w14:checkbox>
            <w14:checked w14:val="0"/>
            <w14:checkedState w14:val="2612" w14:font="MS Gothic"/>
            <w14:uncheckedState w14:val="2610" w14:font="MS Gothic"/>
          </w14:checkbox>
        </w:sdtPr>
        <w:sdtEndPr/>
        <w:sdtContent>
          <w:r w:rsidRPr="00F34D7F">
            <w:rPr>
              <w:rFonts w:ascii="Segoe UI Symbol" w:eastAsia="MS Gothic" w:hAnsi="Segoe UI Symbol" w:cs="Segoe UI Symbol"/>
              <w:b/>
              <w:bCs/>
              <w:sz w:val="22"/>
              <w:szCs w:val="22"/>
            </w:rPr>
            <w:t>☐</w:t>
          </w:r>
        </w:sdtContent>
      </w:sdt>
      <w:r w:rsidRPr="00F34D7F">
        <w:rPr>
          <w:rFonts w:ascii="Arial" w:hAnsi="Arial" w:cs="Arial"/>
          <w:sz w:val="22"/>
          <w:szCs w:val="22"/>
        </w:rPr>
        <w:t xml:space="preserve">              </w:t>
      </w:r>
      <w:r w:rsidRPr="00F34D7F">
        <w:rPr>
          <w:rFonts w:ascii="Arial" w:hAnsi="Arial" w:cs="Arial"/>
          <w:sz w:val="22"/>
          <w:szCs w:val="22"/>
        </w:rPr>
        <w:tab/>
        <w:t xml:space="preserve">NO </w:t>
      </w:r>
      <w:sdt>
        <w:sdtPr>
          <w:rPr>
            <w:rFonts w:ascii="Arial" w:hAnsi="Arial" w:cs="Arial"/>
            <w:b/>
            <w:bCs/>
            <w:sz w:val="22"/>
            <w:szCs w:val="22"/>
          </w:rPr>
          <w:id w:val="1339735215"/>
          <w14:checkbox>
            <w14:checked w14:val="1"/>
            <w14:checkedState w14:val="2612" w14:font="MS Gothic"/>
            <w14:uncheckedState w14:val="2610" w14:font="MS Gothic"/>
          </w14:checkbox>
        </w:sdtPr>
        <w:sdtEndPr/>
        <w:sdtContent>
          <w:r w:rsidR="00CD10A6" w:rsidRPr="00F34D7F">
            <w:rPr>
              <w:rFonts w:ascii="MS Gothic" w:eastAsia="MS Gothic" w:hAnsi="MS Gothic" w:cs="Arial"/>
              <w:b/>
              <w:bCs/>
              <w:sz w:val="22"/>
              <w:szCs w:val="22"/>
            </w:rPr>
            <w:t>☒</w:t>
          </w:r>
        </w:sdtContent>
      </w:sdt>
    </w:p>
    <w:p w14:paraId="758CA497" w14:textId="77777777" w:rsidR="00345ACC" w:rsidRPr="00F34D7F" w:rsidRDefault="00345ACC" w:rsidP="00345ACC">
      <w:pPr>
        <w:ind w:left="567"/>
        <w:jc w:val="both"/>
        <w:rPr>
          <w:rFonts w:ascii="Arial" w:hAnsi="Arial" w:cs="Arial"/>
          <w:i/>
          <w:sz w:val="22"/>
          <w:szCs w:val="22"/>
        </w:rPr>
      </w:pPr>
    </w:p>
    <w:p w14:paraId="7250565E" w14:textId="77777777" w:rsidR="008861AD" w:rsidRPr="00F34D7F" w:rsidRDefault="008861AD" w:rsidP="008861AD">
      <w:pPr>
        <w:jc w:val="both"/>
        <w:rPr>
          <w:rFonts w:ascii="Arial" w:hAnsi="Arial" w:cs="Arial"/>
          <w:iCs/>
          <w:sz w:val="22"/>
          <w:szCs w:val="22"/>
        </w:rPr>
      </w:pPr>
    </w:p>
    <w:p w14:paraId="0F0E4DD6" w14:textId="77777777" w:rsidR="00367831" w:rsidRPr="00F34D7F" w:rsidRDefault="00367831" w:rsidP="00BC2F2C">
      <w:pPr>
        <w:pStyle w:val="Prrafodelista"/>
        <w:numPr>
          <w:ilvl w:val="0"/>
          <w:numId w:val="1"/>
        </w:numPr>
        <w:jc w:val="both"/>
        <w:rPr>
          <w:rFonts w:ascii="Arial" w:hAnsi="Arial" w:cs="Arial"/>
          <w:b/>
          <w:sz w:val="22"/>
          <w:szCs w:val="22"/>
        </w:rPr>
      </w:pPr>
      <w:r w:rsidRPr="00F34D7F">
        <w:rPr>
          <w:rFonts w:ascii="Arial" w:hAnsi="Arial" w:cs="Arial"/>
          <w:b/>
          <w:sz w:val="22"/>
          <w:szCs w:val="22"/>
        </w:rPr>
        <w:t>ANEXOS</w:t>
      </w:r>
    </w:p>
    <w:p w14:paraId="32CCBD9F" w14:textId="77777777" w:rsidR="00367831" w:rsidRPr="00F34D7F" w:rsidRDefault="00367831" w:rsidP="00367831">
      <w:pPr>
        <w:tabs>
          <w:tab w:val="left" w:pos="2127"/>
        </w:tabs>
        <w:jc w:val="both"/>
        <w:rPr>
          <w:rFonts w:ascii="Arial" w:hAnsi="Arial" w:cs="Arial"/>
          <w:b/>
          <w:sz w:val="22"/>
          <w:szCs w:val="22"/>
        </w:rPr>
      </w:pPr>
    </w:p>
    <w:p w14:paraId="56B5987F" w14:textId="77777777" w:rsidR="00FD3459" w:rsidRPr="00F34D7F" w:rsidRDefault="00FD3459" w:rsidP="00FD3459">
      <w:pPr>
        <w:tabs>
          <w:tab w:val="left" w:pos="993"/>
        </w:tabs>
        <w:spacing w:after="60"/>
        <w:rPr>
          <w:rFonts w:ascii="Arial" w:hAnsi="Arial" w:cs="Arial"/>
          <w:sz w:val="22"/>
          <w:szCs w:val="22"/>
        </w:rPr>
      </w:pPr>
      <w:bookmarkStart w:id="56" w:name="_Hlk75943660"/>
      <w:r w:rsidRPr="00F34D7F">
        <w:rPr>
          <w:rFonts w:ascii="Arial" w:hAnsi="Arial" w:cs="Arial"/>
          <w:sz w:val="22"/>
          <w:szCs w:val="22"/>
        </w:rPr>
        <w:t xml:space="preserve">a) PRESUPUESTO OFICIAL elaborado en el formato MPFB120F02, en medio magnético, suscrito por el Gerente Corporativo del Sistema Maestro </w:t>
      </w:r>
    </w:p>
    <w:p w14:paraId="0FA831F5" w14:textId="77777777" w:rsidR="00FD3459" w:rsidRPr="00F34D7F" w:rsidRDefault="00FD3459" w:rsidP="00FD3459">
      <w:pPr>
        <w:tabs>
          <w:tab w:val="left" w:pos="993"/>
        </w:tabs>
        <w:spacing w:after="60"/>
        <w:rPr>
          <w:rFonts w:ascii="Arial" w:hAnsi="Arial" w:cs="Arial"/>
          <w:sz w:val="22"/>
          <w:szCs w:val="22"/>
        </w:rPr>
      </w:pPr>
      <w:r w:rsidRPr="00F34D7F">
        <w:rPr>
          <w:rFonts w:ascii="Arial" w:hAnsi="Arial" w:cs="Arial"/>
          <w:sz w:val="22"/>
          <w:szCs w:val="22"/>
        </w:rPr>
        <w:t>b) Matriz de Riesgos Previsibles.</w:t>
      </w:r>
    </w:p>
    <w:p w14:paraId="4291341C" w14:textId="77777777" w:rsidR="00FD3459" w:rsidRPr="00F34D7F" w:rsidRDefault="00FD3459" w:rsidP="00FD3459">
      <w:pPr>
        <w:tabs>
          <w:tab w:val="left" w:pos="993"/>
        </w:tabs>
        <w:spacing w:after="60"/>
        <w:rPr>
          <w:rFonts w:ascii="Arial" w:hAnsi="Arial" w:cs="Arial"/>
          <w:sz w:val="22"/>
          <w:szCs w:val="22"/>
        </w:rPr>
      </w:pPr>
      <w:r w:rsidRPr="00F34D7F">
        <w:rPr>
          <w:rFonts w:ascii="Arial" w:hAnsi="Arial" w:cs="Arial"/>
          <w:sz w:val="22"/>
          <w:szCs w:val="22"/>
        </w:rPr>
        <w:t xml:space="preserve">c) Justificación Clausulas Excepcionales (última página) </w:t>
      </w:r>
    </w:p>
    <w:p w14:paraId="5788E12D" w14:textId="77777777" w:rsidR="00FD3459" w:rsidRPr="00F34D7F" w:rsidRDefault="00FD3459" w:rsidP="00FD3459">
      <w:pPr>
        <w:tabs>
          <w:tab w:val="left" w:pos="993"/>
        </w:tabs>
        <w:spacing w:after="60"/>
        <w:rPr>
          <w:rFonts w:ascii="Arial" w:hAnsi="Arial" w:cs="Arial"/>
          <w:sz w:val="22"/>
          <w:szCs w:val="22"/>
        </w:rPr>
      </w:pPr>
      <w:r w:rsidRPr="00F34D7F">
        <w:rPr>
          <w:rFonts w:ascii="Arial" w:hAnsi="Arial" w:cs="Arial"/>
          <w:sz w:val="22"/>
          <w:szCs w:val="22"/>
        </w:rPr>
        <w:t>d) Estudio del Sector</w:t>
      </w:r>
    </w:p>
    <w:bookmarkEnd w:id="56"/>
    <w:p w14:paraId="16E87169" w14:textId="77777777" w:rsidR="00EF2BF0" w:rsidRPr="00F34D7F" w:rsidRDefault="00EF2BF0" w:rsidP="00EF2BF0">
      <w:pPr>
        <w:jc w:val="both"/>
        <w:rPr>
          <w:rFonts w:ascii="Arial" w:hAnsi="Arial" w:cs="Arial"/>
          <w:sz w:val="22"/>
          <w:szCs w:val="22"/>
        </w:rPr>
      </w:pPr>
    </w:p>
    <w:p w14:paraId="6E537F51" w14:textId="77777777" w:rsidR="00EF2BF0" w:rsidRPr="00F34D7F" w:rsidRDefault="00EF2BF0" w:rsidP="00EF2BF0">
      <w:pPr>
        <w:tabs>
          <w:tab w:val="left" w:pos="3720"/>
        </w:tabs>
        <w:jc w:val="both"/>
        <w:rPr>
          <w:rFonts w:ascii="Arial" w:hAnsi="Arial" w:cs="Arial"/>
          <w:sz w:val="22"/>
          <w:szCs w:val="22"/>
        </w:rPr>
      </w:pPr>
      <w:r w:rsidRPr="00F34D7F">
        <w:rPr>
          <w:rFonts w:ascii="Arial" w:hAnsi="Arial" w:cs="Arial"/>
          <w:i/>
          <w:sz w:val="22"/>
          <w:szCs w:val="22"/>
        </w:rPr>
        <w:tab/>
      </w:r>
      <w:r w:rsidRPr="00F34D7F">
        <w:rPr>
          <w:rFonts w:ascii="Arial" w:hAnsi="Arial" w:cs="Arial"/>
          <w:sz w:val="22"/>
          <w:szCs w:val="22"/>
          <w:lang w:eastAsia="en-US"/>
        </w:rPr>
        <mc:AlternateContent>
          <mc:Choice Requires="wps">
            <w:drawing>
              <wp:anchor distT="0" distB="0" distL="114300" distR="114300" simplePos="0" relativeHeight="251658240" behindDoc="0" locked="0" layoutInCell="1" allowOverlap="1" wp14:anchorId="5C9FAFD8" wp14:editId="7529EA7A">
                <wp:simplePos x="0" y="0"/>
                <wp:positionH relativeFrom="column">
                  <wp:posOffset>-60960</wp:posOffset>
                </wp:positionH>
                <wp:positionV relativeFrom="paragraph">
                  <wp:posOffset>-1270</wp:posOffset>
                </wp:positionV>
                <wp:extent cx="5772150" cy="228600"/>
                <wp:effectExtent l="0" t="0" r="19050" b="1905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2150" cy="228600"/>
                        </a:xfrm>
                        <a:prstGeom prst="rect">
                          <a:avLst/>
                        </a:prstGeom>
                        <a:solidFill>
                          <a:sysClr val="window" lastClr="FFFFFF"/>
                        </a:solidFill>
                        <a:ln w="6350">
                          <a:solidFill>
                            <a:prstClr val="black"/>
                          </a:solidFill>
                        </a:ln>
                        <a:effectLst/>
                      </wps:spPr>
                      <wps:txbx>
                        <w:txbxContent>
                          <w:p w14:paraId="521B94F8" w14:textId="77777777" w:rsidR="00937379" w:rsidRPr="00E81974" w:rsidRDefault="00937379" w:rsidP="00EF2BF0">
                            <w:pPr>
                              <w:jc w:val="center"/>
                              <w:rPr>
                                <w:rFonts w:ascii="Arial" w:hAnsi="Arial" w:cs="Arial"/>
                                <w:sz w:val="22"/>
                                <w:szCs w:val="22"/>
                              </w:rPr>
                            </w:pPr>
                            <w:r w:rsidRPr="00E81974">
                              <w:rPr>
                                <w:rFonts w:ascii="Arial" w:hAnsi="Arial" w:cs="Arial"/>
                                <w:b/>
                                <w:i/>
                                <w:sz w:val="22"/>
                                <w:szCs w:val="22"/>
                              </w:rPr>
                              <w:t xml:space="preserve">CONCLUSIÓN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C9FAFD8" id="_x0000_t202" coordsize="21600,21600" o:spt="202" path="m,l,21600r21600,l21600,xe">
                <v:stroke joinstyle="miter"/>
                <v:path gradientshapeok="t" o:connecttype="rect"/>
              </v:shapetype>
              <v:shape id="Cuadro de texto 8" o:spid="_x0000_s1026" type="#_x0000_t202" style="position:absolute;left:0;text-align:left;margin-left:-4.8pt;margin-top:-.1pt;width:454.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" fillcolor="window" strokeweight=".5pt">
                <v:path arrowok="t"/>
                <v:textbox>
                  <w:txbxContent>
                    <w:p w14:paraId="521B94F8" w14:textId="77777777" w:rsidR="00937379" w:rsidRPr="00E81974" w:rsidRDefault="00937379" w:rsidP="00EF2BF0">
                      <w:pPr>
                        <w:jc w:val="center"/>
                        <w:rPr>
                          <w:rFonts w:ascii="Arial" w:hAnsi="Arial" w:cs="Arial"/>
                          <w:sz w:val="22"/>
                          <w:szCs w:val="22"/>
                        </w:rPr>
                      </w:pPr>
                      <w:r w:rsidRPr="00E81974">
                        <w:rPr>
                          <w:rFonts w:ascii="Arial" w:hAnsi="Arial" w:cs="Arial"/>
                          <w:b/>
                          <w:i/>
                          <w:sz w:val="22"/>
                          <w:szCs w:val="22"/>
                        </w:rPr>
                        <w:t xml:space="preserve">CONCLUSIÓN  </w:t>
                      </w:r>
                    </w:p>
                  </w:txbxContent>
                </v:textbox>
              </v:shape>
            </w:pict>
          </mc:Fallback>
        </mc:AlternateContent>
      </w:r>
    </w:p>
    <w:p w14:paraId="14482CC8" w14:textId="77777777" w:rsidR="00EF2BF0" w:rsidRPr="00F34D7F" w:rsidRDefault="00EF2BF0" w:rsidP="00EF2BF0">
      <w:pPr>
        <w:jc w:val="both"/>
        <w:rPr>
          <w:rFonts w:ascii="Arial" w:hAnsi="Arial" w:cs="Arial"/>
          <w:sz w:val="22"/>
          <w:szCs w:val="22"/>
        </w:rPr>
      </w:pPr>
    </w:p>
    <w:p w14:paraId="2FEAACEE" w14:textId="77777777" w:rsidR="00EF2BF0" w:rsidRPr="00F34D7F" w:rsidRDefault="00EF2BF0" w:rsidP="00EF2BF0">
      <w:pPr>
        <w:jc w:val="both"/>
        <w:rPr>
          <w:rFonts w:ascii="Arial" w:hAnsi="Arial" w:cs="Arial"/>
          <w:sz w:val="22"/>
          <w:szCs w:val="22"/>
        </w:rPr>
      </w:pPr>
    </w:p>
    <w:p w14:paraId="58F8E9BF" w14:textId="77777777" w:rsidR="00EF2BF0" w:rsidRPr="00F34D7F" w:rsidRDefault="00EF2BF0" w:rsidP="00EF2BF0">
      <w:pPr>
        <w:jc w:val="both"/>
        <w:rPr>
          <w:rFonts w:ascii="Arial" w:hAnsi="Arial" w:cs="Arial"/>
          <w:sz w:val="22"/>
          <w:szCs w:val="22"/>
        </w:rPr>
      </w:pPr>
      <w:r w:rsidRPr="00F34D7F">
        <w:rPr>
          <w:rFonts w:ascii="Arial" w:hAnsi="Arial" w:cs="Arial"/>
          <w:sz w:val="22"/>
          <w:szCs w:val="22"/>
        </w:rPr>
        <w:t xml:space="preserve">Elaborados los estudios previos se evidencia la necesidad de adelantar el proceso de contratación con el invitado sugerido y evaluado, cuyos soportes se adjuntan al presente documento. </w:t>
      </w:r>
    </w:p>
    <w:p w14:paraId="602C2292" w14:textId="77777777" w:rsidR="00EF2BF0" w:rsidRPr="00F34D7F" w:rsidRDefault="00EF2BF0" w:rsidP="00EF2BF0">
      <w:pPr>
        <w:jc w:val="both"/>
        <w:rPr>
          <w:rFonts w:ascii="Arial" w:hAnsi="Arial" w:cs="Arial"/>
          <w:sz w:val="22"/>
          <w:szCs w:val="22"/>
        </w:rPr>
      </w:pPr>
    </w:p>
    <w:p w14:paraId="1837213E" w14:textId="77777777" w:rsidR="00EF2BF0" w:rsidRPr="00F34D7F" w:rsidRDefault="00EF2BF0" w:rsidP="00EF2BF0">
      <w:pPr>
        <w:jc w:val="both"/>
        <w:rPr>
          <w:rFonts w:ascii="Arial" w:hAnsi="Arial" w:cs="Arial"/>
          <w:b/>
          <w:sz w:val="22"/>
          <w:szCs w:val="22"/>
          <w:u w:val="single"/>
        </w:rPr>
      </w:pPr>
      <w:r w:rsidRPr="00F34D7F">
        <w:rPr>
          <w:rFonts w:ascii="Arial" w:hAnsi="Arial" w:cs="Arial"/>
          <w:b/>
          <w:sz w:val="22"/>
          <w:szCs w:val="22"/>
          <w:u w:val="single"/>
        </w:rPr>
        <w:t>APROBACIÓN</w:t>
      </w:r>
    </w:p>
    <w:p w14:paraId="16031813" w14:textId="77777777" w:rsidR="00EF2BF0" w:rsidRPr="00F34D7F" w:rsidRDefault="00EF2BF0" w:rsidP="00EF2BF0">
      <w:pPr>
        <w:jc w:val="both"/>
        <w:rPr>
          <w:rFonts w:ascii="Arial" w:hAnsi="Arial" w:cs="Arial"/>
          <w:sz w:val="22"/>
          <w:szCs w:val="22"/>
        </w:rPr>
      </w:pPr>
    </w:p>
    <w:p w14:paraId="0FBF4E7F" w14:textId="58C9165F" w:rsidR="00EF2BF0" w:rsidRPr="00F34D7F" w:rsidRDefault="00EF2BF0" w:rsidP="00EF2BF0">
      <w:pPr>
        <w:jc w:val="both"/>
        <w:rPr>
          <w:rFonts w:ascii="Arial" w:hAnsi="Arial" w:cs="Arial"/>
          <w:sz w:val="22"/>
          <w:szCs w:val="22"/>
        </w:rPr>
      </w:pPr>
      <w:r w:rsidRPr="00F34D7F">
        <w:rPr>
          <w:rFonts w:ascii="Arial" w:hAnsi="Arial" w:cs="Arial"/>
          <w:sz w:val="22"/>
          <w:szCs w:val="22"/>
        </w:rPr>
        <w:t xml:space="preserve">La información consignada en este </w:t>
      </w:r>
      <w:r w:rsidR="001341D4" w:rsidRPr="00F34D7F">
        <w:rPr>
          <w:rFonts w:ascii="Arial" w:hAnsi="Arial" w:cs="Arial"/>
          <w:sz w:val="22"/>
          <w:szCs w:val="22"/>
        </w:rPr>
        <w:t>documento</w:t>
      </w:r>
      <w:r w:rsidRPr="00F34D7F">
        <w:rPr>
          <w:rFonts w:ascii="Arial" w:hAnsi="Arial" w:cs="Arial"/>
          <w:sz w:val="22"/>
          <w:szCs w:val="22"/>
        </w:rPr>
        <w:t xml:space="preserve"> fue estructurada y verificada por las siguientes personas:</w:t>
      </w:r>
    </w:p>
    <w:p w14:paraId="39331D74" w14:textId="77777777" w:rsidR="00367831" w:rsidRPr="00F34D7F" w:rsidRDefault="00367831" w:rsidP="00EF2BF0">
      <w:pPr>
        <w:jc w:val="both"/>
        <w:rPr>
          <w:rFonts w:ascii="Arial" w:hAnsi="Arial" w:cs="Arial"/>
          <w:sz w:val="22"/>
          <w:szCs w:val="22"/>
        </w:rPr>
      </w:pPr>
    </w:p>
    <w:tbl>
      <w:tblPr>
        <w:tblStyle w:val="Tablaconcuadrcula"/>
        <w:tblW w:w="0" w:type="auto"/>
        <w:jc w:val="center"/>
        <w:tblBorders>
          <w:left w:val="none" w:sz="0" w:space="0" w:color="auto"/>
          <w:right w:val="none" w:sz="0" w:space="0" w:color="auto"/>
          <w:insideV w:val="none" w:sz="0" w:space="0" w:color="auto"/>
        </w:tblBorders>
        <w:tblCellMar>
          <w:top w:w="28" w:type="dxa"/>
          <w:bottom w:w="28" w:type="dxa"/>
        </w:tblCellMar>
        <w:tblLook w:val="04A0" w:firstRow="1" w:lastRow="0" w:firstColumn="1" w:lastColumn="0" w:noHBand="0" w:noVBand="1"/>
      </w:tblPr>
      <w:tblGrid>
        <w:gridCol w:w="2698"/>
        <w:gridCol w:w="3721"/>
        <w:gridCol w:w="2419"/>
      </w:tblGrid>
      <w:tr w:rsidR="006D7ABB" w:rsidRPr="00F34D7F" w14:paraId="5235467F" w14:textId="77777777" w:rsidTr="002843EC">
        <w:trPr>
          <w:jc w:val="center"/>
        </w:trPr>
        <w:tc>
          <w:tcPr>
            <w:tcW w:w="2698" w:type="dxa"/>
          </w:tcPr>
          <w:p w14:paraId="0EF5494E" w14:textId="77777777" w:rsidR="00A87110" w:rsidRPr="00F34D7F" w:rsidRDefault="00A87110" w:rsidP="005C5CB9">
            <w:pPr>
              <w:jc w:val="center"/>
              <w:rPr>
                <w:rFonts w:ascii="Arial" w:hAnsi="Arial" w:cs="Arial"/>
                <w:b/>
                <w:sz w:val="22"/>
                <w:szCs w:val="22"/>
                <w:lang w:val="es-CO"/>
              </w:rPr>
            </w:pPr>
            <w:r w:rsidRPr="00F34D7F">
              <w:rPr>
                <w:rFonts w:ascii="Arial" w:hAnsi="Arial" w:cs="Arial"/>
                <w:b/>
                <w:sz w:val="22"/>
                <w:szCs w:val="22"/>
                <w:lang w:val="es-CO"/>
              </w:rPr>
              <w:t>Funcionario/Contratista</w:t>
            </w:r>
          </w:p>
        </w:tc>
        <w:tc>
          <w:tcPr>
            <w:tcW w:w="3721" w:type="dxa"/>
          </w:tcPr>
          <w:p w14:paraId="7309EE21" w14:textId="77777777" w:rsidR="00A87110" w:rsidRPr="00F34D7F" w:rsidRDefault="00A87110" w:rsidP="005C5CB9">
            <w:pPr>
              <w:jc w:val="center"/>
              <w:rPr>
                <w:rFonts w:ascii="Arial" w:hAnsi="Arial" w:cs="Arial"/>
                <w:b/>
                <w:sz w:val="22"/>
                <w:szCs w:val="22"/>
                <w:lang w:val="es-CO"/>
              </w:rPr>
            </w:pPr>
            <w:r w:rsidRPr="00F34D7F">
              <w:rPr>
                <w:rFonts w:ascii="Arial" w:hAnsi="Arial" w:cs="Arial"/>
                <w:b/>
                <w:sz w:val="22"/>
                <w:szCs w:val="22"/>
                <w:lang w:val="es-CO"/>
              </w:rPr>
              <w:t>Nombre</w:t>
            </w:r>
          </w:p>
        </w:tc>
        <w:tc>
          <w:tcPr>
            <w:tcW w:w="2419" w:type="dxa"/>
          </w:tcPr>
          <w:p w14:paraId="5F015C0D" w14:textId="77777777" w:rsidR="00A87110" w:rsidRPr="00F34D7F" w:rsidRDefault="00A87110" w:rsidP="005C5CB9">
            <w:pPr>
              <w:jc w:val="center"/>
              <w:rPr>
                <w:rFonts w:ascii="Arial" w:hAnsi="Arial" w:cs="Arial"/>
                <w:b/>
                <w:sz w:val="22"/>
                <w:szCs w:val="22"/>
                <w:lang w:val="es-CO"/>
              </w:rPr>
            </w:pPr>
            <w:r w:rsidRPr="00F34D7F">
              <w:rPr>
                <w:rFonts w:ascii="Arial" w:hAnsi="Arial" w:cs="Arial"/>
                <w:b/>
                <w:sz w:val="22"/>
                <w:szCs w:val="22"/>
                <w:lang w:val="es-CO"/>
              </w:rPr>
              <w:t>Fecha</w:t>
            </w:r>
          </w:p>
        </w:tc>
      </w:tr>
      <w:tr w:rsidR="006D7ABB" w:rsidRPr="00F34D7F" w14:paraId="5265E6E5" w14:textId="77777777" w:rsidTr="002843EC">
        <w:trPr>
          <w:jc w:val="center"/>
        </w:trPr>
        <w:tc>
          <w:tcPr>
            <w:tcW w:w="2698" w:type="dxa"/>
          </w:tcPr>
          <w:p w14:paraId="60DE65EE" w14:textId="77777777" w:rsidR="00A87110" w:rsidRPr="00F34D7F" w:rsidRDefault="00A87110" w:rsidP="005C5CB9">
            <w:pPr>
              <w:rPr>
                <w:rFonts w:ascii="Arial" w:hAnsi="Arial" w:cs="Arial"/>
                <w:sz w:val="22"/>
                <w:szCs w:val="22"/>
                <w:lang w:val="es-CO"/>
              </w:rPr>
            </w:pPr>
            <w:r w:rsidRPr="00F34D7F">
              <w:rPr>
                <w:rFonts w:ascii="Arial" w:hAnsi="Arial" w:cs="Arial"/>
                <w:sz w:val="22"/>
                <w:szCs w:val="22"/>
                <w:lang w:val="es-CO"/>
              </w:rPr>
              <w:t>Proyectado por:</w:t>
            </w:r>
          </w:p>
        </w:tc>
        <w:tc>
          <w:tcPr>
            <w:tcW w:w="3721" w:type="dxa"/>
          </w:tcPr>
          <w:p w14:paraId="4EF93599" w14:textId="7010E093" w:rsidR="00A87110" w:rsidRPr="00F34D7F" w:rsidRDefault="00A87110" w:rsidP="005C5CB9">
            <w:pPr>
              <w:rPr>
                <w:rFonts w:ascii="Arial" w:hAnsi="Arial" w:cs="Arial"/>
                <w:b/>
                <w:sz w:val="22"/>
                <w:szCs w:val="22"/>
                <w:lang w:val="es-CO"/>
              </w:rPr>
            </w:pPr>
            <w:r w:rsidRPr="00F34D7F">
              <w:rPr>
                <w:rFonts w:ascii="Arial" w:hAnsi="Arial" w:cs="Arial"/>
                <w:sz w:val="22"/>
                <w:szCs w:val="22"/>
                <w:lang w:val="es-CO"/>
              </w:rPr>
              <w:t xml:space="preserve">Alexander Useche </w:t>
            </w:r>
          </w:p>
        </w:tc>
        <w:tc>
          <w:tcPr>
            <w:tcW w:w="2419" w:type="dxa"/>
          </w:tcPr>
          <w:p w14:paraId="498A1C20" w14:textId="3418806E" w:rsidR="00A87110" w:rsidRPr="00F34D7F" w:rsidRDefault="006E45C3" w:rsidP="005C5CB9">
            <w:pPr>
              <w:rPr>
                <w:rFonts w:ascii="Arial" w:hAnsi="Arial" w:cs="Arial"/>
                <w:b/>
                <w:sz w:val="22"/>
                <w:szCs w:val="22"/>
                <w:lang w:val="es-CO"/>
              </w:rPr>
            </w:pPr>
            <w:sdt>
              <w:sdtPr>
                <w:rPr>
                  <w:rFonts w:ascii="Arial" w:hAnsi="Arial" w:cs="Arial"/>
                  <w:sz w:val="22"/>
                  <w:szCs w:val="22"/>
                  <w:lang w:val="es-CO"/>
                </w:rPr>
                <w:id w:val="575787138"/>
                <w:placeholder>
                  <w:docPart w:val="45BB3F9629D445FD912E2C2C09253704"/>
                </w:placeholder>
                <w:date w:fullDate="2026-10-02T00:00:00Z">
                  <w:dateFormat w:val="d/MM/yyyy"/>
                  <w:lid w:val="es-CO"/>
                  <w:storeMappedDataAs w:val="dateTime"/>
                  <w:calendar w:val="gregorian"/>
                </w:date>
              </w:sdtPr>
              <w:sdtEndPr/>
              <w:sdtContent>
                <w:r w:rsidR="00BA67DF" w:rsidRPr="00F34D7F">
                  <w:rPr>
                    <w:rFonts w:ascii="Arial" w:hAnsi="Arial" w:cs="Arial"/>
                    <w:sz w:val="22"/>
                    <w:szCs w:val="22"/>
                    <w:lang w:val="es-CO"/>
                  </w:rPr>
                  <w:t>2/10/2026</w:t>
                </w:r>
              </w:sdtContent>
            </w:sdt>
          </w:p>
        </w:tc>
      </w:tr>
      <w:tr w:rsidR="002843EC" w:rsidRPr="00F34D7F" w14:paraId="56CBCD62" w14:textId="77777777" w:rsidTr="002843EC">
        <w:trPr>
          <w:jc w:val="center"/>
        </w:trPr>
        <w:tc>
          <w:tcPr>
            <w:tcW w:w="2698" w:type="dxa"/>
          </w:tcPr>
          <w:p w14:paraId="2A57AEEB" w14:textId="77777777" w:rsidR="002843EC" w:rsidRPr="00F34D7F" w:rsidRDefault="002843EC" w:rsidP="002843EC">
            <w:pPr>
              <w:rPr>
                <w:rFonts w:ascii="Arial" w:hAnsi="Arial" w:cs="Arial"/>
                <w:sz w:val="22"/>
                <w:szCs w:val="22"/>
                <w:lang w:val="es-CO"/>
              </w:rPr>
            </w:pPr>
            <w:r w:rsidRPr="00F34D7F">
              <w:rPr>
                <w:rFonts w:ascii="Arial" w:hAnsi="Arial" w:cs="Arial"/>
                <w:sz w:val="22"/>
                <w:szCs w:val="22"/>
                <w:lang w:val="es-CO"/>
              </w:rPr>
              <w:t>Revisado por:</w:t>
            </w:r>
          </w:p>
        </w:tc>
        <w:tc>
          <w:tcPr>
            <w:tcW w:w="3721" w:type="dxa"/>
          </w:tcPr>
          <w:p w14:paraId="00DE2B0B" w14:textId="3CA155D1" w:rsidR="002843EC" w:rsidRPr="00F34D7F" w:rsidRDefault="00F06C91" w:rsidP="002843EC">
            <w:pPr>
              <w:rPr>
                <w:rFonts w:ascii="Arial" w:hAnsi="Arial" w:cs="Arial"/>
                <w:b/>
                <w:sz w:val="22"/>
                <w:szCs w:val="22"/>
                <w:lang w:val="es-CO"/>
              </w:rPr>
            </w:pPr>
            <w:r w:rsidRPr="00F34D7F">
              <w:rPr>
                <w:rFonts w:ascii="Arial" w:hAnsi="Arial" w:cs="Arial"/>
                <w:sz w:val="22"/>
                <w:szCs w:val="22"/>
                <w:lang w:val="es-CO"/>
              </w:rPr>
              <w:t>Ramiro Nel Bayona,</w:t>
            </w:r>
          </w:p>
        </w:tc>
        <w:tc>
          <w:tcPr>
            <w:tcW w:w="2419" w:type="dxa"/>
          </w:tcPr>
          <w:p w14:paraId="6625E4EA" w14:textId="29F27135" w:rsidR="002843EC" w:rsidRPr="00F34D7F" w:rsidRDefault="00911A38" w:rsidP="002843EC">
            <w:pPr>
              <w:rPr>
                <w:rFonts w:ascii="Arial" w:hAnsi="Arial" w:cs="Arial"/>
                <w:b/>
                <w:sz w:val="22"/>
                <w:szCs w:val="22"/>
                <w:lang w:val="es-CO"/>
              </w:rPr>
            </w:pPr>
            <w:r w:rsidRPr="00F34D7F">
              <w:rPr>
                <w:rFonts w:ascii="Arial" w:hAnsi="Arial" w:cs="Arial"/>
                <w:sz w:val="22"/>
                <w:szCs w:val="22"/>
                <w:lang w:val="es-CO"/>
              </w:rPr>
              <w:t>05</w:t>
            </w:r>
            <w:r w:rsidR="002843EC" w:rsidRPr="00F34D7F">
              <w:rPr>
                <w:rFonts w:ascii="Arial" w:hAnsi="Arial" w:cs="Arial"/>
                <w:sz w:val="22"/>
                <w:szCs w:val="22"/>
                <w:lang w:val="es-CO"/>
              </w:rPr>
              <w:t>/</w:t>
            </w:r>
            <w:r w:rsidRPr="00F34D7F">
              <w:rPr>
                <w:rFonts w:ascii="Arial" w:hAnsi="Arial" w:cs="Arial"/>
                <w:sz w:val="22"/>
                <w:szCs w:val="22"/>
                <w:lang w:val="es-CO"/>
              </w:rPr>
              <w:t>1</w:t>
            </w:r>
            <w:r w:rsidR="002843EC" w:rsidRPr="00F34D7F">
              <w:rPr>
                <w:rFonts w:ascii="Arial" w:hAnsi="Arial" w:cs="Arial"/>
                <w:sz w:val="22"/>
                <w:szCs w:val="22"/>
                <w:lang w:val="es-CO"/>
              </w:rPr>
              <w:t>0/2026</w:t>
            </w:r>
          </w:p>
        </w:tc>
      </w:tr>
      <w:tr w:rsidR="00A87110" w:rsidRPr="00F34D7F" w14:paraId="14939178" w14:textId="77777777" w:rsidTr="002843EC">
        <w:trPr>
          <w:jc w:val="center"/>
        </w:trPr>
        <w:tc>
          <w:tcPr>
            <w:tcW w:w="2698" w:type="dxa"/>
          </w:tcPr>
          <w:p w14:paraId="63930EE0" w14:textId="77777777" w:rsidR="00A87110" w:rsidRPr="00F34D7F" w:rsidRDefault="00A87110" w:rsidP="005C5CB9">
            <w:pPr>
              <w:rPr>
                <w:rFonts w:ascii="Arial" w:hAnsi="Arial" w:cs="Arial"/>
                <w:sz w:val="22"/>
                <w:szCs w:val="22"/>
                <w:lang w:val="es-CO"/>
              </w:rPr>
            </w:pPr>
            <w:r w:rsidRPr="00F34D7F">
              <w:rPr>
                <w:rFonts w:ascii="Arial" w:hAnsi="Arial" w:cs="Arial"/>
                <w:sz w:val="22"/>
                <w:szCs w:val="22"/>
                <w:lang w:val="es-CO"/>
              </w:rPr>
              <w:t>Aprobado por:</w:t>
            </w:r>
          </w:p>
        </w:tc>
        <w:tc>
          <w:tcPr>
            <w:tcW w:w="3721" w:type="dxa"/>
          </w:tcPr>
          <w:p w14:paraId="1BAEA542" w14:textId="15E7CDCD" w:rsidR="00A87110" w:rsidRPr="00F34D7F" w:rsidRDefault="00352DA7" w:rsidP="005C5CB9">
            <w:pPr>
              <w:rPr>
                <w:rFonts w:ascii="Arial" w:hAnsi="Arial" w:cs="Arial"/>
                <w:b/>
                <w:sz w:val="22"/>
                <w:szCs w:val="22"/>
                <w:lang w:val="es-CO"/>
              </w:rPr>
            </w:pPr>
            <w:r w:rsidRPr="00F34D7F">
              <w:rPr>
                <w:rFonts w:ascii="Arial" w:hAnsi="Arial" w:cs="Arial"/>
                <w:sz w:val="22"/>
                <w:szCs w:val="22"/>
                <w:lang w:val="es-CO"/>
              </w:rPr>
              <w:t xml:space="preserve">Mauricio </w:t>
            </w:r>
            <w:r w:rsidR="00445C99" w:rsidRPr="00F34D7F">
              <w:rPr>
                <w:rFonts w:ascii="Arial" w:hAnsi="Arial" w:cs="Arial"/>
                <w:sz w:val="22"/>
                <w:szCs w:val="22"/>
                <w:lang w:val="es-CO"/>
              </w:rPr>
              <w:t>Jiménez</w:t>
            </w:r>
            <w:r w:rsidRPr="00F34D7F">
              <w:rPr>
                <w:rFonts w:ascii="Arial" w:hAnsi="Arial" w:cs="Arial"/>
                <w:sz w:val="22"/>
                <w:szCs w:val="22"/>
                <w:lang w:val="es-CO"/>
              </w:rPr>
              <w:t xml:space="preserve"> Aldan</w:t>
            </w:r>
            <w:r w:rsidR="003C5A0A" w:rsidRPr="00F34D7F">
              <w:rPr>
                <w:rFonts w:ascii="Arial" w:hAnsi="Arial" w:cs="Arial"/>
                <w:sz w:val="22"/>
                <w:szCs w:val="22"/>
                <w:lang w:val="es-CO"/>
              </w:rPr>
              <w:t>a</w:t>
            </w:r>
          </w:p>
        </w:tc>
        <w:tc>
          <w:tcPr>
            <w:tcW w:w="2419" w:type="dxa"/>
          </w:tcPr>
          <w:p w14:paraId="16068E73" w14:textId="5DF34B84" w:rsidR="00A87110" w:rsidRPr="00F34D7F" w:rsidRDefault="006E45C3" w:rsidP="005C5CB9">
            <w:pPr>
              <w:rPr>
                <w:rFonts w:ascii="Arial" w:hAnsi="Arial" w:cs="Arial"/>
                <w:b/>
                <w:sz w:val="22"/>
                <w:szCs w:val="22"/>
                <w:lang w:val="es-CO"/>
              </w:rPr>
            </w:pPr>
            <w:sdt>
              <w:sdtPr>
                <w:rPr>
                  <w:rFonts w:ascii="Arial" w:hAnsi="Arial" w:cs="Arial"/>
                  <w:sz w:val="22"/>
                  <w:szCs w:val="22"/>
                  <w:lang w:val="es-CO"/>
                </w:rPr>
                <w:id w:val="-1783185975"/>
                <w:placeholder>
                  <w:docPart w:val="A2795928742E47A5A24A2EA73DF9A108"/>
                </w:placeholder>
                <w:date w:fullDate="2026-10-05T00:00:00Z">
                  <w:dateFormat w:val="d/MM/yyyy"/>
                  <w:lid w:val="es-CO"/>
                  <w:storeMappedDataAs w:val="dateTime"/>
                  <w:calendar w:val="gregorian"/>
                </w:date>
              </w:sdtPr>
              <w:sdtEndPr/>
              <w:sdtContent>
                <w:r w:rsidR="00E46F32" w:rsidRPr="00F34D7F">
                  <w:rPr>
                    <w:rFonts w:ascii="Arial" w:hAnsi="Arial" w:cs="Arial"/>
                    <w:sz w:val="22"/>
                    <w:szCs w:val="22"/>
                    <w:lang w:val="es-CO"/>
                  </w:rPr>
                  <w:t>5/10/2026</w:t>
                </w:r>
              </w:sdtContent>
            </w:sdt>
          </w:p>
        </w:tc>
      </w:tr>
    </w:tbl>
    <w:p w14:paraId="66CFD0F2" w14:textId="77777777" w:rsidR="00EF2BF0" w:rsidRPr="00F34D7F" w:rsidRDefault="00EF2BF0" w:rsidP="00EF2BF0">
      <w:pPr>
        <w:rPr>
          <w:rFonts w:ascii="Arial" w:hAnsi="Arial" w:cs="Arial"/>
          <w:b/>
          <w:sz w:val="22"/>
          <w:szCs w:val="22"/>
        </w:rPr>
      </w:pPr>
    </w:p>
    <w:p w14:paraId="36D0630B" w14:textId="77777777" w:rsidR="002144CC" w:rsidRPr="00F34D7F" w:rsidRDefault="002144CC" w:rsidP="00F6683D">
      <w:pPr>
        <w:rPr>
          <w:rFonts w:ascii="Arial" w:hAnsi="Arial" w:cs="Arial"/>
          <w:sz w:val="22"/>
          <w:szCs w:val="22"/>
        </w:rPr>
      </w:pPr>
    </w:p>
    <w:p w14:paraId="4039ED67" w14:textId="4F7AD87F" w:rsidR="00F6683D" w:rsidRPr="00F34D7F" w:rsidRDefault="00F6683D" w:rsidP="00F6683D">
      <w:pPr>
        <w:rPr>
          <w:rFonts w:ascii="Arial" w:hAnsi="Arial" w:cs="Arial"/>
          <w:sz w:val="22"/>
          <w:szCs w:val="22"/>
        </w:rPr>
      </w:pPr>
      <w:r w:rsidRPr="00F34D7F">
        <w:rPr>
          <w:rFonts w:ascii="Arial" w:hAnsi="Arial" w:cs="Arial"/>
          <w:sz w:val="22"/>
          <w:szCs w:val="22"/>
        </w:rPr>
        <w:t>Revisada la información, la Gerente Corporativa del Sistema Maestro, aprueba la solicitud de contratación en los términos previstos en este documento.</w:t>
      </w:r>
    </w:p>
    <w:p w14:paraId="1D00CBAA" w14:textId="77777777" w:rsidR="00EF2BF0" w:rsidRPr="00F34D7F" w:rsidRDefault="00EF2BF0" w:rsidP="00EF2BF0">
      <w:pPr>
        <w:rPr>
          <w:rFonts w:ascii="Arial" w:hAnsi="Arial" w:cs="Arial"/>
          <w:sz w:val="22"/>
          <w:szCs w:val="22"/>
        </w:rPr>
      </w:pPr>
    </w:p>
    <w:p w14:paraId="42920902" w14:textId="4A80295C" w:rsidR="00EF2BF0" w:rsidRPr="00F34D7F" w:rsidRDefault="00EF2BF0" w:rsidP="00EF2BF0">
      <w:pPr>
        <w:rPr>
          <w:rFonts w:ascii="Arial" w:hAnsi="Arial" w:cs="Arial"/>
          <w:sz w:val="22"/>
          <w:szCs w:val="22"/>
        </w:rPr>
      </w:pPr>
      <w:r w:rsidRPr="00F34D7F">
        <w:rPr>
          <w:rFonts w:ascii="Arial" w:hAnsi="Arial" w:cs="Arial"/>
          <w:sz w:val="22"/>
          <w:szCs w:val="22"/>
        </w:rPr>
        <w:t>Persona de contacto:</w:t>
      </w:r>
      <w:r w:rsidR="00F6683D" w:rsidRPr="00F34D7F">
        <w:rPr>
          <w:rFonts w:ascii="Arial" w:hAnsi="Arial" w:cs="Arial"/>
          <w:sz w:val="22"/>
          <w:szCs w:val="22"/>
        </w:rPr>
        <w:t xml:space="preserve"> Ramiro Nel Bayona López, </w:t>
      </w:r>
      <w:r w:rsidR="00926626" w:rsidRPr="00F34D7F">
        <w:rPr>
          <w:rFonts w:ascii="Arial" w:hAnsi="Arial" w:cs="Arial"/>
          <w:sz w:val="22"/>
          <w:szCs w:val="22"/>
        </w:rPr>
        <w:t>David Gonzalez Parra</w:t>
      </w:r>
      <w:r w:rsidR="00F6683D" w:rsidRPr="00F34D7F">
        <w:rPr>
          <w:rFonts w:ascii="Arial" w:hAnsi="Arial" w:cs="Arial"/>
          <w:sz w:val="22"/>
          <w:szCs w:val="22"/>
        </w:rPr>
        <w:t xml:space="preserve"> </w:t>
      </w:r>
    </w:p>
    <w:p w14:paraId="777059CE" w14:textId="2F122585" w:rsidR="00EF2BF0" w:rsidRPr="00F34D7F" w:rsidRDefault="00EF2BF0" w:rsidP="00EF2BF0">
      <w:pPr>
        <w:rPr>
          <w:rFonts w:ascii="Arial" w:hAnsi="Arial" w:cs="Arial"/>
          <w:sz w:val="22"/>
          <w:szCs w:val="22"/>
        </w:rPr>
      </w:pPr>
      <w:r w:rsidRPr="00F34D7F">
        <w:rPr>
          <w:rFonts w:ascii="Arial" w:hAnsi="Arial" w:cs="Arial"/>
          <w:sz w:val="22"/>
          <w:szCs w:val="22"/>
        </w:rPr>
        <w:t>Ext:</w:t>
      </w:r>
      <w:r w:rsidR="00F6683D" w:rsidRPr="00F34D7F">
        <w:rPr>
          <w:rFonts w:ascii="Arial" w:hAnsi="Arial" w:cs="Arial"/>
          <w:sz w:val="22"/>
          <w:szCs w:val="22"/>
        </w:rPr>
        <w:t>7789</w:t>
      </w:r>
    </w:p>
    <w:p w14:paraId="2C322A00" w14:textId="31BF868A" w:rsidR="00347239" w:rsidRPr="00F34D7F" w:rsidRDefault="00EF2BF0" w:rsidP="00512CDA">
      <w:pPr>
        <w:rPr>
          <w:rFonts w:ascii="Arial" w:hAnsi="Arial" w:cs="Arial"/>
          <w:sz w:val="22"/>
          <w:szCs w:val="22"/>
        </w:rPr>
      </w:pPr>
      <w:r w:rsidRPr="00F34D7F">
        <w:rPr>
          <w:rFonts w:ascii="Arial" w:hAnsi="Arial" w:cs="Arial"/>
          <w:sz w:val="22"/>
          <w:szCs w:val="22"/>
        </w:rPr>
        <w:t>E-mai</w:t>
      </w:r>
      <w:r w:rsidR="00512CDA" w:rsidRPr="00F34D7F">
        <w:rPr>
          <w:rFonts w:ascii="Arial" w:hAnsi="Arial" w:cs="Arial"/>
          <w:sz w:val="22"/>
          <w:szCs w:val="22"/>
        </w:rPr>
        <w:t>l</w:t>
      </w:r>
      <w:r w:rsidR="00F6683D" w:rsidRPr="00F34D7F">
        <w:rPr>
          <w:rFonts w:ascii="Arial" w:hAnsi="Arial" w:cs="Arial"/>
          <w:sz w:val="22"/>
          <w:szCs w:val="22"/>
        </w:rPr>
        <w:t xml:space="preserve"> </w:t>
      </w:r>
      <w:r w:rsidR="00926626" w:rsidRPr="00F34D7F">
        <w:rPr>
          <w:rFonts w:ascii="Arial" w:hAnsi="Arial" w:cs="Arial"/>
          <w:sz w:val="22"/>
          <w:szCs w:val="22"/>
        </w:rPr>
        <w:t>dgonzalezp</w:t>
      </w:r>
      <w:r w:rsidR="002144CC" w:rsidRPr="00F34D7F">
        <w:rPr>
          <w:rFonts w:ascii="Arial" w:hAnsi="Arial" w:cs="Arial"/>
          <w:sz w:val="22"/>
          <w:szCs w:val="22"/>
        </w:rPr>
        <w:t>@acueducto.com.co</w:t>
      </w:r>
    </w:p>
    <w:p w14:paraId="1B8206B6" w14:textId="77777777" w:rsidR="00347239" w:rsidRPr="00F34D7F" w:rsidRDefault="00347239" w:rsidP="00EF2BF0">
      <w:pPr>
        <w:tabs>
          <w:tab w:val="left" w:pos="2529"/>
        </w:tabs>
        <w:rPr>
          <w:rFonts w:ascii="Arial" w:hAnsi="Arial" w:cs="Arial"/>
          <w:b/>
          <w:sz w:val="22"/>
          <w:szCs w:val="22"/>
        </w:rPr>
      </w:pPr>
    </w:p>
    <w:p w14:paraId="66483D3F" w14:textId="77777777" w:rsidR="00347239" w:rsidRPr="00F34D7F" w:rsidRDefault="00347239" w:rsidP="00EF2BF0">
      <w:pPr>
        <w:tabs>
          <w:tab w:val="left" w:pos="2529"/>
        </w:tabs>
        <w:rPr>
          <w:rFonts w:ascii="Arial" w:hAnsi="Arial" w:cs="Arial"/>
          <w:b/>
          <w:sz w:val="22"/>
          <w:szCs w:val="22"/>
        </w:rPr>
      </w:pPr>
    </w:p>
    <w:p w14:paraId="43048DE0" w14:textId="77777777" w:rsidR="0096151F" w:rsidRPr="00F34D7F" w:rsidRDefault="0096151F" w:rsidP="0096151F">
      <w:pPr>
        <w:jc w:val="both"/>
        <w:rPr>
          <w:rFonts w:ascii="Arial" w:hAnsi="Arial" w:cs="Arial"/>
          <w:b/>
          <w:sz w:val="22"/>
          <w:szCs w:val="22"/>
        </w:rPr>
      </w:pPr>
      <w:r w:rsidRPr="00F34D7F">
        <w:rPr>
          <w:rFonts w:ascii="Arial" w:hAnsi="Arial" w:cs="Arial"/>
          <w:b/>
          <w:sz w:val="22"/>
          <w:szCs w:val="22"/>
        </w:rPr>
        <w:t>JUSTIFICACIÓN CLAUSULAS EXCEPCIONALES</w:t>
      </w:r>
    </w:p>
    <w:p w14:paraId="20C3B5E6" w14:textId="77777777" w:rsidR="0096151F" w:rsidRPr="00F34D7F" w:rsidRDefault="0096151F" w:rsidP="0096151F">
      <w:pPr>
        <w:jc w:val="both"/>
        <w:rPr>
          <w:rFonts w:ascii="Arial" w:hAnsi="Arial" w:cs="Arial"/>
          <w:b/>
          <w:sz w:val="22"/>
          <w:szCs w:val="22"/>
        </w:rPr>
      </w:pPr>
    </w:p>
    <w:p w14:paraId="0F260522" w14:textId="77777777" w:rsidR="0096151F" w:rsidRPr="00F34D7F" w:rsidRDefault="0096151F" w:rsidP="0096151F">
      <w:pPr>
        <w:jc w:val="both"/>
        <w:rPr>
          <w:rFonts w:ascii="Arial" w:hAnsi="Arial" w:cs="Arial"/>
          <w:b/>
          <w:sz w:val="22"/>
          <w:szCs w:val="22"/>
        </w:rPr>
      </w:pPr>
    </w:p>
    <w:p w14:paraId="409FB541"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El suscrito, considera necesaria la inclusión de las cláusulas excepcionales al contrato cuyo</w:t>
      </w:r>
    </w:p>
    <w:p w14:paraId="49F95887"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lastRenderedPageBreak/>
        <w:t>objeto es: “ACTIVIDADES DE APOYO A LAS LABORES DE MANTENIMIENTO DE LA RED MATRIZ DE ACUEDUCTO Y LA RECUPERACIÓN DEL ESPACIO PÚBLICO”, por las</w:t>
      </w:r>
    </w:p>
    <w:p w14:paraId="7DC60BAE"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siguientes razones:</w:t>
      </w:r>
    </w:p>
    <w:p w14:paraId="31BB0DD8" w14:textId="77777777" w:rsidR="0096151F" w:rsidRPr="00F34D7F" w:rsidRDefault="0096151F" w:rsidP="0096151F">
      <w:pPr>
        <w:jc w:val="both"/>
        <w:rPr>
          <w:rFonts w:ascii="Arial" w:hAnsi="Arial" w:cs="Arial"/>
          <w:bCs/>
          <w:sz w:val="22"/>
          <w:szCs w:val="22"/>
        </w:rPr>
      </w:pPr>
    </w:p>
    <w:p w14:paraId="700EE637"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En la ejecución se deberá garantizar la prestación continua del servicio de acueducto.</w:t>
      </w:r>
    </w:p>
    <w:p w14:paraId="06A2C884" w14:textId="77777777" w:rsidR="0096151F" w:rsidRPr="00F34D7F" w:rsidRDefault="0096151F" w:rsidP="0096151F">
      <w:pPr>
        <w:jc w:val="both"/>
        <w:rPr>
          <w:rFonts w:ascii="Arial" w:hAnsi="Arial" w:cs="Arial"/>
          <w:bCs/>
          <w:sz w:val="22"/>
          <w:szCs w:val="22"/>
        </w:rPr>
      </w:pPr>
    </w:p>
    <w:p w14:paraId="2DF31F3C"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El contratista va a ejecutar obras en cercanías a infraestructura de acueducto existente, que</w:t>
      </w:r>
    </w:p>
    <w:p w14:paraId="63020BE0"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se encuentra en operación y debe asegurar un debido procedimiento constructivo y operativo para no afectar de manera grave la continuidad del servicio en el área abastecida</w:t>
      </w:r>
    </w:p>
    <w:p w14:paraId="608E6A5D"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actualmente.</w:t>
      </w:r>
    </w:p>
    <w:p w14:paraId="52935165" w14:textId="77777777" w:rsidR="0096151F" w:rsidRPr="00F34D7F" w:rsidRDefault="0096151F" w:rsidP="0096151F">
      <w:pPr>
        <w:jc w:val="both"/>
        <w:rPr>
          <w:rFonts w:ascii="Arial" w:hAnsi="Arial" w:cs="Arial"/>
          <w:bCs/>
          <w:sz w:val="22"/>
          <w:szCs w:val="22"/>
        </w:rPr>
      </w:pPr>
    </w:p>
    <w:p w14:paraId="78A660D6"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El contratista va a solicitar cortes programados y espontáneos del servicio, como consecuencia de la conexión o empate de la red, razón por la cual es preciso garantizar que el servicio de acueducto se restablecerá en los términos programados para cada caso</w:t>
      </w:r>
    </w:p>
    <w:p w14:paraId="21DDE715"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y de acuerdo con los tiempos estimados en el programa propuesto por el ejecutor de la obra, aprobado por la Interventoría e informado previamente a la Comunidad.</w:t>
      </w:r>
    </w:p>
    <w:p w14:paraId="58F6D57D" w14:textId="77777777" w:rsidR="0096151F" w:rsidRPr="00F34D7F" w:rsidRDefault="0096151F" w:rsidP="0096151F">
      <w:pPr>
        <w:jc w:val="both"/>
        <w:rPr>
          <w:rFonts w:ascii="Arial" w:hAnsi="Arial" w:cs="Arial"/>
          <w:bCs/>
          <w:sz w:val="22"/>
          <w:szCs w:val="22"/>
        </w:rPr>
      </w:pPr>
    </w:p>
    <w:p w14:paraId="1068F37B"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El incumplimiento del objeto del contrato y/o de la programación de las actividades podría</w:t>
      </w:r>
    </w:p>
    <w:p w14:paraId="25516BB5"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generar la suspensión del servicio de agua potable a los usuarios de la Empresa.</w:t>
      </w:r>
    </w:p>
    <w:p w14:paraId="3F9DD72B" w14:textId="77777777" w:rsidR="0096151F" w:rsidRPr="00F34D7F" w:rsidRDefault="0096151F" w:rsidP="0096151F">
      <w:pPr>
        <w:jc w:val="both"/>
        <w:rPr>
          <w:rFonts w:ascii="Arial" w:hAnsi="Arial" w:cs="Arial"/>
          <w:bCs/>
          <w:sz w:val="22"/>
          <w:szCs w:val="22"/>
        </w:rPr>
      </w:pPr>
    </w:p>
    <w:p w14:paraId="2554735A"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Por lo anterior y con el fin de evitar la interrupción del servicio domiciliario de acueducto en</w:t>
      </w:r>
    </w:p>
    <w:p w14:paraId="33D9F84C"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caso de incumplimiento del contratista, se hace necesaria la inclusión de las cláusulas excepcionales, en el respectivo contrato de obra, conforme a lo previsto en el artículo 3 de</w:t>
      </w:r>
    </w:p>
    <w:p w14:paraId="4C1742B7"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la Ley 689 de 2001 y lo dispuesto por la Comisión Reguladora de Agua Potable y Saneamiento Básico en la Resolución No. 943 de 2021 “Por la cual se compila la regulación</w:t>
      </w:r>
    </w:p>
    <w:p w14:paraId="33674EC8"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general de los servicios públicos de acueducto, alcantarillado y aseo, y se derogan unas disposiciones” o las normas que la modifiquen o sustituyan</w:t>
      </w:r>
    </w:p>
    <w:p w14:paraId="1D462281" w14:textId="77777777" w:rsidR="0096151F" w:rsidRPr="00F34D7F" w:rsidRDefault="0096151F" w:rsidP="0096151F">
      <w:pPr>
        <w:jc w:val="both"/>
        <w:rPr>
          <w:rFonts w:ascii="Arial" w:hAnsi="Arial" w:cs="Arial"/>
          <w:bCs/>
          <w:sz w:val="22"/>
          <w:szCs w:val="22"/>
        </w:rPr>
      </w:pPr>
    </w:p>
    <w:p w14:paraId="59900456" w14:textId="77777777" w:rsidR="0096151F" w:rsidRPr="00F34D7F" w:rsidRDefault="0096151F" w:rsidP="0096151F">
      <w:pPr>
        <w:jc w:val="both"/>
        <w:rPr>
          <w:rFonts w:ascii="Arial" w:hAnsi="Arial" w:cs="Arial"/>
          <w:bCs/>
          <w:sz w:val="22"/>
          <w:szCs w:val="22"/>
        </w:rPr>
      </w:pPr>
    </w:p>
    <w:p w14:paraId="05032DDD" w14:textId="77777777" w:rsidR="0096151F" w:rsidRPr="00F34D7F" w:rsidRDefault="0096151F" w:rsidP="0096151F">
      <w:pPr>
        <w:jc w:val="both"/>
        <w:rPr>
          <w:rFonts w:ascii="Arial" w:hAnsi="Arial" w:cs="Arial"/>
          <w:bCs/>
          <w:sz w:val="22"/>
          <w:szCs w:val="22"/>
        </w:rPr>
      </w:pPr>
    </w:p>
    <w:p w14:paraId="660329DC" w14:textId="77777777" w:rsidR="0096151F" w:rsidRPr="00F34D7F" w:rsidRDefault="0096151F" w:rsidP="0096151F">
      <w:pPr>
        <w:jc w:val="both"/>
        <w:rPr>
          <w:rFonts w:ascii="Arial" w:hAnsi="Arial" w:cs="Arial"/>
          <w:bCs/>
          <w:sz w:val="22"/>
          <w:szCs w:val="22"/>
        </w:rPr>
      </w:pPr>
    </w:p>
    <w:p w14:paraId="2269CE11"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______________________________________________</w:t>
      </w:r>
    </w:p>
    <w:p w14:paraId="5013204A" w14:textId="77777777" w:rsidR="0096151F" w:rsidRPr="00F34D7F" w:rsidRDefault="0096151F" w:rsidP="0096151F">
      <w:pPr>
        <w:jc w:val="both"/>
        <w:rPr>
          <w:rFonts w:ascii="Arial" w:hAnsi="Arial" w:cs="Arial"/>
          <w:bCs/>
          <w:sz w:val="22"/>
          <w:szCs w:val="22"/>
        </w:rPr>
      </w:pPr>
      <w:r w:rsidRPr="00F34D7F">
        <w:rPr>
          <w:rFonts w:ascii="Arial" w:hAnsi="Arial" w:cs="Arial"/>
          <w:bCs/>
          <w:sz w:val="22"/>
          <w:szCs w:val="22"/>
        </w:rPr>
        <w:t xml:space="preserve">DIEGO GERMÁN MONTERO OSORIO </w:t>
      </w:r>
    </w:p>
    <w:p w14:paraId="16F0D2EA" w14:textId="5D5AA34E" w:rsidR="00E235C9" w:rsidRPr="00F34D7F" w:rsidRDefault="0096151F" w:rsidP="002A4761">
      <w:pPr>
        <w:jc w:val="both"/>
        <w:rPr>
          <w:rFonts w:ascii="Arial" w:hAnsi="Arial" w:cs="Arial"/>
          <w:bCs/>
          <w:sz w:val="22"/>
          <w:szCs w:val="22"/>
        </w:rPr>
      </w:pPr>
      <w:r w:rsidRPr="00F34D7F">
        <w:rPr>
          <w:rFonts w:ascii="Arial" w:hAnsi="Arial" w:cs="Arial"/>
          <w:bCs/>
          <w:sz w:val="22"/>
          <w:szCs w:val="22"/>
        </w:rPr>
        <w:t>Gerente Corporativo Sistema Maestro</w:t>
      </w:r>
    </w:p>
    <w:sectPr w:rsidR="00E235C9" w:rsidRPr="00F34D7F">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1999D" w14:textId="77777777" w:rsidR="006E45C3" w:rsidRDefault="006E45C3">
      <w:r>
        <w:separator/>
      </w:r>
    </w:p>
  </w:endnote>
  <w:endnote w:type="continuationSeparator" w:id="0">
    <w:p w14:paraId="608ECC99" w14:textId="77777777" w:rsidR="006E45C3" w:rsidRDefault="006E4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39BED" w14:textId="77777777" w:rsidR="00937379" w:rsidRDefault="00937379" w:rsidP="00D47B70">
    <w:pPr>
      <w:pStyle w:val="Sinespaciado"/>
      <w:rPr>
        <w:rFonts w:ascii="Arial" w:hAnsi="Arial" w:cs="Arial"/>
        <w:sz w:val="16"/>
        <w:szCs w:val="16"/>
      </w:rPr>
    </w:pPr>
  </w:p>
  <w:p w14:paraId="6931B002" w14:textId="305C3FFD" w:rsidR="00937379" w:rsidRPr="00410996" w:rsidRDefault="00937379" w:rsidP="00D47B70">
    <w:pPr>
      <w:pStyle w:val="Sinespaciado"/>
      <w:rPr>
        <w:rFonts w:ascii="Arial" w:hAnsi="Arial" w:cs="Arial"/>
        <w:b/>
        <w:sz w:val="16"/>
        <w:szCs w:val="16"/>
      </w:rPr>
    </w:pPr>
    <w:r w:rsidRPr="0012598B">
      <w:rPr>
        <w:rFonts w:ascii="Arial" w:hAnsi="Arial" w:cs="Arial"/>
        <w:sz w:val="16"/>
        <w:szCs w:val="16"/>
      </w:rPr>
      <w:t>MPFB0120F46-0</w:t>
    </w:r>
    <w:r>
      <w:rPr>
        <w:rFonts w:ascii="Arial" w:hAnsi="Arial" w:cs="Arial"/>
        <w:sz w:val="16"/>
        <w:szCs w:val="16"/>
      </w:rPr>
      <w:t>4</w:t>
    </w:r>
    <w:r>
      <w:rPr>
        <w:noProof/>
        <w:lang w:val="en-US" w:eastAsia="en-US"/>
      </w:rPr>
      <w:drawing>
        <wp:inline distT="0" distB="0" distL="0" distR="0" wp14:anchorId="22F84844" wp14:editId="29F90AAF">
          <wp:extent cx="5613400" cy="427990"/>
          <wp:effectExtent l="0" t="0" r="6350" b="0"/>
          <wp:docPr id="15" name="Imagen 4">
            <a:extLst xmlns:a="http://schemas.openxmlformats.org/drawingml/2006/main">
              <a:ext uri="{FF2B5EF4-FFF2-40B4-BE49-F238E27FC236}">
                <a16:creationId xmlns:a16="http://schemas.microsoft.com/office/drawing/2014/main" id="{6E2C1655-7529-49A4-B75A-D5BB6B9161F9}"/>
              </a:ext>
            </a:extLst>
          </wp:docPr>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6E2C1655-7529-49A4-B75A-D5BB6B9161F9}"/>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3400" cy="427990"/>
                  </a:xfrm>
                  <a:prstGeom prst="rect">
                    <a:avLst/>
                  </a:prstGeom>
                </pic:spPr>
              </pic:pic>
            </a:graphicData>
          </a:graphic>
        </wp:inline>
      </w:drawing>
    </w:r>
  </w:p>
  <w:p w14:paraId="323A1F8F" w14:textId="7AC4CF78" w:rsidR="00937379" w:rsidRPr="00410996" w:rsidRDefault="00937379" w:rsidP="00D47B70">
    <w:pPr>
      <w:tabs>
        <w:tab w:val="left" w:pos="-720"/>
      </w:tabs>
      <w:jc w:val="right"/>
      <w:rPr>
        <w:rStyle w:val="Nmerodepgina"/>
        <w:rFonts w:ascii="Arial" w:hAnsi="Arial" w:cs="Arial"/>
        <w:sz w:val="12"/>
        <w:szCs w:val="12"/>
      </w:rPr>
    </w:pPr>
    <w:r w:rsidRPr="00410996">
      <w:rPr>
        <w:rStyle w:val="Nmerodepgina"/>
        <w:rFonts w:ascii="Arial" w:hAnsi="Arial" w:cs="Arial"/>
        <w:sz w:val="12"/>
        <w:szCs w:val="12"/>
      </w:rPr>
      <w:fldChar w:fldCharType="begin"/>
    </w:r>
    <w:r w:rsidRPr="00410996">
      <w:rPr>
        <w:rStyle w:val="Nmerodepgina"/>
        <w:rFonts w:ascii="Arial" w:hAnsi="Arial" w:cs="Arial"/>
        <w:sz w:val="12"/>
        <w:szCs w:val="12"/>
      </w:rPr>
      <w:instrText xml:space="preserve"> PAGE </w:instrText>
    </w:r>
    <w:r w:rsidRPr="00410996">
      <w:rPr>
        <w:rStyle w:val="Nmerodepgina"/>
        <w:rFonts w:ascii="Arial" w:hAnsi="Arial" w:cs="Arial"/>
        <w:sz w:val="12"/>
        <w:szCs w:val="12"/>
      </w:rPr>
      <w:fldChar w:fldCharType="separate"/>
    </w:r>
    <w:r>
      <w:rPr>
        <w:rStyle w:val="Nmerodepgina"/>
        <w:rFonts w:ascii="Arial" w:hAnsi="Arial" w:cs="Arial"/>
        <w:noProof/>
        <w:sz w:val="12"/>
        <w:szCs w:val="12"/>
      </w:rPr>
      <w:t>87</w:t>
    </w:r>
    <w:r w:rsidRPr="00410996">
      <w:rPr>
        <w:rStyle w:val="Nmerodepgina"/>
        <w:rFonts w:ascii="Arial" w:hAnsi="Arial" w:cs="Arial"/>
        <w:sz w:val="12"/>
        <w:szCs w:val="12"/>
      </w:rPr>
      <w:fldChar w:fldCharType="end"/>
    </w:r>
  </w:p>
  <w:p w14:paraId="7AD97AD3" w14:textId="77777777" w:rsidR="00937379" w:rsidRDefault="00937379" w:rsidP="00D47B70">
    <w:pPr>
      <w:pStyle w:val="Piedepgina"/>
      <w:ind w:right="-133"/>
      <w:jc w:val="both"/>
      <w:rPr>
        <w:rStyle w:val="Nmerodepgina"/>
        <w:sz w:val="16"/>
      </w:rPr>
    </w:pPr>
  </w:p>
  <w:p w14:paraId="0449F49B" w14:textId="77777777" w:rsidR="00937379" w:rsidRDefault="00937379" w:rsidP="00D47B70">
    <w:pPr>
      <w:pStyle w:val="Piedepgina"/>
      <w:ind w:right="-133"/>
      <w:jc w:val="both"/>
      <w:rPr>
        <w:rStyle w:val="Nmerodepgina"/>
        <w:sz w:val="16"/>
      </w:rPr>
    </w:pPr>
  </w:p>
  <w:p w14:paraId="24398CD7" w14:textId="77777777" w:rsidR="00937379" w:rsidRDefault="00937379" w:rsidP="00D47B70">
    <w:pPr>
      <w:pStyle w:val="Piedepgina"/>
      <w:ind w:right="-133"/>
      <w:jc w:val="both"/>
      <w:rPr>
        <w:rStyle w:val="Nmerodepgina"/>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373FC" w14:textId="77777777" w:rsidR="006E45C3" w:rsidRDefault="006E45C3">
      <w:r>
        <w:separator/>
      </w:r>
    </w:p>
  </w:footnote>
  <w:footnote w:type="continuationSeparator" w:id="0">
    <w:p w14:paraId="02F64307" w14:textId="77777777" w:rsidR="006E45C3" w:rsidRDefault="006E45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867AC" w14:textId="77777777" w:rsidR="00937379" w:rsidRDefault="00937379">
    <w:pPr>
      <w:pStyle w:val="Encabezado"/>
    </w:pPr>
    <w:r>
      <w:rPr>
        <w:noProof/>
        <w:lang w:val="en-US" w:eastAsia="en-US"/>
      </w:rPr>
      <w:drawing>
        <wp:anchor distT="0" distB="0" distL="114300" distR="114300" simplePos="0" relativeHeight="251658240" behindDoc="0" locked="0" layoutInCell="1" allowOverlap="1" wp14:anchorId="40306F25" wp14:editId="1D24AC72">
          <wp:simplePos x="0" y="0"/>
          <wp:positionH relativeFrom="margin">
            <wp:align>center</wp:align>
          </wp:positionH>
          <wp:positionV relativeFrom="paragraph">
            <wp:posOffset>41662</wp:posOffset>
          </wp:positionV>
          <wp:extent cx="2520400" cy="430926"/>
          <wp:effectExtent l="0" t="0" r="0" b="762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AB 7 C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0400" cy="43092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A18616FA"/>
    <w:lvl w:ilvl="0">
      <w:start w:val="1"/>
      <w:numFmt w:val="bullet"/>
      <w:pStyle w:val="Listaconvietas2"/>
      <w:lvlText w:val=""/>
      <w:lvlJc w:val="left"/>
      <w:pPr>
        <w:tabs>
          <w:tab w:val="num" w:pos="850"/>
        </w:tabs>
        <w:ind w:left="850" w:hanging="360"/>
      </w:pPr>
      <w:rPr>
        <w:rFonts w:ascii="Symbol" w:hAnsi="Symbol" w:hint="default"/>
      </w:rPr>
    </w:lvl>
  </w:abstractNum>
  <w:abstractNum w:abstractNumId="1" w15:restartNumberingAfterBreak="0">
    <w:nsid w:val="FFFFFF89"/>
    <w:multiLevelType w:val="singleLevel"/>
    <w:tmpl w:val="88E4296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F134E6"/>
    <w:multiLevelType w:val="multilevel"/>
    <w:tmpl w:val="C49E8006"/>
    <w:lvl w:ilvl="0">
      <w:start w:val="29"/>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3" w15:restartNumberingAfterBreak="0">
    <w:nsid w:val="02B91040"/>
    <w:multiLevelType w:val="multilevel"/>
    <w:tmpl w:val="8F147918"/>
    <w:lvl w:ilvl="0">
      <w:start w:val="25"/>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4" w15:restartNumberingAfterBreak="0">
    <w:nsid w:val="03FB6DE4"/>
    <w:multiLevelType w:val="hybridMultilevel"/>
    <w:tmpl w:val="4F0C19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CC52C4"/>
    <w:multiLevelType w:val="hybridMultilevel"/>
    <w:tmpl w:val="6BAE4996"/>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CF6B8B"/>
    <w:multiLevelType w:val="hybridMultilevel"/>
    <w:tmpl w:val="E0FA72E8"/>
    <w:lvl w:ilvl="0" w:tplc="240A0001">
      <w:start w:val="1"/>
      <w:numFmt w:val="bullet"/>
      <w:lvlText w:val=""/>
      <w:lvlJc w:val="left"/>
      <w:pPr>
        <w:tabs>
          <w:tab w:val="num" w:pos="720"/>
        </w:tabs>
        <w:ind w:left="720" w:hanging="360"/>
      </w:pPr>
      <w:rPr>
        <w:rFonts w:ascii="Symbol" w:hAnsi="Symbol" w:hint="default"/>
      </w:rPr>
    </w:lvl>
    <w:lvl w:ilvl="1" w:tplc="24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DA933FA"/>
    <w:multiLevelType w:val="multilevel"/>
    <w:tmpl w:val="5520052A"/>
    <w:lvl w:ilvl="0">
      <w:start w:val="15"/>
      <w:numFmt w:val="decimal"/>
      <w:lvlText w:val="%1"/>
      <w:lvlJc w:val="left"/>
      <w:pPr>
        <w:ind w:left="419" w:hanging="419"/>
      </w:pPr>
      <w:rPr>
        <w:rFonts w:hint="default"/>
      </w:rPr>
    </w:lvl>
    <w:lvl w:ilvl="1">
      <w:start w:val="1"/>
      <w:numFmt w:val="decimal"/>
      <w:lvlText w:val="%1.%2"/>
      <w:lvlJc w:val="left"/>
      <w:pPr>
        <w:ind w:left="419" w:hanging="41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F16185"/>
    <w:multiLevelType w:val="hybridMultilevel"/>
    <w:tmpl w:val="DAAEBD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AE6872"/>
    <w:multiLevelType w:val="hybridMultilevel"/>
    <w:tmpl w:val="B77C96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B25773"/>
    <w:multiLevelType w:val="hybridMultilevel"/>
    <w:tmpl w:val="83F24B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6CA01E2"/>
    <w:multiLevelType w:val="hybridMultilevel"/>
    <w:tmpl w:val="A2AAC25E"/>
    <w:lvl w:ilvl="0" w:tplc="A87C1568">
      <w:start w:val="1"/>
      <w:numFmt w:val="upperLetter"/>
      <w:lvlText w:val="%1."/>
      <w:lvlJc w:val="left"/>
      <w:pPr>
        <w:ind w:left="1069" w:hanging="360"/>
      </w:pPr>
      <w:rPr>
        <w:rFonts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18ED7D64"/>
    <w:multiLevelType w:val="hybridMultilevel"/>
    <w:tmpl w:val="D05C0F0A"/>
    <w:lvl w:ilvl="0" w:tplc="85B63392">
      <w:start w:val="3"/>
      <w:numFmt w:val="upperLetter"/>
      <w:lvlText w:val="%1."/>
      <w:lvlJc w:val="left"/>
      <w:pPr>
        <w:ind w:left="1069" w:hanging="360"/>
      </w:pPr>
      <w:rPr>
        <w:rFonts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1B443061"/>
    <w:multiLevelType w:val="hybridMultilevel"/>
    <w:tmpl w:val="F2D0D6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D1B5E70"/>
    <w:multiLevelType w:val="hybridMultilevel"/>
    <w:tmpl w:val="BD7A774E"/>
    <w:lvl w:ilvl="0" w:tplc="4FFC0400">
      <w:start w:val="1"/>
      <w:numFmt w:val="lowerLetter"/>
      <w:lvlText w:val="%1)"/>
      <w:lvlJc w:val="left"/>
      <w:pPr>
        <w:ind w:left="1080" w:hanging="360"/>
      </w:pPr>
      <w:rPr>
        <w:rFonts w:hint="default"/>
        <w:b/>
        <w:bCs/>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1E0C5DA0"/>
    <w:multiLevelType w:val="hybridMultilevel"/>
    <w:tmpl w:val="3D822530"/>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23885380"/>
    <w:multiLevelType w:val="multilevel"/>
    <w:tmpl w:val="2F343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4C8529D"/>
    <w:multiLevelType w:val="hybridMultilevel"/>
    <w:tmpl w:val="12EC6760"/>
    <w:lvl w:ilvl="0" w:tplc="14543AE6">
      <w:numFmt w:val="bullet"/>
      <w:lvlText w:val="•"/>
      <w:lvlJc w:val="left"/>
      <w:pPr>
        <w:ind w:left="792" w:hanging="432"/>
      </w:pPr>
      <w:rPr>
        <w:rFonts w:ascii="Arial" w:eastAsia="Arial" w:hAnsi="Arial" w:cs="Arial" w:hint="default"/>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51022A1"/>
    <w:multiLevelType w:val="hybridMultilevel"/>
    <w:tmpl w:val="7480F2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66B19B2"/>
    <w:multiLevelType w:val="hybridMultilevel"/>
    <w:tmpl w:val="E2CE9FE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C0984"/>
    <w:multiLevelType w:val="hybridMultilevel"/>
    <w:tmpl w:val="09D6A4BC"/>
    <w:lvl w:ilvl="0" w:tplc="747C2388">
      <w:start w:val="1"/>
      <w:numFmt w:val="upperLetter"/>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827433"/>
    <w:multiLevelType w:val="multilevel"/>
    <w:tmpl w:val="688079B4"/>
    <w:lvl w:ilvl="0">
      <w:start w:val="1"/>
      <w:numFmt w:val="decimal"/>
      <w:pStyle w:val="Anexo1"/>
      <w:lvlText w:val=" %1."/>
      <w:lvlJc w:val="left"/>
      <w:pPr>
        <w:tabs>
          <w:tab w:val="num" w:pos="1709"/>
        </w:tabs>
        <w:ind w:left="1709" w:hanging="432"/>
      </w:pPr>
      <w:rPr>
        <w:rFonts w:ascii="Arial" w:hAnsi="Arial" w:hint="default"/>
        <w:b/>
        <w:i w:val="0"/>
        <w:sz w:val="22"/>
        <w:szCs w:val="22"/>
      </w:rPr>
    </w:lvl>
    <w:lvl w:ilvl="1">
      <w:start w:val="1"/>
      <w:numFmt w:val="decimal"/>
      <w:pStyle w:val="Anexo1"/>
      <w:lvlText w:val="%1.%2."/>
      <w:lvlJc w:val="left"/>
      <w:pPr>
        <w:tabs>
          <w:tab w:val="num" w:pos="1853"/>
        </w:tabs>
        <w:ind w:left="1853" w:hanging="576"/>
      </w:pPr>
      <w:rPr>
        <w:rFonts w:ascii="Arial" w:hAnsi="Arial" w:hint="default"/>
        <w:b/>
        <w:i w:val="0"/>
        <w:sz w:val="22"/>
        <w:szCs w:val="22"/>
      </w:rPr>
    </w:lvl>
    <w:lvl w:ilvl="2">
      <w:start w:val="1"/>
      <w:numFmt w:val="decimal"/>
      <w:lvlText w:val="%1.%2.%3."/>
      <w:lvlJc w:val="left"/>
      <w:pPr>
        <w:tabs>
          <w:tab w:val="num" w:pos="1997"/>
        </w:tabs>
        <w:ind w:left="1997" w:hanging="720"/>
      </w:pPr>
      <w:rPr>
        <w:rFonts w:ascii="Arial" w:hAnsi="Arial" w:hint="default"/>
        <w:sz w:val="24"/>
      </w:rPr>
    </w:lvl>
    <w:lvl w:ilvl="3">
      <w:start w:val="1"/>
      <w:numFmt w:val="decimal"/>
      <w:lvlText w:val="%1.%2.%3.%4"/>
      <w:lvlJc w:val="left"/>
      <w:pPr>
        <w:tabs>
          <w:tab w:val="num" w:pos="2141"/>
        </w:tabs>
        <w:ind w:left="2141" w:hanging="864"/>
      </w:pPr>
      <w:rPr>
        <w:rFonts w:hint="default"/>
      </w:rPr>
    </w:lvl>
    <w:lvl w:ilvl="4">
      <w:start w:val="1"/>
      <w:numFmt w:val="decimal"/>
      <w:lvlText w:val="%1.%2.%3.%4.%5"/>
      <w:lvlJc w:val="left"/>
      <w:pPr>
        <w:tabs>
          <w:tab w:val="num" w:pos="2285"/>
        </w:tabs>
        <w:ind w:left="2285" w:hanging="1008"/>
      </w:pPr>
      <w:rPr>
        <w:rFonts w:hint="default"/>
      </w:rPr>
    </w:lvl>
    <w:lvl w:ilvl="5">
      <w:start w:val="1"/>
      <w:numFmt w:val="decimal"/>
      <w:lvlText w:val="%1.%2.%3.%4.%5.%6"/>
      <w:lvlJc w:val="left"/>
      <w:pPr>
        <w:tabs>
          <w:tab w:val="num" w:pos="2429"/>
        </w:tabs>
        <w:ind w:left="2429" w:hanging="1152"/>
      </w:pPr>
      <w:rPr>
        <w:rFonts w:hint="default"/>
      </w:rPr>
    </w:lvl>
    <w:lvl w:ilvl="6">
      <w:start w:val="1"/>
      <w:numFmt w:val="decimal"/>
      <w:lvlText w:val="%1.%2.%3.%4.%5.%6.%7"/>
      <w:lvlJc w:val="left"/>
      <w:pPr>
        <w:tabs>
          <w:tab w:val="num" w:pos="2573"/>
        </w:tabs>
        <w:ind w:left="2573" w:hanging="1296"/>
      </w:pPr>
      <w:rPr>
        <w:rFonts w:hint="default"/>
      </w:rPr>
    </w:lvl>
    <w:lvl w:ilvl="7">
      <w:start w:val="1"/>
      <w:numFmt w:val="decimal"/>
      <w:lvlText w:val="%1.%2.%3.%4.%5.%6.%7.%8"/>
      <w:lvlJc w:val="left"/>
      <w:pPr>
        <w:tabs>
          <w:tab w:val="num" w:pos="2717"/>
        </w:tabs>
        <w:ind w:left="2717" w:hanging="1440"/>
      </w:pPr>
      <w:rPr>
        <w:rFonts w:hint="default"/>
      </w:rPr>
    </w:lvl>
    <w:lvl w:ilvl="8">
      <w:start w:val="1"/>
      <w:numFmt w:val="decimal"/>
      <w:lvlText w:val="%1.%2.%3.%4.%5.%6.%7.%8.%9"/>
      <w:lvlJc w:val="left"/>
      <w:pPr>
        <w:tabs>
          <w:tab w:val="num" w:pos="2861"/>
        </w:tabs>
        <w:ind w:left="2861" w:hanging="1584"/>
      </w:pPr>
      <w:rPr>
        <w:rFonts w:hint="default"/>
      </w:rPr>
    </w:lvl>
  </w:abstractNum>
  <w:abstractNum w:abstractNumId="22" w15:restartNumberingAfterBreak="0">
    <w:nsid w:val="2AA0086A"/>
    <w:multiLevelType w:val="hybridMultilevel"/>
    <w:tmpl w:val="DD7690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19F64A4"/>
    <w:multiLevelType w:val="hybridMultilevel"/>
    <w:tmpl w:val="558A1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1CA593C"/>
    <w:multiLevelType w:val="hybridMultilevel"/>
    <w:tmpl w:val="641E72C8"/>
    <w:lvl w:ilvl="0" w:tplc="240A0019">
      <w:start w:val="1"/>
      <w:numFmt w:val="lowerLetter"/>
      <w:lvlText w:val="%1."/>
      <w:lvlJc w:val="left"/>
      <w:pPr>
        <w:ind w:left="6" w:hanging="360"/>
      </w:pPr>
      <w:rPr>
        <w:rFonts w:cs="Times New Roman" w:hint="default"/>
      </w:rPr>
    </w:lvl>
    <w:lvl w:ilvl="1" w:tplc="240A0019" w:tentative="1">
      <w:start w:val="1"/>
      <w:numFmt w:val="lowerLetter"/>
      <w:lvlText w:val="%2."/>
      <w:lvlJc w:val="left"/>
      <w:pPr>
        <w:ind w:left="726" w:hanging="360"/>
      </w:pPr>
      <w:rPr>
        <w:rFonts w:cs="Times New Roman"/>
      </w:rPr>
    </w:lvl>
    <w:lvl w:ilvl="2" w:tplc="240A001B" w:tentative="1">
      <w:start w:val="1"/>
      <w:numFmt w:val="lowerRoman"/>
      <w:lvlText w:val="%3."/>
      <w:lvlJc w:val="right"/>
      <w:pPr>
        <w:ind w:left="1446" w:hanging="180"/>
      </w:pPr>
      <w:rPr>
        <w:rFonts w:cs="Times New Roman"/>
      </w:rPr>
    </w:lvl>
    <w:lvl w:ilvl="3" w:tplc="240A000F" w:tentative="1">
      <w:start w:val="1"/>
      <w:numFmt w:val="decimal"/>
      <w:lvlText w:val="%4."/>
      <w:lvlJc w:val="left"/>
      <w:pPr>
        <w:ind w:left="2166" w:hanging="360"/>
      </w:pPr>
      <w:rPr>
        <w:rFonts w:cs="Times New Roman"/>
      </w:rPr>
    </w:lvl>
    <w:lvl w:ilvl="4" w:tplc="240A0019" w:tentative="1">
      <w:start w:val="1"/>
      <w:numFmt w:val="lowerLetter"/>
      <w:lvlText w:val="%5."/>
      <w:lvlJc w:val="left"/>
      <w:pPr>
        <w:ind w:left="2886" w:hanging="360"/>
      </w:pPr>
      <w:rPr>
        <w:rFonts w:cs="Times New Roman"/>
      </w:rPr>
    </w:lvl>
    <w:lvl w:ilvl="5" w:tplc="240A001B" w:tentative="1">
      <w:start w:val="1"/>
      <w:numFmt w:val="lowerRoman"/>
      <w:lvlText w:val="%6."/>
      <w:lvlJc w:val="right"/>
      <w:pPr>
        <w:ind w:left="3606" w:hanging="180"/>
      </w:pPr>
      <w:rPr>
        <w:rFonts w:cs="Times New Roman"/>
      </w:rPr>
    </w:lvl>
    <w:lvl w:ilvl="6" w:tplc="240A000F" w:tentative="1">
      <w:start w:val="1"/>
      <w:numFmt w:val="decimal"/>
      <w:lvlText w:val="%7."/>
      <w:lvlJc w:val="left"/>
      <w:pPr>
        <w:ind w:left="4326" w:hanging="360"/>
      </w:pPr>
      <w:rPr>
        <w:rFonts w:cs="Times New Roman"/>
      </w:rPr>
    </w:lvl>
    <w:lvl w:ilvl="7" w:tplc="240A0019" w:tentative="1">
      <w:start w:val="1"/>
      <w:numFmt w:val="lowerLetter"/>
      <w:lvlText w:val="%8."/>
      <w:lvlJc w:val="left"/>
      <w:pPr>
        <w:ind w:left="5046" w:hanging="360"/>
      </w:pPr>
      <w:rPr>
        <w:rFonts w:cs="Times New Roman"/>
      </w:rPr>
    </w:lvl>
    <w:lvl w:ilvl="8" w:tplc="240A001B" w:tentative="1">
      <w:start w:val="1"/>
      <w:numFmt w:val="lowerRoman"/>
      <w:lvlText w:val="%9."/>
      <w:lvlJc w:val="right"/>
      <w:pPr>
        <w:ind w:left="5766" w:hanging="180"/>
      </w:pPr>
      <w:rPr>
        <w:rFonts w:cs="Times New Roman"/>
      </w:rPr>
    </w:lvl>
  </w:abstractNum>
  <w:abstractNum w:abstractNumId="25" w15:restartNumberingAfterBreak="0">
    <w:nsid w:val="31F672FA"/>
    <w:multiLevelType w:val="multilevel"/>
    <w:tmpl w:val="03D44674"/>
    <w:lvl w:ilvl="0">
      <w:start w:val="31"/>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26"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7" w15:restartNumberingAfterBreak="0">
    <w:nsid w:val="330E64B4"/>
    <w:multiLevelType w:val="multilevel"/>
    <w:tmpl w:val="608E9EF6"/>
    <w:styleLink w:val="CUADROS1"/>
    <w:lvl w:ilvl="0">
      <w:start w:val="1"/>
      <w:numFmt w:val="decimal"/>
      <w:pStyle w:val="Cuadros10"/>
      <w:suff w:val="space"/>
      <w:lvlText w:val="%1. "/>
      <w:lvlJc w:val="left"/>
      <w:pPr>
        <w:ind w:left="357" w:hanging="357"/>
      </w:pPr>
      <w:rPr>
        <w:rFonts w:ascii="Arial" w:hAnsi="Arial" w:hint="default"/>
        <w:b/>
        <w:sz w:val="24"/>
      </w:rPr>
    </w:lvl>
    <w:lvl w:ilvl="1">
      <w:start w:val="1"/>
      <w:numFmt w:val="decimal"/>
      <w:pStyle w:val="Cuadros2"/>
      <w:suff w:val="space"/>
      <w:lvlText w:val="%1.%2 "/>
      <w:lvlJc w:val="left"/>
      <w:pPr>
        <w:ind w:left="357" w:hanging="357"/>
      </w:pPr>
      <w:rPr>
        <w:rFonts w:ascii="Arial" w:hAnsi="Arial" w:hint="default"/>
        <w:b/>
        <w:i w:val="0"/>
        <w:sz w:val="24"/>
      </w:rPr>
    </w:lvl>
    <w:lvl w:ilvl="2">
      <w:start w:val="1"/>
      <w:numFmt w:val="decimal"/>
      <w:pStyle w:val="Cuadros3"/>
      <w:suff w:val="space"/>
      <w:lvlText w:val="%1.%2.%3 "/>
      <w:lvlJc w:val="left"/>
      <w:pPr>
        <w:ind w:left="357" w:hanging="357"/>
      </w:pPr>
      <w:rPr>
        <w:rFonts w:ascii="Arial" w:hAnsi="Arial" w:hint="default"/>
        <w:b/>
        <w:i w:val="0"/>
        <w:sz w:val="24"/>
      </w:rPr>
    </w:lvl>
    <w:lvl w:ilvl="3">
      <w:start w:val="1"/>
      <w:numFmt w:val="decimal"/>
      <w:pStyle w:val="Cuadros4"/>
      <w:suff w:val="space"/>
      <w:lvlText w:val="%1.%2.%3.%4 "/>
      <w:lvlJc w:val="left"/>
      <w:pPr>
        <w:ind w:left="357" w:hanging="357"/>
      </w:pPr>
      <w:rPr>
        <w:rFonts w:ascii="Arial" w:hAnsi="Arial" w:hint="default"/>
        <w:sz w:val="24"/>
      </w:rPr>
    </w:lvl>
    <w:lvl w:ilvl="4">
      <w:start w:val="1"/>
      <w:numFmt w:val="lowerLetter"/>
      <w:pStyle w:val="Cuadros5"/>
      <w:suff w:val="space"/>
      <w:lvlText w:val="%5.)"/>
      <w:lvlJc w:val="left"/>
      <w:pPr>
        <w:ind w:left="357" w:hanging="357"/>
      </w:pPr>
      <w:rPr>
        <w:rFonts w:ascii="Arial" w:hAnsi="Arial" w:hint="default"/>
        <w:b w:val="0"/>
        <w:i w:val="0"/>
        <w:sz w:val="24"/>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8" w15:restartNumberingAfterBreak="0">
    <w:nsid w:val="35426C1C"/>
    <w:multiLevelType w:val="multilevel"/>
    <w:tmpl w:val="908CEDD0"/>
    <w:lvl w:ilvl="0">
      <w:start w:val="26"/>
      <w:numFmt w:val="decimal"/>
      <w:lvlText w:val="%1"/>
      <w:lvlJc w:val="left"/>
      <w:pPr>
        <w:ind w:left="419" w:hanging="419"/>
      </w:pPr>
      <w:rPr>
        <w:rFonts w:hint="default"/>
      </w:rPr>
    </w:lvl>
    <w:lvl w:ilvl="1">
      <w:start w:val="1"/>
      <w:numFmt w:val="decimal"/>
      <w:lvlText w:val="%1.%2"/>
      <w:lvlJc w:val="left"/>
      <w:pPr>
        <w:ind w:left="419" w:hanging="41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59F5AAA"/>
    <w:multiLevelType w:val="hybridMultilevel"/>
    <w:tmpl w:val="F0022E0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A9B0DB1"/>
    <w:multiLevelType w:val="hybridMultilevel"/>
    <w:tmpl w:val="E4F08486"/>
    <w:lvl w:ilvl="0" w:tplc="240A0001">
      <w:start w:val="1"/>
      <w:numFmt w:val="bullet"/>
      <w:lvlText w:val=""/>
      <w:lvlJc w:val="left"/>
      <w:pPr>
        <w:ind w:left="1026" w:hanging="360"/>
      </w:pPr>
      <w:rPr>
        <w:rFonts w:ascii="Symbol" w:hAnsi="Symbol" w:hint="default"/>
      </w:rPr>
    </w:lvl>
    <w:lvl w:ilvl="1" w:tplc="240A0003" w:tentative="1">
      <w:start w:val="1"/>
      <w:numFmt w:val="bullet"/>
      <w:lvlText w:val="o"/>
      <w:lvlJc w:val="left"/>
      <w:pPr>
        <w:ind w:left="1746" w:hanging="360"/>
      </w:pPr>
      <w:rPr>
        <w:rFonts w:ascii="Courier New" w:hAnsi="Courier New" w:cs="Courier New" w:hint="default"/>
      </w:rPr>
    </w:lvl>
    <w:lvl w:ilvl="2" w:tplc="240A0005" w:tentative="1">
      <w:start w:val="1"/>
      <w:numFmt w:val="bullet"/>
      <w:lvlText w:val=""/>
      <w:lvlJc w:val="left"/>
      <w:pPr>
        <w:ind w:left="2466" w:hanging="360"/>
      </w:pPr>
      <w:rPr>
        <w:rFonts w:ascii="Wingdings" w:hAnsi="Wingdings" w:hint="default"/>
      </w:rPr>
    </w:lvl>
    <w:lvl w:ilvl="3" w:tplc="240A0001" w:tentative="1">
      <w:start w:val="1"/>
      <w:numFmt w:val="bullet"/>
      <w:lvlText w:val=""/>
      <w:lvlJc w:val="left"/>
      <w:pPr>
        <w:ind w:left="3186" w:hanging="360"/>
      </w:pPr>
      <w:rPr>
        <w:rFonts w:ascii="Symbol" w:hAnsi="Symbol" w:hint="default"/>
      </w:rPr>
    </w:lvl>
    <w:lvl w:ilvl="4" w:tplc="240A0003" w:tentative="1">
      <w:start w:val="1"/>
      <w:numFmt w:val="bullet"/>
      <w:lvlText w:val="o"/>
      <w:lvlJc w:val="left"/>
      <w:pPr>
        <w:ind w:left="3906" w:hanging="360"/>
      </w:pPr>
      <w:rPr>
        <w:rFonts w:ascii="Courier New" w:hAnsi="Courier New" w:cs="Courier New" w:hint="default"/>
      </w:rPr>
    </w:lvl>
    <w:lvl w:ilvl="5" w:tplc="240A0005" w:tentative="1">
      <w:start w:val="1"/>
      <w:numFmt w:val="bullet"/>
      <w:lvlText w:val=""/>
      <w:lvlJc w:val="left"/>
      <w:pPr>
        <w:ind w:left="4626" w:hanging="360"/>
      </w:pPr>
      <w:rPr>
        <w:rFonts w:ascii="Wingdings" w:hAnsi="Wingdings" w:hint="default"/>
      </w:rPr>
    </w:lvl>
    <w:lvl w:ilvl="6" w:tplc="240A0001" w:tentative="1">
      <w:start w:val="1"/>
      <w:numFmt w:val="bullet"/>
      <w:lvlText w:val=""/>
      <w:lvlJc w:val="left"/>
      <w:pPr>
        <w:ind w:left="5346" w:hanging="360"/>
      </w:pPr>
      <w:rPr>
        <w:rFonts w:ascii="Symbol" w:hAnsi="Symbol" w:hint="default"/>
      </w:rPr>
    </w:lvl>
    <w:lvl w:ilvl="7" w:tplc="240A0003" w:tentative="1">
      <w:start w:val="1"/>
      <w:numFmt w:val="bullet"/>
      <w:lvlText w:val="o"/>
      <w:lvlJc w:val="left"/>
      <w:pPr>
        <w:ind w:left="6066" w:hanging="360"/>
      </w:pPr>
      <w:rPr>
        <w:rFonts w:ascii="Courier New" w:hAnsi="Courier New" w:cs="Courier New" w:hint="default"/>
      </w:rPr>
    </w:lvl>
    <w:lvl w:ilvl="8" w:tplc="240A0005" w:tentative="1">
      <w:start w:val="1"/>
      <w:numFmt w:val="bullet"/>
      <w:lvlText w:val=""/>
      <w:lvlJc w:val="left"/>
      <w:pPr>
        <w:ind w:left="6786" w:hanging="360"/>
      </w:pPr>
      <w:rPr>
        <w:rFonts w:ascii="Wingdings" w:hAnsi="Wingdings" w:hint="default"/>
      </w:rPr>
    </w:lvl>
  </w:abstractNum>
  <w:abstractNum w:abstractNumId="31" w15:restartNumberingAfterBreak="0">
    <w:nsid w:val="3C122F1A"/>
    <w:multiLevelType w:val="hybridMultilevel"/>
    <w:tmpl w:val="80C8EB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11622B2"/>
    <w:multiLevelType w:val="hybridMultilevel"/>
    <w:tmpl w:val="57D62506"/>
    <w:lvl w:ilvl="0" w:tplc="2BFA915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3D57D2F"/>
    <w:multiLevelType w:val="multilevel"/>
    <w:tmpl w:val="02D4C3F6"/>
    <w:lvl w:ilvl="0">
      <w:start w:val="1"/>
      <w:numFmt w:val="decimal"/>
      <w:lvlText w:val="%1."/>
      <w:lvlJc w:val="left"/>
      <w:pPr>
        <w:ind w:left="360" w:hanging="360"/>
      </w:pPr>
      <w:rPr>
        <w:rFonts w:ascii="Arial" w:hAnsi="Arial" w:cs="Arial" w:hint="default"/>
        <w:b/>
        <w:color w:val="auto"/>
        <w:sz w:val="22"/>
      </w:rPr>
    </w:lvl>
    <w:lvl w:ilvl="1">
      <w:start w:val="5"/>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34" w15:restartNumberingAfterBreak="0">
    <w:nsid w:val="45895159"/>
    <w:multiLevelType w:val="hybridMultilevel"/>
    <w:tmpl w:val="0450E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5CB46E2"/>
    <w:multiLevelType w:val="hybridMultilevel"/>
    <w:tmpl w:val="23EC87C6"/>
    <w:lvl w:ilvl="0" w:tplc="0C0A000F">
      <w:start w:val="1"/>
      <w:numFmt w:val="decimal"/>
      <w:lvlText w:val="%1."/>
      <w:lvlJc w:val="left"/>
      <w:pPr>
        <w:ind w:left="502"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47722DA1"/>
    <w:multiLevelType w:val="hybridMultilevel"/>
    <w:tmpl w:val="8FB244D0"/>
    <w:lvl w:ilvl="0" w:tplc="CC64D1C4">
      <w:start w:val="1"/>
      <w:numFmt w:val="bullet"/>
      <w:lvlText w:val=""/>
      <w:lvlJc w:val="left"/>
      <w:pPr>
        <w:tabs>
          <w:tab w:val="num" w:pos="720"/>
        </w:tabs>
        <w:ind w:left="720" w:hanging="360"/>
      </w:pPr>
      <w:rPr>
        <w:rFonts w:ascii="Symbol" w:hAnsi="Symbol" w:hint="default"/>
      </w:rPr>
    </w:lvl>
    <w:lvl w:ilvl="1" w:tplc="E168E06C" w:tentative="1">
      <w:start w:val="1"/>
      <w:numFmt w:val="bullet"/>
      <w:lvlText w:val="o"/>
      <w:lvlJc w:val="left"/>
      <w:pPr>
        <w:tabs>
          <w:tab w:val="num" w:pos="1440"/>
        </w:tabs>
        <w:ind w:left="1440" w:hanging="360"/>
      </w:pPr>
      <w:rPr>
        <w:rFonts w:ascii="Courier New" w:hAnsi="Courier New" w:cs="Courier New" w:hint="default"/>
      </w:rPr>
    </w:lvl>
    <w:lvl w:ilvl="2" w:tplc="40464F3A" w:tentative="1">
      <w:start w:val="1"/>
      <w:numFmt w:val="bullet"/>
      <w:lvlText w:val=""/>
      <w:lvlJc w:val="left"/>
      <w:pPr>
        <w:tabs>
          <w:tab w:val="num" w:pos="2160"/>
        </w:tabs>
        <w:ind w:left="2160" w:hanging="360"/>
      </w:pPr>
      <w:rPr>
        <w:rFonts w:ascii="Wingdings" w:hAnsi="Wingdings" w:hint="default"/>
      </w:rPr>
    </w:lvl>
    <w:lvl w:ilvl="3" w:tplc="FCFAC962" w:tentative="1">
      <w:start w:val="1"/>
      <w:numFmt w:val="bullet"/>
      <w:lvlText w:val=""/>
      <w:lvlJc w:val="left"/>
      <w:pPr>
        <w:tabs>
          <w:tab w:val="num" w:pos="2880"/>
        </w:tabs>
        <w:ind w:left="2880" w:hanging="360"/>
      </w:pPr>
      <w:rPr>
        <w:rFonts w:ascii="Symbol" w:hAnsi="Symbol" w:hint="default"/>
      </w:rPr>
    </w:lvl>
    <w:lvl w:ilvl="4" w:tplc="2A0462D4" w:tentative="1">
      <w:start w:val="1"/>
      <w:numFmt w:val="bullet"/>
      <w:lvlText w:val="o"/>
      <w:lvlJc w:val="left"/>
      <w:pPr>
        <w:tabs>
          <w:tab w:val="num" w:pos="3600"/>
        </w:tabs>
        <w:ind w:left="3600" w:hanging="360"/>
      </w:pPr>
      <w:rPr>
        <w:rFonts w:ascii="Courier New" w:hAnsi="Courier New" w:cs="Courier New" w:hint="default"/>
      </w:rPr>
    </w:lvl>
    <w:lvl w:ilvl="5" w:tplc="E7149C3E" w:tentative="1">
      <w:start w:val="1"/>
      <w:numFmt w:val="bullet"/>
      <w:lvlText w:val=""/>
      <w:lvlJc w:val="left"/>
      <w:pPr>
        <w:tabs>
          <w:tab w:val="num" w:pos="4320"/>
        </w:tabs>
        <w:ind w:left="4320" w:hanging="360"/>
      </w:pPr>
      <w:rPr>
        <w:rFonts w:ascii="Wingdings" w:hAnsi="Wingdings" w:hint="default"/>
      </w:rPr>
    </w:lvl>
    <w:lvl w:ilvl="6" w:tplc="72628C1C" w:tentative="1">
      <w:start w:val="1"/>
      <w:numFmt w:val="bullet"/>
      <w:lvlText w:val=""/>
      <w:lvlJc w:val="left"/>
      <w:pPr>
        <w:tabs>
          <w:tab w:val="num" w:pos="5040"/>
        </w:tabs>
        <w:ind w:left="5040" w:hanging="360"/>
      </w:pPr>
      <w:rPr>
        <w:rFonts w:ascii="Symbol" w:hAnsi="Symbol" w:hint="default"/>
      </w:rPr>
    </w:lvl>
    <w:lvl w:ilvl="7" w:tplc="84D8F328" w:tentative="1">
      <w:start w:val="1"/>
      <w:numFmt w:val="bullet"/>
      <w:lvlText w:val="o"/>
      <w:lvlJc w:val="left"/>
      <w:pPr>
        <w:tabs>
          <w:tab w:val="num" w:pos="5760"/>
        </w:tabs>
        <w:ind w:left="5760" w:hanging="360"/>
      </w:pPr>
      <w:rPr>
        <w:rFonts w:ascii="Courier New" w:hAnsi="Courier New" w:cs="Courier New" w:hint="default"/>
      </w:rPr>
    </w:lvl>
    <w:lvl w:ilvl="8" w:tplc="F76EDC34"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78F0BA9"/>
    <w:multiLevelType w:val="hybridMultilevel"/>
    <w:tmpl w:val="E92A9AD2"/>
    <w:lvl w:ilvl="0" w:tplc="00841F88">
      <w:start w:val="1"/>
      <w:numFmt w:val="decimal"/>
      <w:lvlText w:val="%1."/>
      <w:lvlJc w:val="left"/>
      <w:pPr>
        <w:ind w:left="765" w:hanging="4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A4329DB"/>
    <w:multiLevelType w:val="hybridMultilevel"/>
    <w:tmpl w:val="E7B249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A5B43E0"/>
    <w:multiLevelType w:val="multilevel"/>
    <w:tmpl w:val="79649684"/>
    <w:lvl w:ilvl="0">
      <w:start w:val="14"/>
      <w:numFmt w:val="decimal"/>
      <w:lvlText w:val="%1"/>
      <w:lvlJc w:val="left"/>
      <w:pPr>
        <w:ind w:left="419" w:hanging="419"/>
      </w:pPr>
      <w:rPr>
        <w:rFonts w:hint="default"/>
      </w:rPr>
    </w:lvl>
    <w:lvl w:ilvl="1">
      <w:start w:val="1"/>
      <w:numFmt w:val="decimal"/>
      <w:lvlText w:val="%1.%2"/>
      <w:lvlJc w:val="left"/>
      <w:pPr>
        <w:ind w:left="419" w:hanging="41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BFC513F"/>
    <w:multiLevelType w:val="hybridMultilevel"/>
    <w:tmpl w:val="19D4497A"/>
    <w:lvl w:ilvl="0" w:tplc="14543AE6">
      <w:numFmt w:val="bullet"/>
      <w:lvlText w:val="•"/>
      <w:lvlJc w:val="left"/>
      <w:pPr>
        <w:ind w:left="792" w:hanging="432"/>
      </w:pPr>
      <w:rPr>
        <w:rFonts w:ascii="Arial" w:eastAsia="Arial" w:hAnsi="Arial" w:cs="Arial" w:hint="default"/>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C146808"/>
    <w:multiLevelType w:val="hybridMultilevel"/>
    <w:tmpl w:val="A5F074A0"/>
    <w:lvl w:ilvl="0" w:tplc="FFFFFFFF">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51ED4073"/>
    <w:multiLevelType w:val="hybridMultilevel"/>
    <w:tmpl w:val="96A00678"/>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15:restartNumberingAfterBreak="0">
    <w:nsid w:val="5B0522B0"/>
    <w:multiLevelType w:val="hybridMultilevel"/>
    <w:tmpl w:val="2A520C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BBE6411"/>
    <w:multiLevelType w:val="hybridMultilevel"/>
    <w:tmpl w:val="432424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E896DA5"/>
    <w:multiLevelType w:val="hybridMultilevel"/>
    <w:tmpl w:val="513E273E"/>
    <w:lvl w:ilvl="0" w:tplc="31B4544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1A13AE8"/>
    <w:multiLevelType w:val="hybridMultilevel"/>
    <w:tmpl w:val="B24A37CA"/>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7" w15:restartNumberingAfterBreak="0">
    <w:nsid w:val="644A431D"/>
    <w:multiLevelType w:val="hybridMultilevel"/>
    <w:tmpl w:val="C9D81754"/>
    <w:lvl w:ilvl="0" w:tplc="0C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4D04A52"/>
    <w:multiLevelType w:val="multilevel"/>
    <w:tmpl w:val="608E9EF6"/>
    <w:numStyleLink w:val="CUADROS1"/>
  </w:abstractNum>
  <w:abstractNum w:abstractNumId="49" w15:restartNumberingAfterBreak="0">
    <w:nsid w:val="65857E85"/>
    <w:multiLevelType w:val="hybridMultilevel"/>
    <w:tmpl w:val="6BC834E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69B20CF6"/>
    <w:multiLevelType w:val="multilevel"/>
    <w:tmpl w:val="5BD8F9C2"/>
    <w:lvl w:ilvl="0">
      <w:start w:val="8"/>
      <w:numFmt w:val="decimal"/>
      <w:lvlText w:val="%1."/>
      <w:lvlJc w:val="left"/>
      <w:pPr>
        <w:ind w:left="360" w:hanging="360"/>
      </w:pPr>
      <w:rPr>
        <w:rFonts w:ascii="Arial" w:hAnsi="Arial" w:cs="Arial" w:hint="default"/>
        <w:b/>
        <w:color w:val="auto"/>
        <w:sz w:val="22"/>
      </w:rPr>
    </w:lvl>
    <w:lvl w:ilvl="1">
      <w:start w:val="1"/>
      <w:numFmt w:val="decimal"/>
      <w:isLgl/>
      <w:lvlText w:val="%1.%2"/>
      <w:lvlJc w:val="left"/>
      <w:pPr>
        <w:ind w:left="420" w:hanging="420"/>
      </w:pPr>
      <w:rPr>
        <w:rFonts w:hint="default"/>
        <w:b/>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51" w15:restartNumberingAfterBreak="0">
    <w:nsid w:val="6BC53422"/>
    <w:multiLevelType w:val="hybridMultilevel"/>
    <w:tmpl w:val="6E762D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D6B7451"/>
    <w:multiLevelType w:val="hybridMultilevel"/>
    <w:tmpl w:val="77CA03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6016287"/>
    <w:multiLevelType w:val="hybridMultilevel"/>
    <w:tmpl w:val="36D04E30"/>
    <w:lvl w:ilvl="0" w:tplc="80329F94">
      <w:start w:val="1"/>
      <w:numFmt w:val="decimal"/>
      <w:lvlText w:val="%1."/>
      <w:lvlJc w:val="left"/>
      <w:pPr>
        <w:ind w:left="720" w:hanging="360"/>
      </w:pPr>
    </w:lvl>
    <w:lvl w:ilvl="1" w:tplc="59F0A438" w:tentative="1">
      <w:start w:val="1"/>
      <w:numFmt w:val="lowerLetter"/>
      <w:lvlText w:val="%2."/>
      <w:lvlJc w:val="left"/>
      <w:pPr>
        <w:ind w:left="1440" w:hanging="360"/>
      </w:pPr>
    </w:lvl>
    <w:lvl w:ilvl="2" w:tplc="72F6CFD8" w:tentative="1">
      <w:start w:val="1"/>
      <w:numFmt w:val="lowerRoman"/>
      <w:lvlText w:val="%3."/>
      <w:lvlJc w:val="right"/>
      <w:pPr>
        <w:ind w:left="2160" w:hanging="180"/>
      </w:pPr>
    </w:lvl>
    <w:lvl w:ilvl="3" w:tplc="336AEF8E" w:tentative="1">
      <w:start w:val="1"/>
      <w:numFmt w:val="decimal"/>
      <w:lvlText w:val="%4."/>
      <w:lvlJc w:val="left"/>
      <w:pPr>
        <w:ind w:left="2880" w:hanging="360"/>
      </w:pPr>
    </w:lvl>
    <w:lvl w:ilvl="4" w:tplc="C798AE30" w:tentative="1">
      <w:start w:val="1"/>
      <w:numFmt w:val="lowerLetter"/>
      <w:lvlText w:val="%5."/>
      <w:lvlJc w:val="left"/>
      <w:pPr>
        <w:ind w:left="3600" w:hanging="360"/>
      </w:pPr>
    </w:lvl>
    <w:lvl w:ilvl="5" w:tplc="DAC412AE" w:tentative="1">
      <w:start w:val="1"/>
      <w:numFmt w:val="lowerRoman"/>
      <w:lvlText w:val="%6."/>
      <w:lvlJc w:val="right"/>
      <w:pPr>
        <w:ind w:left="4320" w:hanging="180"/>
      </w:pPr>
    </w:lvl>
    <w:lvl w:ilvl="6" w:tplc="19A8951E" w:tentative="1">
      <w:start w:val="1"/>
      <w:numFmt w:val="decimal"/>
      <w:lvlText w:val="%7."/>
      <w:lvlJc w:val="left"/>
      <w:pPr>
        <w:ind w:left="5040" w:hanging="360"/>
      </w:pPr>
    </w:lvl>
    <w:lvl w:ilvl="7" w:tplc="3D7C2B2C" w:tentative="1">
      <w:start w:val="1"/>
      <w:numFmt w:val="lowerLetter"/>
      <w:lvlText w:val="%8."/>
      <w:lvlJc w:val="left"/>
      <w:pPr>
        <w:ind w:left="5760" w:hanging="360"/>
      </w:pPr>
    </w:lvl>
    <w:lvl w:ilvl="8" w:tplc="AD9A9DE6" w:tentative="1">
      <w:start w:val="1"/>
      <w:numFmt w:val="lowerRoman"/>
      <w:lvlText w:val="%9."/>
      <w:lvlJc w:val="right"/>
      <w:pPr>
        <w:ind w:left="6480" w:hanging="180"/>
      </w:pPr>
    </w:lvl>
  </w:abstractNum>
  <w:abstractNum w:abstractNumId="54" w15:restartNumberingAfterBreak="0">
    <w:nsid w:val="7A5021CB"/>
    <w:multiLevelType w:val="hybridMultilevel"/>
    <w:tmpl w:val="262E32A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num w:numId="1" w16cid:durableId="1611544157">
    <w:abstractNumId w:val="33"/>
  </w:num>
  <w:num w:numId="2" w16cid:durableId="1785423758">
    <w:abstractNumId w:val="26"/>
  </w:num>
  <w:num w:numId="3" w16cid:durableId="2088728755">
    <w:abstractNumId w:val="27"/>
  </w:num>
  <w:num w:numId="4" w16cid:durableId="1026491589">
    <w:abstractNumId w:val="48"/>
    <w:lvlOverride w:ilvl="0">
      <w:lvl w:ilvl="0">
        <w:start w:val="1"/>
        <w:numFmt w:val="decimal"/>
        <w:pStyle w:val="Cuadros10"/>
        <w:suff w:val="space"/>
        <w:lvlText w:val="%1. "/>
        <w:lvlJc w:val="left"/>
        <w:pPr>
          <w:ind w:left="357" w:hanging="357"/>
        </w:pPr>
        <w:rPr>
          <w:rFonts w:ascii="Arial" w:hAnsi="Arial" w:hint="default"/>
          <w:b/>
          <w:sz w:val="24"/>
        </w:rPr>
      </w:lvl>
    </w:lvlOverride>
    <w:lvlOverride w:ilvl="1">
      <w:lvl w:ilvl="1">
        <w:start w:val="1"/>
        <w:numFmt w:val="decimal"/>
        <w:pStyle w:val="Cuadros2"/>
        <w:suff w:val="space"/>
        <w:lvlText w:val="%1.%2 "/>
        <w:lvlJc w:val="left"/>
        <w:pPr>
          <w:ind w:left="2059" w:hanging="357"/>
        </w:pPr>
        <w:rPr>
          <w:rFonts w:ascii="Arial" w:hAnsi="Arial" w:hint="default"/>
          <w:b/>
          <w:i w:val="0"/>
          <w:sz w:val="24"/>
        </w:rPr>
      </w:lvl>
    </w:lvlOverride>
    <w:lvlOverride w:ilvl="2">
      <w:lvl w:ilvl="2">
        <w:start w:val="1"/>
        <w:numFmt w:val="decimal"/>
        <w:pStyle w:val="Cuadros3"/>
        <w:suff w:val="space"/>
        <w:lvlText w:val="%1.%2.%3 "/>
        <w:lvlJc w:val="left"/>
        <w:pPr>
          <w:ind w:left="357" w:hanging="357"/>
        </w:pPr>
        <w:rPr>
          <w:rFonts w:ascii="Arial" w:hAnsi="Arial" w:hint="default"/>
          <w:b/>
          <w:i w:val="0"/>
          <w:sz w:val="24"/>
        </w:rPr>
      </w:lvl>
    </w:lvlOverride>
    <w:lvlOverride w:ilvl="3">
      <w:lvl w:ilvl="3">
        <w:start w:val="1"/>
        <w:numFmt w:val="decimal"/>
        <w:pStyle w:val="Cuadros4"/>
        <w:suff w:val="space"/>
        <w:lvlText w:val="%1.%2.%3.%4 "/>
        <w:lvlJc w:val="left"/>
        <w:pPr>
          <w:ind w:left="357" w:hanging="357"/>
        </w:pPr>
        <w:rPr>
          <w:rFonts w:ascii="Arial" w:hAnsi="Arial" w:hint="default"/>
          <w:b/>
          <w:sz w:val="24"/>
        </w:rPr>
      </w:lvl>
    </w:lvlOverride>
    <w:lvlOverride w:ilvl="4">
      <w:lvl w:ilvl="4">
        <w:start w:val="1"/>
        <w:numFmt w:val="lowerLetter"/>
        <w:pStyle w:val="Cuadros5"/>
        <w:suff w:val="space"/>
        <w:lvlText w:val="%5.)"/>
        <w:lvlJc w:val="left"/>
        <w:pPr>
          <w:ind w:left="357" w:hanging="357"/>
        </w:pPr>
        <w:rPr>
          <w:rFonts w:ascii="Arial" w:hAnsi="Arial" w:hint="default"/>
          <w:b/>
          <w:i w:val="0"/>
          <w:sz w:val="24"/>
        </w:rPr>
      </w:lvl>
    </w:lvlOverride>
    <w:lvlOverride w:ilvl="5">
      <w:lvl w:ilvl="5">
        <w:start w:val="1"/>
        <w:numFmt w:val="decimal"/>
        <w:lvlText w:val="%1.%2.%3.%4.%5.%6."/>
        <w:lvlJc w:val="left"/>
        <w:pPr>
          <w:ind w:left="357" w:hanging="357"/>
        </w:pPr>
        <w:rPr>
          <w:rFonts w:hint="default"/>
        </w:rPr>
      </w:lvl>
    </w:lvlOverride>
    <w:lvlOverride w:ilvl="6">
      <w:lvl w:ilvl="6">
        <w:start w:val="1"/>
        <w:numFmt w:val="decimal"/>
        <w:lvlText w:val="%1.%2.%3.%4.%5.%6.%7."/>
        <w:lvlJc w:val="left"/>
        <w:pPr>
          <w:ind w:left="357" w:hanging="357"/>
        </w:pPr>
        <w:rPr>
          <w:rFonts w:hint="default"/>
        </w:rPr>
      </w:lvl>
    </w:lvlOverride>
    <w:lvlOverride w:ilvl="7">
      <w:lvl w:ilvl="7">
        <w:start w:val="1"/>
        <w:numFmt w:val="decimal"/>
        <w:lvlText w:val="%1.%2.%3.%4.%5.%6.%7.%8."/>
        <w:lvlJc w:val="left"/>
        <w:pPr>
          <w:ind w:left="357" w:hanging="357"/>
        </w:pPr>
        <w:rPr>
          <w:rFonts w:hint="default"/>
        </w:rPr>
      </w:lvl>
    </w:lvlOverride>
    <w:lvlOverride w:ilvl="8">
      <w:lvl w:ilvl="8">
        <w:start w:val="1"/>
        <w:numFmt w:val="decimal"/>
        <w:lvlText w:val="%1.%2.%3.%4.%5.%6.%7.%8.%9."/>
        <w:lvlJc w:val="left"/>
        <w:pPr>
          <w:ind w:left="357" w:hanging="357"/>
        </w:pPr>
        <w:rPr>
          <w:rFonts w:hint="default"/>
        </w:rPr>
      </w:lvl>
    </w:lvlOverride>
  </w:num>
  <w:num w:numId="5" w16cid:durableId="1097405940">
    <w:abstractNumId w:val="23"/>
  </w:num>
  <w:num w:numId="6" w16cid:durableId="182477443">
    <w:abstractNumId w:val="52"/>
  </w:num>
  <w:num w:numId="7" w16cid:durableId="1014721581">
    <w:abstractNumId w:val="46"/>
  </w:num>
  <w:num w:numId="8" w16cid:durableId="2007048483">
    <w:abstractNumId w:val="50"/>
  </w:num>
  <w:num w:numId="9" w16cid:durableId="1553925726">
    <w:abstractNumId w:val="39"/>
  </w:num>
  <w:num w:numId="10" w16cid:durableId="1740326030">
    <w:abstractNumId w:val="7"/>
  </w:num>
  <w:num w:numId="11" w16cid:durableId="56175237">
    <w:abstractNumId w:val="3"/>
  </w:num>
  <w:num w:numId="12" w16cid:durableId="1738354408">
    <w:abstractNumId w:val="28"/>
  </w:num>
  <w:num w:numId="13" w16cid:durableId="200678682">
    <w:abstractNumId w:val="2"/>
  </w:num>
  <w:num w:numId="14" w16cid:durableId="146284241">
    <w:abstractNumId w:val="25"/>
  </w:num>
  <w:num w:numId="15" w16cid:durableId="409549124">
    <w:abstractNumId w:val="13"/>
  </w:num>
  <w:num w:numId="16" w16cid:durableId="1421100051">
    <w:abstractNumId w:val="24"/>
  </w:num>
  <w:num w:numId="17" w16cid:durableId="1682273307">
    <w:abstractNumId w:val="30"/>
  </w:num>
  <w:num w:numId="18" w16cid:durableId="1851487309">
    <w:abstractNumId w:val="42"/>
  </w:num>
  <w:num w:numId="19" w16cid:durableId="338507415">
    <w:abstractNumId w:val="38"/>
  </w:num>
  <w:num w:numId="20" w16cid:durableId="436482031">
    <w:abstractNumId w:val="1"/>
  </w:num>
  <w:num w:numId="21" w16cid:durableId="394743234">
    <w:abstractNumId w:val="0"/>
  </w:num>
  <w:num w:numId="22" w16cid:durableId="371804070">
    <w:abstractNumId w:val="21"/>
  </w:num>
  <w:num w:numId="23" w16cid:durableId="481236657">
    <w:abstractNumId w:val="6"/>
  </w:num>
  <w:num w:numId="24" w16cid:durableId="324091052">
    <w:abstractNumId w:val="47"/>
  </w:num>
  <w:num w:numId="25" w16cid:durableId="506139470">
    <w:abstractNumId w:val="43"/>
  </w:num>
  <w:num w:numId="26" w16cid:durableId="1456482098">
    <w:abstractNumId w:val="51"/>
  </w:num>
  <w:num w:numId="27" w16cid:durableId="380708851">
    <w:abstractNumId w:val="36"/>
  </w:num>
  <w:num w:numId="28" w16cid:durableId="234508731">
    <w:abstractNumId w:val="22"/>
  </w:num>
  <w:num w:numId="29" w16cid:durableId="554396217">
    <w:abstractNumId w:val="31"/>
  </w:num>
  <w:num w:numId="30" w16cid:durableId="483469078">
    <w:abstractNumId w:val="4"/>
  </w:num>
  <w:num w:numId="31" w16cid:durableId="157573011">
    <w:abstractNumId w:val="53"/>
  </w:num>
  <w:num w:numId="32" w16cid:durableId="1283683049">
    <w:abstractNumId w:val="8"/>
  </w:num>
  <w:num w:numId="33" w16cid:durableId="857696270">
    <w:abstractNumId w:val="19"/>
  </w:num>
  <w:num w:numId="34" w16cid:durableId="541358584">
    <w:abstractNumId w:val="49"/>
  </w:num>
  <w:num w:numId="35" w16cid:durableId="299119024">
    <w:abstractNumId w:val="35"/>
  </w:num>
  <w:num w:numId="36" w16cid:durableId="407652289">
    <w:abstractNumId w:val="16"/>
  </w:num>
  <w:num w:numId="37" w16cid:durableId="258802101">
    <w:abstractNumId w:val="41"/>
  </w:num>
  <w:num w:numId="38" w16cid:durableId="8287899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62438493">
    <w:abstractNumId w:val="15"/>
  </w:num>
  <w:num w:numId="40" w16cid:durableId="1891115868">
    <w:abstractNumId w:val="11"/>
  </w:num>
  <w:num w:numId="41" w16cid:durableId="1674793503">
    <w:abstractNumId w:val="12"/>
  </w:num>
  <w:num w:numId="42" w16cid:durableId="883177553">
    <w:abstractNumId w:val="29"/>
  </w:num>
  <w:num w:numId="43" w16cid:durableId="1220239597">
    <w:abstractNumId w:val="37"/>
  </w:num>
  <w:num w:numId="44" w16cid:durableId="17438568">
    <w:abstractNumId w:val="5"/>
  </w:num>
  <w:num w:numId="45" w16cid:durableId="639460839">
    <w:abstractNumId w:val="44"/>
  </w:num>
  <w:num w:numId="46" w16cid:durableId="156118230">
    <w:abstractNumId w:val="18"/>
  </w:num>
  <w:num w:numId="47" w16cid:durableId="1964145736">
    <w:abstractNumId w:val="40"/>
  </w:num>
  <w:num w:numId="48" w16cid:durableId="1201280238">
    <w:abstractNumId w:val="17"/>
  </w:num>
  <w:num w:numId="49" w16cid:durableId="568467989">
    <w:abstractNumId w:val="14"/>
  </w:num>
  <w:num w:numId="50" w16cid:durableId="1014068720">
    <w:abstractNumId w:val="9"/>
  </w:num>
  <w:num w:numId="51" w16cid:durableId="377554109">
    <w:abstractNumId w:val="54"/>
  </w:num>
  <w:num w:numId="52" w16cid:durableId="1875727919">
    <w:abstractNumId w:val="45"/>
  </w:num>
  <w:num w:numId="53" w16cid:durableId="650017461">
    <w:abstractNumId w:val="32"/>
  </w:num>
  <w:num w:numId="54" w16cid:durableId="1945263893">
    <w:abstractNumId w:val="20"/>
  </w:num>
  <w:num w:numId="55" w16cid:durableId="1735545005">
    <w:abstractNumId w:val="34"/>
  </w:num>
  <w:num w:numId="56" w16cid:durableId="1188569468">
    <w:abstractNumId w:val="1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DBE"/>
    <w:rsid w:val="00000A1B"/>
    <w:rsid w:val="00000E61"/>
    <w:rsid w:val="00001874"/>
    <w:rsid w:val="000037C3"/>
    <w:rsid w:val="00003A06"/>
    <w:rsid w:val="00003DF9"/>
    <w:rsid w:val="00005231"/>
    <w:rsid w:val="00005998"/>
    <w:rsid w:val="00005B12"/>
    <w:rsid w:val="000135BD"/>
    <w:rsid w:val="000143D8"/>
    <w:rsid w:val="00014930"/>
    <w:rsid w:val="00016120"/>
    <w:rsid w:val="00016181"/>
    <w:rsid w:val="00017715"/>
    <w:rsid w:val="00017997"/>
    <w:rsid w:val="00017ADF"/>
    <w:rsid w:val="000218D0"/>
    <w:rsid w:val="00022E28"/>
    <w:rsid w:val="0002463B"/>
    <w:rsid w:val="00025D79"/>
    <w:rsid w:val="00025FD1"/>
    <w:rsid w:val="0003048F"/>
    <w:rsid w:val="00031550"/>
    <w:rsid w:val="000325B4"/>
    <w:rsid w:val="00033C44"/>
    <w:rsid w:val="0003453D"/>
    <w:rsid w:val="00036295"/>
    <w:rsid w:val="00037ACB"/>
    <w:rsid w:val="00037ED4"/>
    <w:rsid w:val="00040618"/>
    <w:rsid w:val="0004119E"/>
    <w:rsid w:val="00046C99"/>
    <w:rsid w:val="00047814"/>
    <w:rsid w:val="00050FDE"/>
    <w:rsid w:val="00052187"/>
    <w:rsid w:val="00057A6F"/>
    <w:rsid w:val="000619D8"/>
    <w:rsid w:val="000652B8"/>
    <w:rsid w:val="00065DB4"/>
    <w:rsid w:val="00071A51"/>
    <w:rsid w:val="000760F4"/>
    <w:rsid w:val="000764AE"/>
    <w:rsid w:val="0007769D"/>
    <w:rsid w:val="00077DB1"/>
    <w:rsid w:val="00080E5E"/>
    <w:rsid w:val="00081460"/>
    <w:rsid w:val="000820E2"/>
    <w:rsid w:val="000837D6"/>
    <w:rsid w:val="00084512"/>
    <w:rsid w:val="00090B51"/>
    <w:rsid w:val="0009128D"/>
    <w:rsid w:val="00091D71"/>
    <w:rsid w:val="00092980"/>
    <w:rsid w:val="00093A36"/>
    <w:rsid w:val="00094F21"/>
    <w:rsid w:val="00095F65"/>
    <w:rsid w:val="000A2BAB"/>
    <w:rsid w:val="000A2DDD"/>
    <w:rsid w:val="000A2DFA"/>
    <w:rsid w:val="000A4A06"/>
    <w:rsid w:val="000A4C64"/>
    <w:rsid w:val="000A519B"/>
    <w:rsid w:val="000A5442"/>
    <w:rsid w:val="000A5C19"/>
    <w:rsid w:val="000A7B05"/>
    <w:rsid w:val="000B39A4"/>
    <w:rsid w:val="000B410E"/>
    <w:rsid w:val="000B6E89"/>
    <w:rsid w:val="000B7956"/>
    <w:rsid w:val="000C0041"/>
    <w:rsid w:val="000C210B"/>
    <w:rsid w:val="000C4273"/>
    <w:rsid w:val="000C4AA5"/>
    <w:rsid w:val="000C4BBD"/>
    <w:rsid w:val="000D0825"/>
    <w:rsid w:val="000D17D8"/>
    <w:rsid w:val="000D2828"/>
    <w:rsid w:val="000D60FF"/>
    <w:rsid w:val="000E4221"/>
    <w:rsid w:val="000F0198"/>
    <w:rsid w:val="000F087E"/>
    <w:rsid w:val="000F3299"/>
    <w:rsid w:val="000F3838"/>
    <w:rsid w:val="000F3839"/>
    <w:rsid w:val="000F3A2E"/>
    <w:rsid w:val="000F5D14"/>
    <w:rsid w:val="000F69E0"/>
    <w:rsid w:val="000F7882"/>
    <w:rsid w:val="00102B57"/>
    <w:rsid w:val="00104BFD"/>
    <w:rsid w:val="0010704A"/>
    <w:rsid w:val="00110F37"/>
    <w:rsid w:val="00112DDC"/>
    <w:rsid w:val="00113F91"/>
    <w:rsid w:val="00115935"/>
    <w:rsid w:val="00116234"/>
    <w:rsid w:val="00120048"/>
    <w:rsid w:val="001202DB"/>
    <w:rsid w:val="0012273E"/>
    <w:rsid w:val="00122876"/>
    <w:rsid w:val="00125B54"/>
    <w:rsid w:val="001266BE"/>
    <w:rsid w:val="00130CA3"/>
    <w:rsid w:val="0013103E"/>
    <w:rsid w:val="001311D1"/>
    <w:rsid w:val="00132884"/>
    <w:rsid w:val="001328E8"/>
    <w:rsid w:val="00133516"/>
    <w:rsid w:val="001341D4"/>
    <w:rsid w:val="00134BC2"/>
    <w:rsid w:val="0013533E"/>
    <w:rsid w:val="00137739"/>
    <w:rsid w:val="00142667"/>
    <w:rsid w:val="0014337E"/>
    <w:rsid w:val="0014351A"/>
    <w:rsid w:val="00143921"/>
    <w:rsid w:val="00147951"/>
    <w:rsid w:val="00147EAB"/>
    <w:rsid w:val="00151301"/>
    <w:rsid w:val="001536C0"/>
    <w:rsid w:val="00153820"/>
    <w:rsid w:val="00153F03"/>
    <w:rsid w:val="0015633C"/>
    <w:rsid w:val="0016353D"/>
    <w:rsid w:val="00163699"/>
    <w:rsid w:val="00167106"/>
    <w:rsid w:val="00167FC8"/>
    <w:rsid w:val="0017009C"/>
    <w:rsid w:val="001700B2"/>
    <w:rsid w:val="0017204F"/>
    <w:rsid w:val="00172B6F"/>
    <w:rsid w:val="001731F7"/>
    <w:rsid w:val="00174723"/>
    <w:rsid w:val="001762C5"/>
    <w:rsid w:val="0018218C"/>
    <w:rsid w:val="00182689"/>
    <w:rsid w:val="001833A1"/>
    <w:rsid w:val="00185823"/>
    <w:rsid w:val="001906A2"/>
    <w:rsid w:val="0019128A"/>
    <w:rsid w:val="00191B8A"/>
    <w:rsid w:val="00191BE8"/>
    <w:rsid w:val="0019561F"/>
    <w:rsid w:val="001957CA"/>
    <w:rsid w:val="001A0A3E"/>
    <w:rsid w:val="001A2DF8"/>
    <w:rsid w:val="001A465A"/>
    <w:rsid w:val="001A7576"/>
    <w:rsid w:val="001B000A"/>
    <w:rsid w:val="001B082C"/>
    <w:rsid w:val="001B1A90"/>
    <w:rsid w:val="001B40ED"/>
    <w:rsid w:val="001B5F84"/>
    <w:rsid w:val="001B6158"/>
    <w:rsid w:val="001B7BFF"/>
    <w:rsid w:val="001C0AE9"/>
    <w:rsid w:val="001C1007"/>
    <w:rsid w:val="001C2D7A"/>
    <w:rsid w:val="001C3783"/>
    <w:rsid w:val="001C4482"/>
    <w:rsid w:val="001C59CB"/>
    <w:rsid w:val="001D00AD"/>
    <w:rsid w:val="001D0BCD"/>
    <w:rsid w:val="001D11F2"/>
    <w:rsid w:val="001D4BCA"/>
    <w:rsid w:val="001D6446"/>
    <w:rsid w:val="001D74D2"/>
    <w:rsid w:val="001E02D8"/>
    <w:rsid w:val="001E0E4D"/>
    <w:rsid w:val="001E16C3"/>
    <w:rsid w:val="001E1F02"/>
    <w:rsid w:val="001E32B9"/>
    <w:rsid w:val="001E4EA3"/>
    <w:rsid w:val="001E54B9"/>
    <w:rsid w:val="001E5A60"/>
    <w:rsid w:val="001F0A5D"/>
    <w:rsid w:val="001F2197"/>
    <w:rsid w:val="001F431D"/>
    <w:rsid w:val="001F4931"/>
    <w:rsid w:val="001F4ED7"/>
    <w:rsid w:val="001F53FB"/>
    <w:rsid w:val="001F6BC5"/>
    <w:rsid w:val="002001BA"/>
    <w:rsid w:val="00201597"/>
    <w:rsid w:val="00203737"/>
    <w:rsid w:val="0020544E"/>
    <w:rsid w:val="00205B2C"/>
    <w:rsid w:val="00206890"/>
    <w:rsid w:val="0020795B"/>
    <w:rsid w:val="0021056E"/>
    <w:rsid w:val="00212620"/>
    <w:rsid w:val="002144CC"/>
    <w:rsid w:val="002149AD"/>
    <w:rsid w:val="00215166"/>
    <w:rsid w:val="00215FAE"/>
    <w:rsid w:val="0021758C"/>
    <w:rsid w:val="002214DB"/>
    <w:rsid w:val="00222F11"/>
    <w:rsid w:val="00223922"/>
    <w:rsid w:val="00223BC0"/>
    <w:rsid w:val="002240EE"/>
    <w:rsid w:val="00224FD0"/>
    <w:rsid w:val="002255E3"/>
    <w:rsid w:val="002256CD"/>
    <w:rsid w:val="00225CD3"/>
    <w:rsid w:val="00226B05"/>
    <w:rsid w:val="002274CC"/>
    <w:rsid w:val="00227848"/>
    <w:rsid w:val="00230B80"/>
    <w:rsid w:val="002322DC"/>
    <w:rsid w:val="0023239F"/>
    <w:rsid w:val="00234267"/>
    <w:rsid w:val="00234587"/>
    <w:rsid w:val="00240947"/>
    <w:rsid w:val="00240B97"/>
    <w:rsid w:val="00241561"/>
    <w:rsid w:val="002416E6"/>
    <w:rsid w:val="0024253C"/>
    <w:rsid w:val="00243D23"/>
    <w:rsid w:val="002452C1"/>
    <w:rsid w:val="00247A78"/>
    <w:rsid w:val="00250BF5"/>
    <w:rsid w:val="002515F0"/>
    <w:rsid w:val="0025171A"/>
    <w:rsid w:val="00254722"/>
    <w:rsid w:val="00256452"/>
    <w:rsid w:val="00257949"/>
    <w:rsid w:val="00260963"/>
    <w:rsid w:val="00261553"/>
    <w:rsid w:val="002630C1"/>
    <w:rsid w:val="00264BB1"/>
    <w:rsid w:val="00266A98"/>
    <w:rsid w:val="0026771E"/>
    <w:rsid w:val="0026785C"/>
    <w:rsid w:val="0027231A"/>
    <w:rsid w:val="0027293D"/>
    <w:rsid w:val="00273F88"/>
    <w:rsid w:val="002743F7"/>
    <w:rsid w:val="0027453A"/>
    <w:rsid w:val="00275CE7"/>
    <w:rsid w:val="002815F6"/>
    <w:rsid w:val="0028237E"/>
    <w:rsid w:val="00283045"/>
    <w:rsid w:val="00283D33"/>
    <w:rsid w:val="00283D7A"/>
    <w:rsid w:val="002843EC"/>
    <w:rsid w:val="002847D9"/>
    <w:rsid w:val="00286B9A"/>
    <w:rsid w:val="00286BE3"/>
    <w:rsid w:val="00286DEF"/>
    <w:rsid w:val="002918D7"/>
    <w:rsid w:val="00293DAA"/>
    <w:rsid w:val="002949EE"/>
    <w:rsid w:val="00294A0B"/>
    <w:rsid w:val="002969F0"/>
    <w:rsid w:val="002A0AAF"/>
    <w:rsid w:val="002A4645"/>
    <w:rsid w:val="002A4761"/>
    <w:rsid w:val="002A4A31"/>
    <w:rsid w:val="002A536D"/>
    <w:rsid w:val="002A6CD7"/>
    <w:rsid w:val="002A719C"/>
    <w:rsid w:val="002B3633"/>
    <w:rsid w:val="002B3A3D"/>
    <w:rsid w:val="002B46B0"/>
    <w:rsid w:val="002B493C"/>
    <w:rsid w:val="002B4F9E"/>
    <w:rsid w:val="002B5492"/>
    <w:rsid w:val="002C190B"/>
    <w:rsid w:val="002C1E71"/>
    <w:rsid w:val="002C289F"/>
    <w:rsid w:val="002C36B7"/>
    <w:rsid w:val="002C3C69"/>
    <w:rsid w:val="002C4516"/>
    <w:rsid w:val="002D0B87"/>
    <w:rsid w:val="002D106A"/>
    <w:rsid w:val="002D1778"/>
    <w:rsid w:val="002D1F32"/>
    <w:rsid w:val="002D438D"/>
    <w:rsid w:val="002D6F78"/>
    <w:rsid w:val="002E1C30"/>
    <w:rsid w:val="002E4D45"/>
    <w:rsid w:val="002E71F9"/>
    <w:rsid w:val="002F20CE"/>
    <w:rsid w:val="002F3686"/>
    <w:rsid w:val="002F3FB1"/>
    <w:rsid w:val="002F4FFE"/>
    <w:rsid w:val="002F5BCC"/>
    <w:rsid w:val="002F6939"/>
    <w:rsid w:val="002F7119"/>
    <w:rsid w:val="003003E1"/>
    <w:rsid w:val="00301613"/>
    <w:rsid w:val="003040A3"/>
    <w:rsid w:val="00304A01"/>
    <w:rsid w:val="0030560E"/>
    <w:rsid w:val="00305874"/>
    <w:rsid w:val="003067E0"/>
    <w:rsid w:val="003076CB"/>
    <w:rsid w:val="00307FE4"/>
    <w:rsid w:val="0031082A"/>
    <w:rsid w:val="00311444"/>
    <w:rsid w:val="003114E9"/>
    <w:rsid w:val="003116A3"/>
    <w:rsid w:val="00311ABA"/>
    <w:rsid w:val="0031259B"/>
    <w:rsid w:val="00315210"/>
    <w:rsid w:val="00316F0E"/>
    <w:rsid w:val="00321150"/>
    <w:rsid w:val="003230DE"/>
    <w:rsid w:val="003230F8"/>
    <w:rsid w:val="003239C1"/>
    <w:rsid w:val="00325E50"/>
    <w:rsid w:val="00326416"/>
    <w:rsid w:val="00326872"/>
    <w:rsid w:val="003271BB"/>
    <w:rsid w:val="00331BD6"/>
    <w:rsid w:val="00333041"/>
    <w:rsid w:val="00334C91"/>
    <w:rsid w:val="00340853"/>
    <w:rsid w:val="003410FA"/>
    <w:rsid w:val="00342444"/>
    <w:rsid w:val="00342673"/>
    <w:rsid w:val="003436F5"/>
    <w:rsid w:val="00345ACC"/>
    <w:rsid w:val="00345E3F"/>
    <w:rsid w:val="003469AE"/>
    <w:rsid w:val="00347239"/>
    <w:rsid w:val="00350103"/>
    <w:rsid w:val="00350224"/>
    <w:rsid w:val="003513A0"/>
    <w:rsid w:val="00352DA7"/>
    <w:rsid w:val="0035397E"/>
    <w:rsid w:val="00354770"/>
    <w:rsid w:val="003554F8"/>
    <w:rsid w:val="003558E5"/>
    <w:rsid w:val="00356C66"/>
    <w:rsid w:val="0035782B"/>
    <w:rsid w:val="00357EA6"/>
    <w:rsid w:val="003629F1"/>
    <w:rsid w:val="003642C3"/>
    <w:rsid w:val="00367831"/>
    <w:rsid w:val="00371840"/>
    <w:rsid w:val="003723F9"/>
    <w:rsid w:val="003728B9"/>
    <w:rsid w:val="003738FD"/>
    <w:rsid w:val="00373B01"/>
    <w:rsid w:val="003772B9"/>
    <w:rsid w:val="00382140"/>
    <w:rsid w:val="00385606"/>
    <w:rsid w:val="00385749"/>
    <w:rsid w:val="003870E7"/>
    <w:rsid w:val="00390448"/>
    <w:rsid w:val="00390E24"/>
    <w:rsid w:val="003917A5"/>
    <w:rsid w:val="003918EB"/>
    <w:rsid w:val="003929D2"/>
    <w:rsid w:val="0039436F"/>
    <w:rsid w:val="003944D8"/>
    <w:rsid w:val="003946E6"/>
    <w:rsid w:val="003952D2"/>
    <w:rsid w:val="003967FB"/>
    <w:rsid w:val="00397EEE"/>
    <w:rsid w:val="003A072B"/>
    <w:rsid w:val="003A1E24"/>
    <w:rsid w:val="003A26E8"/>
    <w:rsid w:val="003A4687"/>
    <w:rsid w:val="003A57C5"/>
    <w:rsid w:val="003A5F41"/>
    <w:rsid w:val="003A6FCC"/>
    <w:rsid w:val="003A70FE"/>
    <w:rsid w:val="003A75DC"/>
    <w:rsid w:val="003B18D7"/>
    <w:rsid w:val="003B4106"/>
    <w:rsid w:val="003B4B55"/>
    <w:rsid w:val="003B54A7"/>
    <w:rsid w:val="003B5A24"/>
    <w:rsid w:val="003B716A"/>
    <w:rsid w:val="003B718C"/>
    <w:rsid w:val="003C0974"/>
    <w:rsid w:val="003C156A"/>
    <w:rsid w:val="003C1CC0"/>
    <w:rsid w:val="003C23C4"/>
    <w:rsid w:val="003C3503"/>
    <w:rsid w:val="003C3DBE"/>
    <w:rsid w:val="003C45D7"/>
    <w:rsid w:val="003C4D76"/>
    <w:rsid w:val="003C5A0A"/>
    <w:rsid w:val="003C691E"/>
    <w:rsid w:val="003C6BB9"/>
    <w:rsid w:val="003C6C98"/>
    <w:rsid w:val="003C6FBE"/>
    <w:rsid w:val="003C77CB"/>
    <w:rsid w:val="003C7A5D"/>
    <w:rsid w:val="003D1F79"/>
    <w:rsid w:val="003D2520"/>
    <w:rsid w:val="003D3477"/>
    <w:rsid w:val="003D4379"/>
    <w:rsid w:val="003E1830"/>
    <w:rsid w:val="003E27E1"/>
    <w:rsid w:val="003E4AC8"/>
    <w:rsid w:val="003E5BFF"/>
    <w:rsid w:val="003E6E5F"/>
    <w:rsid w:val="003E7240"/>
    <w:rsid w:val="003F040A"/>
    <w:rsid w:val="003F41B6"/>
    <w:rsid w:val="00402612"/>
    <w:rsid w:val="00404C7F"/>
    <w:rsid w:val="00404D6B"/>
    <w:rsid w:val="0040514F"/>
    <w:rsid w:val="00405C13"/>
    <w:rsid w:val="00406546"/>
    <w:rsid w:val="004073E4"/>
    <w:rsid w:val="0041176A"/>
    <w:rsid w:val="00413D02"/>
    <w:rsid w:val="004148BA"/>
    <w:rsid w:val="00414C1C"/>
    <w:rsid w:val="0041514D"/>
    <w:rsid w:val="00415D30"/>
    <w:rsid w:val="004179EB"/>
    <w:rsid w:val="004201A0"/>
    <w:rsid w:val="00420323"/>
    <w:rsid w:val="0042103F"/>
    <w:rsid w:val="00423893"/>
    <w:rsid w:val="00425777"/>
    <w:rsid w:val="00426084"/>
    <w:rsid w:val="00427D15"/>
    <w:rsid w:val="00431370"/>
    <w:rsid w:val="00435185"/>
    <w:rsid w:val="00435C8D"/>
    <w:rsid w:val="004363B8"/>
    <w:rsid w:val="004407C8"/>
    <w:rsid w:val="004407D8"/>
    <w:rsid w:val="004428B8"/>
    <w:rsid w:val="00442C38"/>
    <w:rsid w:val="004439FA"/>
    <w:rsid w:val="00443C4C"/>
    <w:rsid w:val="004443EA"/>
    <w:rsid w:val="004451CA"/>
    <w:rsid w:val="00445C99"/>
    <w:rsid w:val="00446680"/>
    <w:rsid w:val="00447D9F"/>
    <w:rsid w:val="004504D2"/>
    <w:rsid w:val="00450502"/>
    <w:rsid w:val="00450B91"/>
    <w:rsid w:val="00452AC9"/>
    <w:rsid w:val="00453B79"/>
    <w:rsid w:val="004546D3"/>
    <w:rsid w:val="00454800"/>
    <w:rsid w:val="00454C45"/>
    <w:rsid w:val="00455B54"/>
    <w:rsid w:val="00456DDC"/>
    <w:rsid w:val="00460431"/>
    <w:rsid w:val="00460A32"/>
    <w:rsid w:val="00460BBB"/>
    <w:rsid w:val="00461249"/>
    <w:rsid w:val="00462A96"/>
    <w:rsid w:val="004645C8"/>
    <w:rsid w:val="004651DA"/>
    <w:rsid w:val="004660B5"/>
    <w:rsid w:val="00466131"/>
    <w:rsid w:val="004669E1"/>
    <w:rsid w:val="00470C09"/>
    <w:rsid w:val="004734C0"/>
    <w:rsid w:val="00473778"/>
    <w:rsid w:val="00475CFE"/>
    <w:rsid w:val="0047628D"/>
    <w:rsid w:val="00477C69"/>
    <w:rsid w:val="00484C7D"/>
    <w:rsid w:val="00485E75"/>
    <w:rsid w:val="004867CB"/>
    <w:rsid w:val="00491F0D"/>
    <w:rsid w:val="00492E34"/>
    <w:rsid w:val="00495488"/>
    <w:rsid w:val="00496A4E"/>
    <w:rsid w:val="004A0394"/>
    <w:rsid w:val="004A192C"/>
    <w:rsid w:val="004A397F"/>
    <w:rsid w:val="004A3DBA"/>
    <w:rsid w:val="004A5988"/>
    <w:rsid w:val="004A686C"/>
    <w:rsid w:val="004A7673"/>
    <w:rsid w:val="004B01E9"/>
    <w:rsid w:val="004B0797"/>
    <w:rsid w:val="004B2520"/>
    <w:rsid w:val="004B29CB"/>
    <w:rsid w:val="004B41EF"/>
    <w:rsid w:val="004B4B23"/>
    <w:rsid w:val="004B7A12"/>
    <w:rsid w:val="004C0D86"/>
    <w:rsid w:val="004C1485"/>
    <w:rsid w:val="004C21A1"/>
    <w:rsid w:val="004C33D3"/>
    <w:rsid w:val="004C6A5E"/>
    <w:rsid w:val="004C6C87"/>
    <w:rsid w:val="004C742E"/>
    <w:rsid w:val="004C76CB"/>
    <w:rsid w:val="004D0334"/>
    <w:rsid w:val="004D25ED"/>
    <w:rsid w:val="004D3321"/>
    <w:rsid w:val="004D71BA"/>
    <w:rsid w:val="004D7E0A"/>
    <w:rsid w:val="004E07BA"/>
    <w:rsid w:val="004E1330"/>
    <w:rsid w:val="004E19EC"/>
    <w:rsid w:val="004E2BFF"/>
    <w:rsid w:val="004E3522"/>
    <w:rsid w:val="004E38BE"/>
    <w:rsid w:val="004E4B19"/>
    <w:rsid w:val="004E4C51"/>
    <w:rsid w:val="004E54B3"/>
    <w:rsid w:val="004F0D3C"/>
    <w:rsid w:val="004F280F"/>
    <w:rsid w:val="004F4200"/>
    <w:rsid w:val="00500643"/>
    <w:rsid w:val="005019A1"/>
    <w:rsid w:val="00501C7C"/>
    <w:rsid w:val="00501CFF"/>
    <w:rsid w:val="005030CA"/>
    <w:rsid w:val="00503DD8"/>
    <w:rsid w:val="005047FF"/>
    <w:rsid w:val="00504FC4"/>
    <w:rsid w:val="00505BB3"/>
    <w:rsid w:val="005074EB"/>
    <w:rsid w:val="0050796F"/>
    <w:rsid w:val="00507B1C"/>
    <w:rsid w:val="00507F61"/>
    <w:rsid w:val="005124EC"/>
    <w:rsid w:val="00512CDA"/>
    <w:rsid w:val="005136E0"/>
    <w:rsid w:val="00513C8C"/>
    <w:rsid w:val="00514F3E"/>
    <w:rsid w:val="00516D7D"/>
    <w:rsid w:val="00516E83"/>
    <w:rsid w:val="0051778D"/>
    <w:rsid w:val="00523506"/>
    <w:rsid w:val="00525B8E"/>
    <w:rsid w:val="005304AB"/>
    <w:rsid w:val="00530969"/>
    <w:rsid w:val="00531DE0"/>
    <w:rsid w:val="00532082"/>
    <w:rsid w:val="005325BB"/>
    <w:rsid w:val="0053528F"/>
    <w:rsid w:val="00537065"/>
    <w:rsid w:val="00537C0E"/>
    <w:rsid w:val="005432C1"/>
    <w:rsid w:val="00543835"/>
    <w:rsid w:val="00543F97"/>
    <w:rsid w:val="00546F78"/>
    <w:rsid w:val="005506A3"/>
    <w:rsid w:val="00553F54"/>
    <w:rsid w:val="00555E65"/>
    <w:rsid w:val="00556057"/>
    <w:rsid w:val="00556ABA"/>
    <w:rsid w:val="00557032"/>
    <w:rsid w:val="00561717"/>
    <w:rsid w:val="00564F11"/>
    <w:rsid w:val="00570676"/>
    <w:rsid w:val="0057276C"/>
    <w:rsid w:val="00574EA1"/>
    <w:rsid w:val="00574FA7"/>
    <w:rsid w:val="0057516A"/>
    <w:rsid w:val="005759EC"/>
    <w:rsid w:val="00576B2B"/>
    <w:rsid w:val="00576DE5"/>
    <w:rsid w:val="005803C2"/>
    <w:rsid w:val="00581000"/>
    <w:rsid w:val="00581EB6"/>
    <w:rsid w:val="00581F39"/>
    <w:rsid w:val="00582125"/>
    <w:rsid w:val="00582492"/>
    <w:rsid w:val="00582A4B"/>
    <w:rsid w:val="005900A4"/>
    <w:rsid w:val="00592E18"/>
    <w:rsid w:val="00596ADC"/>
    <w:rsid w:val="00597D4F"/>
    <w:rsid w:val="005A1FE3"/>
    <w:rsid w:val="005A356A"/>
    <w:rsid w:val="005A4125"/>
    <w:rsid w:val="005A455E"/>
    <w:rsid w:val="005A4B9D"/>
    <w:rsid w:val="005A634F"/>
    <w:rsid w:val="005A7254"/>
    <w:rsid w:val="005A7509"/>
    <w:rsid w:val="005B02D8"/>
    <w:rsid w:val="005B0593"/>
    <w:rsid w:val="005B16DD"/>
    <w:rsid w:val="005B2AE1"/>
    <w:rsid w:val="005B2CD5"/>
    <w:rsid w:val="005B3D29"/>
    <w:rsid w:val="005B4E96"/>
    <w:rsid w:val="005C3004"/>
    <w:rsid w:val="005C3CC1"/>
    <w:rsid w:val="005C4961"/>
    <w:rsid w:val="005C5CB9"/>
    <w:rsid w:val="005C6679"/>
    <w:rsid w:val="005C6F00"/>
    <w:rsid w:val="005D066A"/>
    <w:rsid w:val="005D0BCD"/>
    <w:rsid w:val="005D1BB5"/>
    <w:rsid w:val="005D1CA5"/>
    <w:rsid w:val="005D3A7F"/>
    <w:rsid w:val="005D3B9A"/>
    <w:rsid w:val="005D3CF4"/>
    <w:rsid w:val="005D4146"/>
    <w:rsid w:val="005D4C34"/>
    <w:rsid w:val="005D4D36"/>
    <w:rsid w:val="005D77C4"/>
    <w:rsid w:val="005D7A51"/>
    <w:rsid w:val="005E07EA"/>
    <w:rsid w:val="005E0CB6"/>
    <w:rsid w:val="005E34E8"/>
    <w:rsid w:val="005E44BA"/>
    <w:rsid w:val="005E4FCE"/>
    <w:rsid w:val="005E608C"/>
    <w:rsid w:val="005E7EE6"/>
    <w:rsid w:val="005F00B8"/>
    <w:rsid w:val="005F34DB"/>
    <w:rsid w:val="005F7119"/>
    <w:rsid w:val="005F765A"/>
    <w:rsid w:val="005F7BAD"/>
    <w:rsid w:val="005F7D96"/>
    <w:rsid w:val="00601227"/>
    <w:rsid w:val="00603963"/>
    <w:rsid w:val="006042D2"/>
    <w:rsid w:val="00605A29"/>
    <w:rsid w:val="0060630A"/>
    <w:rsid w:val="00606893"/>
    <w:rsid w:val="00607E72"/>
    <w:rsid w:val="00611B68"/>
    <w:rsid w:val="00611F93"/>
    <w:rsid w:val="006139A6"/>
    <w:rsid w:val="00615A08"/>
    <w:rsid w:val="0062034E"/>
    <w:rsid w:val="00622782"/>
    <w:rsid w:val="00622CEB"/>
    <w:rsid w:val="00624082"/>
    <w:rsid w:val="00624B2A"/>
    <w:rsid w:val="006262DA"/>
    <w:rsid w:val="00626417"/>
    <w:rsid w:val="00627071"/>
    <w:rsid w:val="006309FB"/>
    <w:rsid w:val="00636F23"/>
    <w:rsid w:val="00637805"/>
    <w:rsid w:val="00642912"/>
    <w:rsid w:val="006460C5"/>
    <w:rsid w:val="00647D44"/>
    <w:rsid w:val="006526D7"/>
    <w:rsid w:val="0065459E"/>
    <w:rsid w:val="006608F1"/>
    <w:rsid w:val="00661E5C"/>
    <w:rsid w:val="00662D95"/>
    <w:rsid w:val="0066413A"/>
    <w:rsid w:val="00664E30"/>
    <w:rsid w:val="00666BAC"/>
    <w:rsid w:val="00671750"/>
    <w:rsid w:val="00671E6F"/>
    <w:rsid w:val="0067201C"/>
    <w:rsid w:val="00673839"/>
    <w:rsid w:val="006749C1"/>
    <w:rsid w:val="006756F1"/>
    <w:rsid w:val="00676E7D"/>
    <w:rsid w:val="00677438"/>
    <w:rsid w:val="00677CE7"/>
    <w:rsid w:val="00680B89"/>
    <w:rsid w:val="00682031"/>
    <w:rsid w:val="006829FA"/>
    <w:rsid w:val="0068397E"/>
    <w:rsid w:val="00684BA8"/>
    <w:rsid w:val="00684C6F"/>
    <w:rsid w:val="0069243A"/>
    <w:rsid w:val="0069355D"/>
    <w:rsid w:val="00695032"/>
    <w:rsid w:val="00695BD7"/>
    <w:rsid w:val="00696727"/>
    <w:rsid w:val="00696EC4"/>
    <w:rsid w:val="00697F78"/>
    <w:rsid w:val="006A0C04"/>
    <w:rsid w:val="006A140B"/>
    <w:rsid w:val="006A3C23"/>
    <w:rsid w:val="006A4A3C"/>
    <w:rsid w:val="006A5332"/>
    <w:rsid w:val="006A5CD5"/>
    <w:rsid w:val="006A63A2"/>
    <w:rsid w:val="006A7CDF"/>
    <w:rsid w:val="006B0101"/>
    <w:rsid w:val="006B2C90"/>
    <w:rsid w:val="006B37BE"/>
    <w:rsid w:val="006B413C"/>
    <w:rsid w:val="006B451D"/>
    <w:rsid w:val="006B489F"/>
    <w:rsid w:val="006B6C0E"/>
    <w:rsid w:val="006B6CB9"/>
    <w:rsid w:val="006B7821"/>
    <w:rsid w:val="006B7C6F"/>
    <w:rsid w:val="006C16CF"/>
    <w:rsid w:val="006C1701"/>
    <w:rsid w:val="006C1D9D"/>
    <w:rsid w:val="006C2741"/>
    <w:rsid w:val="006C38C0"/>
    <w:rsid w:val="006C5AAD"/>
    <w:rsid w:val="006C7F7A"/>
    <w:rsid w:val="006D085D"/>
    <w:rsid w:val="006D7748"/>
    <w:rsid w:val="006D7ABB"/>
    <w:rsid w:val="006D7E87"/>
    <w:rsid w:val="006E1E60"/>
    <w:rsid w:val="006E1FA0"/>
    <w:rsid w:val="006E27A7"/>
    <w:rsid w:val="006E2E5D"/>
    <w:rsid w:val="006E45C3"/>
    <w:rsid w:val="006E6A60"/>
    <w:rsid w:val="006E732D"/>
    <w:rsid w:val="006E7556"/>
    <w:rsid w:val="006E7629"/>
    <w:rsid w:val="006F2160"/>
    <w:rsid w:val="006F4630"/>
    <w:rsid w:val="006F4E99"/>
    <w:rsid w:val="006F610E"/>
    <w:rsid w:val="00701532"/>
    <w:rsid w:val="00702B4D"/>
    <w:rsid w:val="007033B0"/>
    <w:rsid w:val="007040BC"/>
    <w:rsid w:val="00704E78"/>
    <w:rsid w:val="00705800"/>
    <w:rsid w:val="00711D3D"/>
    <w:rsid w:val="00714A48"/>
    <w:rsid w:val="00715149"/>
    <w:rsid w:val="00715610"/>
    <w:rsid w:val="0071789B"/>
    <w:rsid w:val="00717F64"/>
    <w:rsid w:val="0072018B"/>
    <w:rsid w:val="007204EE"/>
    <w:rsid w:val="007205DF"/>
    <w:rsid w:val="00720E8D"/>
    <w:rsid w:val="007224C3"/>
    <w:rsid w:val="00723551"/>
    <w:rsid w:val="00724AC5"/>
    <w:rsid w:val="007257D5"/>
    <w:rsid w:val="0072634B"/>
    <w:rsid w:val="00726852"/>
    <w:rsid w:val="00726DC6"/>
    <w:rsid w:val="007304F9"/>
    <w:rsid w:val="00731175"/>
    <w:rsid w:val="00731C97"/>
    <w:rsid w:val="007345E6"/>
    <w:rsid w:val="00735BB0"/>
    <w:rsid w:val="0073790F"/>
    <w:rsid w:val="00737EAF"/>
    <w:rsid w:val="00742350"/>
    <w:rsid w:val="00744445"/>
    <w:rsid w:val="00745B1B"/>
    <w:rsid w:val="00746BB8"/>
    <w:rsid w:val="00750707"/>
    <w:rsid w:val="00750D6E"/>
    <w:rsid w:val="00751090"/>
    <w:rsid w:val="0075122B"/>
    <w:rsid w:val="0075146D"/>
    <w:rsid w:val="00753372"/>
    <w:rsid w:val="00753BEF"/>
    <w:rsid w:val="0075624B"/>
    <w:rsid w:val="0075693E"/>
    <w:rsid w:val="0076145A"/>
    <w:rsid w:val="00762411"/>
    <w:rsid w:val="00762F7A"/>
    <w:rsid w:val="00765B15"/>
    <w:rsid w:val="00765C70"/>
    <w:rsid w:val="007666B3"/>
    <w:rsid w:val="00767425"/>
    <w:rsid w:val="00767490"/>
    <w:rsid w:val="00767CE0"/>
    <w:rsid w:val="00773872"/>
    <w:rsid w:val="00773B98"/>
    <w:rsid w:val="00773F27"/>
    <w:rsid w:val="00774639"/>
    <w:rsid w:val="00776C4E"/>
    <w:rsid w:val="00776DBE"/>
    <w:rsid w:val="00776FC5"/>
    <w:rsid w:val="007773A1"/>
    <w:rsid w:val="0077782E"/>
    <w:rsid w:val="00780746"/>
    <w:rsid w:val="00781865"/>
    <w:rsid w:val="00783046"/>
    <w:rsid w:val="00783AFE"/>
    <w:rsid w:val="00783E37"/>
    <w:rsid w:val="0078442D"/>
    <w:rsid w:val="00784939"/>
    <w:rsid w:val="00787EF2"/>
    <w:rsid w:val="00787F04"/>
    <w:rsid w:val="00791612"/>
    <w:rsid w:val="007935C4"/>
    <w:rsid w:val="00793AA9"/>
    <w:rsid w:val="00793FAC"/>
    <w:rsid w:val="007977A3"/>
    <w:rsid w:val="007A49F3"/>
    <w:rsid w:val="007A4EEE"/>
    <w:rsid w:val="007A56EE"/>
    <w:rsid w:val="007A7036"/>
    <w:rsid w:val="007A7FEE"/>
    <w:rsid w:val="007B1562"/>
    <w:rsid w:val="007B1600"/>
    <w:rsid w:val="007B32FC"/>
    <w:rsid w:val="007B370E"/>
    <w:rsid w:val="007B3F4C"/>
    <w:rsid w:val="007B42B8"/>
    <w:rsid w:val="007B5061"/>
    <w:rsid w:val="007B5523"/>
    <w:rsid w:val="007B5559"/>
    <w:rsid w:val="007B5C69"/>
    <w:rsid w:val="007B66DD"/>
    <w:rsid w:val="007B7A90"/>
    <w:rsid w:val="007C1BF5"/>
    <w:rsid w:val="007C2026"/>
    <w:rsid w:val="007C2179"/>
    <w:rsid w:val="007C3F5F"/>
    <w:rsid w:val="007C4B77"/>
    <w:rsid w:val="007C595B"/>
    <w:rsid w:val="007C6AB3"/>
    <w:rsid w:val="007D00D6"/>
    <w:rsid w:val="007D34E3"/>
    <w:rsid w:val="007D3C9C"/>
    <w:rsid w:val="007D4720"/>
    <w:rsid w:val="007D4CBB"/>
    <w:rsid w:val="007D5977"/>
    <w:rsid w:val="007D59AF"/>
    <w:rsid w:val="007D68DD"/>
    <w:rsid w:val="007D7104"/>
    <w:rsid w:val="007E0091"/>
    <w:rsid w:val="007E0694"/>
    <w:rsid w:val="007E1423"/>
    <w:rsid w:val="007E22C3"/>
    <w:rsid w:val="007E348C"/>
    <w:rsid w:val="007E53AB"/>
    <w:rsid w:val="007E589D"/>
    <w:rsid w:val="007E5CF4"/>
    <w:rsid w:val="007E5CFE"/>
    <w:rsid w:val="007E5D50"/>
    <w:rsid w:val="007E6BE2"/>
    <w:rsid w:val="007F03DC"/>
    <w:rsid w:val="007F0F5D"/>
    <w:rsid w:val="007F1A4D"/>
    <w:rsid w:val="007F4207"/>
    <w:rsid w:val="007F53BA"/>
    <w:rsid w:val="007F762A"/>
    <w:rsid w:val="00800E8A"/>
    <w:rsid w:val="008028F4"/>
    <w:rsid w:val="00802E2E"/>
    <w:rsid w:val="00805068"/>
    <w:rsid w:val="00806C46"/>
    <w:rsid w:val="00806F8D"/>
    <w:rsid w:val="0081006B"/>
    <w:rsid w:val="008111AF"/>
    <w:rsid w:val="00811B3E"/>
    <w:rsid w:val="00812AEE"/>
    <w:rsid w:val="008149EE"/>
    <w:rsid w:val="0081536D"/>
    <w:rsid w:val="0082177B"/>
    <w:rsid w:val="00821B8F"/>
    <w:rsid w:val="00822682"/>
    <w:rsid w:val="00822D34"/>
    <w:rsid w:val="00824045"/>
    <w:rsid w:val="0082464F"/>
    <w:rsid w:val="00826AD3"/>
    <w:rsid w:val="00831665"/>
    <w:rsid w:val="00833A7A"/>
    <w:rsid w:val="00834518"/>
    <w:rsid w:val="008346B5"/>
    <w:rsid w:val="008355FE"/>
    <w:rsid w:val="00835EF7"/>
    <w:rsid w:val="00836521"/>
    <w:rsid w:val="00841505"/>
    <w:rsid w:val="00841BE1"/>
    <w:rsid w:val="00841F7F"/>
    <w:rsid w:val="008422E1"/>
    <w:rsid w:val="0084355D"/>
    <w:rsid w:val="00844706"/>
    <w:rsid w:val="00845118"/>
    <w:rsid w:val="00845B69"/>
    <w:rsid w:val="00846123"/>
    <w:rsid w:val="008464CE"/>
    <w:rsid w:val="008478F4"/>
    <w:rsid w:val="00847E3F"/>
    <w:rsid w:val="00850A1E"/>
    <w:rsid w:val="008510CC"/>
    <w:rsid w:val="008510CE"/>
    <w:rsid w:val="00852930"/>
    <w:rsid w:val="008533A4"/>
    <w:rsid w:val="0085580F"/>
    <w:rsid w:val="00860FF7"/>
    <w:rsid w:val="00865D6B"/>
    <w:rsid w:val="00866A4E"/>
    <w:rsid w:val="0087010D"/>
    <w:rsid w:val="0087152E"/>
    <w:rsid w:val="00872B5F"/>
    <w:rsid w:val="00872C95"/>
    <w:rsid w:val="00872F82"/>
    <w:rsid w:val="00875163"/>
    <w:rsid w:val="0087648C"/>
    <w:rsid w:val="00881850"/>
    <w:rsid w:val="0088229E"/>
    <w:rsid w:val="008824BD"/>
    <w:rsid w:val="008824D1"/>
    <w:rsid w:val="0088309C"/>
    <w:rsid w:val="00883ED1"/>
    <w:rsid w:val="008840F1"/>
    <w:rsid w:val="008843AB"/>
    <w:rsid w:val="00884D2E"/>
    <w:rsid w:val="008861AD"/>
    <w:rsid w:val="00886A6D"/>
    <w:rsid w:val="008915DC"/>
    <w:rsid w:val="00891DB6"/>
    <w:rsid w:val="00892588"/>
    <w:rsid w:val="008935A2"/>
    <w:rsid w:val="008969C3"/>
    <w:rsid w:val="008A0370"/>
    <w:rsid w:val="008A0779"/>
    <w:rsid w:val="008A15BA"/>
    <w:rsid w:val="008A193E"/>
    <w:rsid w:val="008A4FE9"/>
    <w:rsid w:val="008A51C1"/>
    <w:rsid w:val="008A53AE"/>
    <w:rsid w:val="008A660A"/>
    <w:rsid w:val="008A68A8"/>
    <w:rsid w:val="008A7048"/>
    <w:rsid w:val="008A70B6"/>
    <w:rsid w:val="008A7B8E"/>
    <w:rsid w:val="008A7F30"/>
    <w:rsid w:val="008B0C67"/>
    <w:rsid w:val="008B332D"/>
    <w:rsid w:val="008C112E"/>
    <w:rsid w:val="008C1506"/>
    <w:rsid w:val="008C1A98"/>
    <w:rsid w:val="008C47D9"/>
    <w:rsid w:val="008C4BE8"/>
    <w:rsid w:val="008C4C26"/>
    <w:rsid w:val="008C505A"/>
    <w:rsid w:val="008C64EA"/>
    <w:rsid w:val="008D1F09"/>
    <w:rsid w:val="008D224A"/>
    <w:rsid w:val="008D235B"/>
    <w:rsid w:val="008D25A0"/>
    <w:rsid w:val="008D28E2"/>
    <w:rsid w:val="008D310D"/>
    <w:rsid w:val="008D48BB"/>
    <w:rsid w:val="008D7662"/>
    <w:rsid w:val="008D7AFF"/>
    <w:rsid w:val="008E193C"/>
    <w:rsid w:val="008E1BAD"/>
    <w:rsid w:val="008E4621"/>
    <w:rsid w:val="008E5881"/>
    <w:rsid w:val="008E6199"/>
    <w:rsid w:val="008E7B6B"/>
    <w:rsid w:val="008F01FF"/>
    <w:rsid w:val="008F13EA"/>
    <w:rsid w:val="008F4B2A"/>
    <w:rsid w:val="008F4F24"/>
    <w:rsid w:val="008F5B70"/>
    <w:rsid w:val="008F6B34"/>
    <w:rsid w:val="00902A37"/>
    <w:rsid w:val="00903D08"/>
    <w:rsid w:val="00910AE8"/>
    <w:rsid w:val="00911715"/>
    <w:rsid w:val="00911A38"/>
    <w:rsid w:val="009122E2"/>
    <w:rsid w:val="00913366"/>
    <w:rsid w:val="009149B8"/>
    <w:rsid w:val="009214DA"/>
    <w:rsid w:val="00921B99"/>
    <w:rsid w:val="009227E7"/>
    <w:rsid w:val="009228A2"/>
    <w:rsid w:val="00926626"/>
    <w:rsid w:val="009267D0"/>
    <w:rsid w:val="009267F4"/>
    <w:rsid w:val="00926D9A"/>
    <w:rsid w:val="00926E4C"/>
    <w:rsid w:val="00933F2C"/>
    <w:rsid w:val="00937379"/>
    <w:rsid w:val="00937D71"/>
    <w:rsid w:val="00941467"/>
    <w:rsid w:val="00941500"/>
    <w:rsid w:val="009428B7"/>
    <w:rsid w:val="00942A15"/>
    <w:rsid w:val="0094490B"/>
    <w:rsid w:val="00944BA4"/>
    <w:rsid w:val="009500C4"/>
    <w:rsid w:val="00950881"/>
    <w:rsid w:val="009514AE"/>
    <w:rsid w:val="00951929"/>
    <w:rsid w:val="00953C20"/>
    <w:rsid w:val="00953E7D"/>
    <w:rsid w:val="00953ED0"/>
    <w:rsid w:val="00955A73"/>
    <w:rsid w:val="00961271"/>
    <w:rsid w:val="0096151F"/>
    <w:rsid w:val="00961B3A"/>
    <w:rsid w:val="009620C3"/>
    <w:rsid w:val="00962E4A"/>
    <w:rsid w:val="00963127"/>
    <w:rsid w:val="00963DF0"/>
    <w:rsid w:val="00964FAF"/>
    <w:rsid w:val="009717E7"/>
    <w:rsid w:val="009728A6"/>
    <w:rsid w:val="00972C10"/>
    <w:rsid w:val="00972EC0"/>
    <w:rsid w:val="009737CE"/>
    <w:rsid w:val="00973BA0"/>
    <w:rsid w:val="00976033"/>
    <w:rsid w:val="00976AB0"/>
    <w:rsid w:val="00977988"/>
    <w:rsid w:val="00980026"/>
    <w:rsid w:val="00980256"/>
    <w:rsid w:val="0098282E"/>
    <w:rsid w:val="009844AB"/>
    <w:rsid w:val="00990BC2"/>
    <w:rsid w:val="00992054"/>
    <w:rsid w:val="009927F3"/>
    <w:rsid w:val="00992BE1"/>
    <w:rsid w:val="00992FAC"/>
    <w:rsid w:val="0099596E"/>
    <w:rsid w:val="00995F9D"/>
    <w:rsid w:val="00996284"/>
    <w:rsid w:val="009A1018"/>
    <w:rsid w:val="009A5AAC"/>
    <w:rsid w:val="009A61E1"/>
    <w:rsid w:val="009A6CBE"/>
    <w:rsid w:val="009B1939"/>
    <w:rsid w:val="009B3F05"/>
    <w:rsid w:val="009B7B13"/>
    <w:rsid w:val="009C14FE"/>
    <w:rsid w:val="009C1A65"/>
    <w:rsid w:val="009C22A4"/>
    <w:rsid w:val="009C3A7A"/>
    <w:rsid w:val="009C3B08"/>
    <w:rsid w:val="009C4C43"/>
    <w:rsid w:val="009C648A"/>
    <w:rsid w:val="009C679B"/>
    <w:rsid w:val="009C6C33"/>
    <w:rsid w:val="009C796E"/>
    <w:rsid w:val="009C7A85"/>
    <w:rsid w:val="009D0352"/>
    <w:rsid w:val="009D088A"/>
    <w:rsid w:val="009D0B32"/>
    <w:rsid w:val="009D232C"/>
    <w:rsid w:val="009D39A3"/>
    <w:rsid w:val="009D6414"/>
    <w:rsid w:val="009D781E"/>
    <w:rsid w:val="009E2998"/>
    <w:rsid w:val="009E321A"/>
    <w:rsid w:val="009E6C84"/>
    <w:rsid w:val="009F05FC"/>
    <w:rsid w:val="009F1A6F"/>
    <w:rsid w:val="009F315E"/>
    <w:rsid w:val="009F417D"/>
    <w:rsid w:val="009F4231"/>
    <w:rsid w:val="009F643A"/>
    <w:rsid w:val="009F657A"/>
    <w:rsid w:val="00A003A9"/>
    <w:rsid w:val="00A01D15"/>
    <w:rsid w:val="00A02CB0"/>
    <w:rsid w:val="00A045EC"/>
    <w:rsid w:val="00A050C3"/>
    <w:rsid w:val="00A05846"/>
    <w:rsid w:val="00A060ED"/>
    <w:rsid w:val="00A10835"/>
    <w:rsid w:val="00A118F8"/>
    <w:rsid w:val="00A11C8E"/>
    <w:rsid w:val="00A12A35"/>
    <w:rsid w:val="00A13053"/>
    <w:rsid w:val="00A139AC"/>
    <w:rsid w:val="00A14CA2"/>
    <w:rsid w:val="00A15599"/>
    <w:rsid w:val="00A15651"/>
    <w:rsid w:val="00A15E3C"/>
    <w:rsid w:val="00A16FAE"/>
    <w:rsid w:val="00A17A76"/>
    <w:rsid w:val="00A21C66"/>
    <w:rsid w:val="00A22BB9"/>
    <w:rsid w:val="00A25804"/>
    <w:rsid w:val="00A25AA9"/>
    <w:rsid w:val="00A27920"/>
    <w:rsid w:val="00A30119"/>
    <w:rsid w:val="00A310EC"/>
    <w:rsid w:val="00A40FC9"/>
    <w:rsid w:val="00A41119"/>
    <w:rsid w:val="00A41461"/>
    <w:rsid w:val="00A428E0"/>
    <w:rsid w:val="00A43466"/>
    <w:rsid w:val="00A437F8"/>
    <w:rsid w:val="00A4437C"/>
    <w:rsid w:val="00A44A9C"/>
    <w:rsid w:val="00A44EDD"/>
    <w:rsid w:val="00A45F2B"/>
    <w:rsid w:val="00A46410"/>
    <w:rsid w:val="00A46B8C"/>
    <w:rsid w:val="00A50CC3"/>
    <w:rsid w:val="00A520F7"/>
    <w:rsid w:val="00A52EA4"/>
    <w:rsid w:val="00A52FA7"/>
    <w:rsid w:val="00A53EE9"/>
    <w:rsid w:val="00A5446E"/>
    <w:rsid w:val="00A5539A"/>
    <w:rsid w:val="00A57AA7"/>
    <w:rsid w:val="00A62005"/>
    <w:rsid w:val="00A62BA9"/>
    <w:rsid w:val="00A6356A"/>
    <w:rsid w:val="00A63E27"/>
    <w:rsid w:val="00A64414"/>
    <w:rsid w:val="00A64626"/>
    <w:rsid w:val="00A72463"/>
    <w:rsid w:val="00A736C1"/>
    <w:rsid w:val="00A73E5A"/>
    <w:rsid w:val="00A74725"/>
    <w:rsid w:val="00A74F08"/>
    <w:rsid w:val="00A76056"/>
    <w:rsid w:val="00A77920"/>
    <w:rsid w:val="00A80779"/>
    <w:rsid w:val="00A8102E"/>
    <w:rsid w:val="00A8156F"/>
    <w:rsid w:val="00A817CA"/>
    <w:rsid w:val="00A82808"/>
    <w:rsid w:val="00A845C9"/>
    <w:rsid w:val="00A85D07"/>
    <w:rsid w:val="00A86A68"/>
    <w:rsid w:val="00A86E4E"/>
    <w:rsid w:val="00A87110"/>
    <w:rsid w:val="00A87E2A"/>
    <w:rsid w:val="00A915BE"/>
    <w:rsid w:val="00A91930"/>
    <w:rsid w:val="00A929B2"/>
    <w:rsid w:val="00A935DF"/>
    <w:rsid w:val="00A93C0C"/>
    <w:rsid w:val="00A94417"/>
    <w:rsid w:val="00A94758"/>
    <w:rsid w:val="00A953D5"/>
    <w:rsid w:val="00A955DF"/>
    <w:rsid w:val="00A971D1"/>
    <w:rsid w:val="00A97BE5"/>
    <w:rsid w:val="00A97FCD"/>
    <w:rsid w:val="00AA42E7"/>
    <w:rsid w:val="00AA4990"/>
    <w:rsid w:val="00AA6701"/>
    <w:rsid w:val="00AA797F"/>
    <w:rsid w:val="00AB051D"/>
    <w:rsid w:val="00AB303A"/>
    <w:rsid w:val="00AB363D"/>
    <w:rsid w:val="00AB3A55"/>
    <w:rsid w:val="00AB56CF"/>
    <w:rsid w:val="00AB5D18"/>
    <w:rsid w:val="00AB5FA1"/>
    <w:rsid w:val="00AC3550"/>
    <w:rsid w:val="00AD343A"/>
    <w:rsid w:val="00AD4E85"/>
    <w:rsid w:val="00AD69EF"/>
    <w:rsid w:val="00AD7DE5"/>
    <w:rsid w:val="00AE0368"/>
    <w:rsid w:val="00AE15FF"/>
    <w:rsid w:val="00AE2AAD"/>
    <w:rsid w:val="00AE473D"/>
    <w:rsid w:val="00AE4FB0"/>
    <w:rsid w:val="00AE53F2"/>
    <w:rsid w:val="00AE562E"/>
    <w:rsid w:val="00AE666D"/>
    <w:rsid w:val="00AE6C6A"/>
    <w:rsid w:val="00AE6D0C"/>
    <w:rsid w:val="00AE6E32"/>
    <w:rsid w:val="00AF296D"/>
    <w:rsid w:val="00AF2A1C"/>
    <w:rsid w:val="00AF5160"/>
    <w:rsid w:val="00AF52EF"/>
    <w:rsid w:val="00B043F6"/>
    <w:rsid w:val="00B04909"/>
    <w:rsid w:val="00B16721"/>
    <w:rsid w:val="00B16AF7"/>
    <w:rsid w:val="00B16E53"/>
    <w:rsid w:val="00B177C1"/>
    <w:rsid w:val="00B17C80"/>
    <w:rsid w:val="00B22FE3"/>
    <w:rsid w:val="00B251E0"/>
    <w:rsid w:val="00B279B6"/>
    <w:rsid w:val="00B303C4"/>
    <w:rsid w:val="00B30DEB"/>
    <w:rsid w:val="00B3293C"/>
    <w:rsid w:val="00B32B00"/>
    <w:rsid w:val="00B348CC"/>
    <w:rsid w:val="00B40FF1"/>
    <w:rsid w:val="00B4353D"/>
    <w:rsid w:val="00B4722A"/>
    <w:rsid w:val="00B47A2D"/>
    <w:rsid w:val="00B47CF1"/>
    <w:rsid w:val="00B530CF"/>
    <w:rsid w:val="00B54335"/>
    <w:rsid w:val="00B55E4C"/>
    <w:rsid w:val="00B573B9"/>
    <w:rsid w:val="00B57D50"/>
    <w:rsid w:val="00B62098"/>
    <w:rsid w:val="00B6218A"/>
    <w:rsid w:val="00B62A69"/>
    <w:rsid w:val="00B62E1C"/>
    <w:rsid w:val="00B641D4"/>
    <w:rsid w:val="00B6424D"/>
    <w:rsid w:val="00B65644"/>
    <w:rsid w:val="00B70949"/>
    <w:rsid w:val="00B7096C"/>
    <w:rsid w:val="00B70BBC"/>
    <w:rsid w:val="00B71E88"/>
    <w:rsid w:val="00B7256A"/>
    <w:rsid w:val="00B75AEB"/>
    <w:rsid w:val="00B775F0"/>
    <w:rsid w:val="00B803CE"/>
    <w:rsid w:val="00B80560"/>
    <w:rsid w:val="00B835DA"/>
    <w:rsid w:val="00B83C95"/>
    <w:rsid w:val="00B8644D"/>
    <w:rsid w:val="00B8731A"/>
    <w:rsid w:val="00B877B3"/>
    <w:rsid w:val="00B877E2"/>
    <w:rsid w:val="00B907FF"/>
    <w:rsid w:val="00B922D4"/>
    <w:rsid w:val="00B94E00"/>
    <w:rsid w:val="00B95094"/>
    <w:rsid w:val="00B955F9"/>
    <w:rsid w:val="00B96256"/>
    <w:rsid w:val="00B96449"/>
    <w:rsid w:val="00B96B33"/>
    <w:rsid w:val="00B96C4B"/>
    <w:rsid w:val="00BA3E77"/>
    <w:rsid w:val="00BA3EA3"/>
    <w:rsid w:val="00BA67DF"/>
    <w:rsid w:val="00BA6B48"/>
    <w:rsid w:val="00BA7EA3"/>
    <w:rsid w:val="00BB06B1"/>
    <w:rsid w:val="00BB1871"/>
    <w:rsid w:val="00BB1E91"/>
    <w:rsid w:val="00BB2AFB"/>
    <w:rsid w:val="00BB367E"/>
    <w:rsid w:val="00BB4226"/>
    <w:rsid w:val="00BB5BC2"/>
    <w:rsid w:val="00BB71EB"/>
    <w:rsid w:val="00BB7D33"/>
    <w:rsid w:val="00BC1E55"/>
    <w:rsid w:val="00BC275A"/>
    <w:rsid w:val="00BC2D8D"/>
    <w:rsid w:val="00BC2F2C"/>
    <w:rsid w:val="00BC3E36"/>
    <w:rsid w:val="00BC3ED9"/>
    <w:rsid w:val="00BC5984"/>
    <w:rsid w:val="00BC60F9"/>
    <w:rsid w:val="00BC7065"/>
    <w:rsid w:val="00BD0815"/>
    <w:rsid w:val="00BD13A1"/>
    <w:rsid w:val="00BD4D35"/>
    <w:rsid w:val="00BD5E62"/>
    <w:rsid w:val="00BF15EE"/>
    <w:rsid w:val="00BF1E27"/>
    <w:rsid w:val="00BF27AA"/>
    <w:rsid w:val="00BF3885"/>
    <w:rsid w:val="00BF4CCF"/>
    <w:rsid w:val="00BF6564"/>
    <w:rsid w:val="00BF6A5B"/>
    <w:rsid w:val="00C0016F"/>
    <w:rsid w:val="00C00527"/>
    <w:rsid w:val="00C020CE"/>
    <w:rsid w:val="00C03077"/>
    <w:rsid w:val="00C03861"/>
    <w:rsid w:val="00C069B8"/>
    <w:rsid w:val="00C10286"/>
    <w:rsid w:val="00C10A69"/>
    <w:rsid w:val="00C11F91"/>
    <w:rsid w:val="00C12E86"/>
    <w:rsid w:val="00C13414"/>
    <w:rsid w:val="00C14565"/>
    <w:rsid w:val="00C17074"/>
    <w:rsid w:val="00C17C61"/>
    <w:rsid w:val="00C2017E"/>
    <w:rsid w:val="00C20FA7"/>
    <w:rsid w:val="00C20FED"/>
    <w:rsid w:val="00C22A3B"/>
    <w:rsid w:val="00C2633E"/>
    <w:rsid w:val="00C27B11"/>
    <w:rsid w:val="00C33CA3"/>
    <w:rsid w:val="00C36097"/>
    <w:rsid w:val="00C360BC"/>
    <w:rsid w:val="00C37F60"/>
    <w:rsid w:val="00C40929"/>
    <w:rsid w:val="00C412F5"/>
    <w:rsid w:val="00C42A44"/>
    <w:rsid w:val="00C42CD4"/>
    <w:rsid w:val="00C42FC3"/>
    <w:rsid w:val="00C440AA"/>
    <w:rsid w:val="00C4472C"/>
    <w:rsid w:val="00C47AA5"/>
    <w:rsid w:val="00C50C98"/>
    <w:rsid w:val="00C52188"/>
    <w:rsid w:val="00C5292A"/>
    <w:rsid w:val="00C53692"/>
    <w:rsid w:val="00C55D1F"/>
    <w:rsid w:val="00C61B4C"/>
    <w:rsid w:val="00C6398C"/>
    <w:rsid w:val="00C65EDC"/>
    <w:rsid w:val="00C66544"/>
    <w:rsid w:val="00C66BAF"/>
    <w:rsid w:val="00C670A5"/>
    <w:rsid w:val="00C70324"/>
    <w:rsid w:val="00C70DEC"/>
    <w:rsid w:val="00C71D58"/>
    <w:rsid w:val="00C721B1"/>
    <w:rsid w:val="00C73A30"/>
    <w:rsid w:val="00C76C6E"/>
    <w:rsid w:val="00C7754B"/>
    <w:rsid w:val="00C8045B"/>
    <w:rsid w:val="00C817F8"/>
    <w:rsid w:val="00C82DBE"/>
    <w:rsid w:val="00C837D8"/>
    <w:rsid w:val="00C864FB"/>
    <w:rsid w:val="00C872D9"/>
    <w:rsid w:val="00C90D50"/>
    <w:rsid w:val="00C93B87"/>
    <w:rsid w:val="00C93CBE"/>
    <w:rsid w:val="00C94D14"/>
    <w:rsid w:val="00C96CAD"/>
    <w:rsid w:val="00CA3FB3"/>
    <w:rsid w:val="00CA57A5"/>
    <w:rsid w:val="00CA5B8F"/>
    <w:rsid w:val="00CA7094"/>
    <w:rsid w:val="00CA7DFD"/>
    <w:rsid w:val="00CB0633"/>
    <w:rsid w:val="00CB1166"/>
    <w:rsid w:val="00CB1CEB"/>
    <w:rsid w:val="00CB2BD8"/>
    <w:rsid w:val="00CB3362"/>
    <w:rsid w:val="00CB3730"/>
    <w:rsid w:val="00CB471B"/>
    <w:rsid w:val="00CB6129"/>
    <w:rsid w:val="00CB650C"/>
    <w:rsid w:val="00CB672A"/>
    <w:rsid w:val="00CB75F2"/>
    <w:rsid w:val="00CB7C88"/>
    <w:rsid w:val="00CC1156"/>
    <w:rsid w:val="00CC1795"/>
    <w:rsid w:val="00CC2F7E"/>
    <w:rsid w:val="00CC5D8C"/>
    <w:rsid w:val="00CC658F"/>
    <w:rsid w:val="00CD10A6"/>
    <w:rsid w:val="00CD1B1C"/>
    <w:rsid w:val="00CD41D8"/>
    <w:rsid w:val="00CD6440"/>
    <w:rsid w:val="00CE03E0"/>
    <w:rsid w:val="00CE4323"/>
    <w:rsid w:val="00CE7016"/>
    <w:rsid w:val="00CF28DA"/>
    <w:rsid w:val="00CF4892"/>
    <w:rsid w:val="00CF7E33"/>
    <w:rsid w:val="00D00F83"/>
    <w:rsid w:val="00D01A96"/>
    <w:rsid w:val="00D037DE"/>
    <w:rsid w:val="00D039E4"/>
    <w:rsid w:val="00D03F44"/>
    <w:rsid w:val="00D0576B"/>
    <w:rsid w:val="00D063A3"/>
    <w:rsid w:val="00D06E7A"/>
    <w:rsid w:val="00D07920"/>
    <w:rsid w:val="00D07B06"/>
    <w:rsid w:val="00D1758D"/>
    <w:rsid w:val="00D17888"/>
    <w:rsid w:val="00D1793D"/>
    <w:rsid w:val="00D20279"/>
    <w:rsid w:val="00D228F7"/>
    <w:rsid w:val="00D26C9F"/>
    <w:rsid w:val="00D31517"/>
    <w:rsid w:val="00D32C41"/>
    <w:rsid w:val="00D373D5"/>
    <w:rsid w:val="00D40248"/>
    <w:rsid w:val="00D40E6F"/>
    <w:rsid w:val="00D417A6"/>
    <w:rsid w:val="00D43696"/>
    <w:rsid w:val="00D43941"/>
    <w:rsid w:val="00D443C9"/>
    <w:rsid w:val="00D44E83"/>
    <w:rsid w:val="00D47562"/>
    <w:rsid w:val="00D4762D"/>
    <w:rsid w:val="00D479ED"/>
    <w:rsid w:val="00D47B70"/>
    <w:rsid w:val="00D47FAA"/>
    <w:rsid w:val="00D505F7"/>
    <w:rsid w:val="00D51D60"/>
    <w:rsid w:val="00D51FB9"/>
    <w:rsid w:val="00D52076"/>
    <w:rsid w:val="00D54BD5"/>
    <w:rsid w:val="00D56212"/>
    <w:rsid w:val="00D60B62"/>
    <w:rsid w:val="00D60D6E"/>
    <w:rsid w:val="00D62EF6"/>
    <w:rsid w:val="00D63484"/>
    <w:rsid w:val="00D6415C"/>
    <w:rsid w:val="00D65898"/>
    <w:rsid w:val="00D67C7B"/>
    <w:rsid w:val="00D70037"/>
    <w:rsid w:val="00D72D50"/>
    <w:rsid w:val="00D74F25"/>
    <w:rsid w:val="00D76836"/>
    <w:rsid w:val="00D77717"/>
    <w:rsid w:val="00D83C3D"/>
    <w:rsid w:val="00D83EA4"/>
    <w:rsid w:val="00D85C87"/>
    <w:rsid w:val="00D86932"/>
    <w:rsid w:val="00D87F41"/>
    <w:rsid w:val="00D910B2"/>
    <w:rsid w:val="00D92DFC"/>
    <w:rsid w:val="00D932CB"/>
    <w:rsid w:val="00D93E58"/>
    <w:rsid w:val="00D95D62"/>
    <w:rsid w:val="00D96655"/>
    <w:rsid w:val="00D97482"/>
    <w:rsid w:val="00DA0158"/>
    <w:rsid w:val="00DA1CC4"/>
    <w:rsid w:val="00DA37C9"/>
    <w:rsid w:val="00DA4D6E"/>
    <w:rsid w:val="00DA5687"/>
    <w:rsid w:val="00DA5CB2"/>
    <w:rsid w:val="00DA5DB1"/>
    <w:rsid w:val="00DA7ECC"/>
    <w:rsid w:val="00DB41E9"/>
    <w:rsid w:val="00DB77F3"/>
    <w:rsid w:val="00DC06B5"/>
    <w:rsid w:val="00DC0749"/>
    <w:rsid w:val="00DC186A"/>
    <w:rsid w:val="00DC297C"/>
    <w:rsid w:val="00DC2ED1"/>
    <w:rsid w:val="00DC6239"/>
    <w:rsid w:val="00DC7EB5"/>
    <w:rsid w:val="00DD0D06"/>
    <w:rsid w:val="00DD243D"/>
    <w:rsid w:val="00DD4D63"/>
    <w:rsid w:val="00DD7052"/>
    <w:rsid w:val="00DD79D0"/>
    <w:rsid w:val="00DD7B9A"/>
    <w:rsid w:val="00DE07FC"/>
    <w:rsid w:val="00DE09B0"/>
    <w:rsid w:val="00DE334B"/>
    <w:rsid w:val="00DE41DB"/>
    <w:rsid w:val="00DE684A"/>
    <w:rsid w:val="00DE686F"/>
    <w:rsid w:val="00DF1780"/>
    <w:rsid w:val="00DF1A89"/>
    <w:rsid w:val="00DF269D"/>
    <w:rsid w:val="00DF40E3"/>
    <w:rsid w:val="00DF45DD"/>
    <w:rsid w:val="00DF4A2B"/>
    <w:rsid w:val="00DF4FCD"/>
    <w:rsid w:val="00DF546F"/>
    <w:rsid w:val="00DF5CD0"/>
    <w:rsid w:val="00DF7ADB"/>
    <w:rsid w:val="00E006CF"/>
    <w:rsid w:val="00E01D3B"/>
    <w:rsid w:val="00E026BA"/>
    <w:rsid w:val="00E02CBC"/>
    <w:rsid w:val="00E02E2A"/>
    <w:rsid w:val="00E03236"/>
    <w:rsid w:val="00E03D85"/>
    <w:rsid w:val="00E054F6"/>
    <w:rsid w:val="00E06925"/>
    <w:rsid w:val="00E078F9"/>
    <w:rsid w:val="00E07F7C"/>
    <w:rsid w:val="00E1177D"/>
    <w:rsid w:val="00E11CCC"/>
    <w:rsid w:val="00E130C6"/>
    <w:rsid w:val="00E13C9D"/>
    <w:rsid w:val="00E14621"/>
    <w:rsid w:val="00E17D3D"/>
    <w:rsid w:val="00E206DD"/>
    <w:rsid w:val="00E235C9"/>
    <w:rsid w:val="00E25710"/>
    <w:rsid w:val="00E27161"/>
    <w:rsid w:val="00E2785E"/>
    <w:rsid w:val="00E32824"/>
    <w:rsid w:val="00E33674"/>
    <w:rsid w:val="00E339A2"/>
    <w:rsid w:val="00E34533"/>
    <w:rsid w:val="00E34FB8"/>
    <w:rsid w:val="00E352BA"/>
    <w:rsid w:val="00E36005"/>
    <w:rsid w:val="00E364D9"/>
    <w:rsid w:val="00E36770"/>
    <w:rsid w:val="00E37FF1"/>
    <w:rsid w:val="00E40828"/>
    <w:rsid w:val="00E422B4"/>
    <w:rsid w:val="00E4358A"/>
    <w:rsid w:val="00E44EBD"/>
    <w:rsid w:val="00E45F2C"/>
    <w:rsid w:val="00E46F32"/>
    <w:rsid w:val="00E47075"/>
    <w:rsid w:val="00E472EC"/>
    <w:rsid w:val="00E50378"/>
    <w:rsid w:val="00E5233B"/>
    <w:rsid w:val="00E52940"/>
    <w:rsid w:val="00E531F6"/>
    <w:rsid w:val="00E565BC"/>
    <w:rsid w:val="00E5750E"/>
    <w:rsid w:val="00E61C50"/>
    <w:rsid w:val="00E65315"/>
    <w:rsid w:val="00E6547C"/>
    <w:rsid w:val="00E7024B"/>
    <w:rsid w:val="00E71F12"/>
    <w:rsid w:val="00E71FEC"/>
    <w:rsid w:val="00E72AFF"/>
    <w:rsid w:val="00E74EDF"/>
    <w:rsid w:val="00E75D0C"/>
    <w:rsid w:val="00E76565"/>
    <w:rsid w:val="00E76FB3"/>
    <w:rsid w:val="00E802DF"/>
    <w:rsid w:val="00E807E2"/>
    <w:rsid w:val="00E84551"/>
    <w:rsid w:val="00E85D7C"/>
    <w:rsid w:val="00E86533"/>
    <w:rsid w:val="00E86DC0"/>
    <w:rsid w:val="00E87FF5"/>
    <w:rsid w:val="00E90BED"/>
    <w:rsid w:val="00E92516"/>
    <w:rsid w:val="00E92A19"/>
    <w:rsid w:val="00E93BB9"/>
    <w:rsid w:val="00E97713"/>
    <w:rsid w:val="00E9774D"/>
    <w:rsid w:val="00EA0E85"/>
    <w:rsid w:val="00EA1F7D"/>
    <w:rsid w:val="00EA27FC"/>
    <w:rsid w:val="00EA41E7"/>
    <w:rsid w:val="00EA4608"/>
    <w:rsid w:val="00EA5053"/>
    <w:rsid w:val="00EA512D"/>
    <w:rsid w:val="00EA5D49"/>
    <w:rsid w:val="00EA6CEB"/>
    <w:rsid w:val="00EB06DC"/>
    <w:rsid w:val="00EB1EDB"/>
    <w:rsid w:val="00EB3B9E"/>
    <w:rsid w:val="00EB3FAE"/>
    <w:rsid w:val="00EB4DDA"/>
    <w:rsid w:val="00EB56CD"/>
    <w:rsid w:val="00EB592B"/>
    <w:rsid w:val="00EB72F9"/>
    <w:rsid w:val="00EC069D"/>
    <w:rsid w:val="00EC6BB7"/>
    <w:rsid w:val="00ED0925"/>
    <w:rsid w:val="00ED0DBF"/>
    <w:rsid w:val="00ED1891"/>
    <w:rsid w:val="00ED2107"/>
    <w:rsid w:val="00ED4344"/>
    <w:rsid w:val="00ED5201"/>
    <w:rsid w:val="00ED6F4D"/>
    <w:rsid w:val="00EE0900"/>
    <w:rsid w:val="00EE1C7F"/>
    <w:rsid w:val="00EE223F"/>
    <w:rsid w:val="00EE551F"/>
    <w:rsid w:val="00EE6588"/>
    <w:rsid w:val="00EE67A3"/>
    <w:rsid w:val="00EE6BF3"/>
    <w:rsid w:val="00EF1AC8"/>
    <w:rsid w:val="00EF2BF0"/>
    <w:rsid w:val="00EF3020"/>
    <w:rsid w:val="00EF3D94"/>
    <w:rsid w:val="00EF3D96"/>
    <w:rsid w:val="00EF4AC9"/>
    <w:rsid w:val="00EF5F98"/>
    <w:rsid w:val="00EF611A"/>
    <w:rsid w:val="00EF62FD"/>
    <w:rsid w:val="00EF674A"/>
    <w:rsid w:val="00EF7499"/>
    <w:rsid w:val="00F0128F"/>
    <w:rsid w:val="00F0393A"/>
    <w:rsid w:val="00F03DFF"/>
    <w:rsid w:val="00F0584A"/>
    <w:rsid w:val="00F06928"/>
    <w:rsid w:val="00F06C91"/>
    <w:rsid w:val="00F13E14"/>
    <w:rsid w:val="00F14079"/>
    <w:rsid w:val="00F152DA"/>
    <w:rsid w:val="00F20D68"/>
    <w:rsid w:val="00F21230"/>
    <w:rsid w:val="00F21627"/>
    <w:rsid w:val="00F21E6D"/>
    <w:rsid w:val="00F2254F"/>
    <w:rsid w:val="00F23741"/>
    <w:rsid w:val="00F23B7B"/>
    <w:rsid w:val="00F2421A"/>
    <w:rsid w:val="00F26ACE"/>
    <w:rsid w:val="00F34D7F"/>
    <w:rsid w:val="00F350CB"/>
    <w:rsid w:val="00F35287"/>
    <w:rsid w:val="00F37B0D"/>
    <w:rsid w:val="00F4002A"/>
    <w:rsid w:val="00F42D70"/>
    <w:rsid w:val="00F43304"/>
    <w:rsid w:val="00F442E5"/>
    <w:rsid w:val="00F4434C"/>
    <w:rsid w:val="00F45575"/>
    <w:rsid w:val="00F46223"/>
    <w:rsid w:val="00F52786"/>
    <w:rsid w:val="00F52E70"/>
    <w:rsid w:val="00F52FBB"/>
    <w:rsid w:val="00F530AC"/>
    <w:rsid w:val="00F53168"/>
    <w:rsid w:val="00F53412"/>
    <w:rsid w:val="00F54518"/>
    <w:rsid w:val="00F54B0C"/>
    <w:rsid w:val="00F54DB8"/>
    <w:rsid w:val="00F555AF"/>
    <w:rsid w:val="00F56CCD"/>
    <w:rsid w:val="00F60A59"/>
    <w:rsid w:val="00F60E0B"/>
    <w:rsid w:val="00F619D3"/>
    <w:rsid w:val="00F62861"/>
    <w:rsid w:val="00F646FB"/>
    <w:rsid w:val="00F64D65"/>
    <w:rsid w:val="00F65D98"/>
    <w:rsid w:val="00F6683D"/>
    <w:rsid w:val="00F71096"/>
    <w:rsid w:val="00F71162"/>
    <w:rsid w:val="00F71F9F"/>
    <w:rsid w:val="00F72CDD"/>
    <w:rsid w:val="00F75EAF"/>
    <w:rsid w:val="00F7715A"/>
    <w:rsid w:val="00F7726C"/>
    <w:rsid w:val="00F77B2D"/>
    <w:rsid w:val="00F8274C"/>
    <w:rsid w:val="00F85A17"/>
    <w:rsid w:val="00F8706F"/>
    <w:rsid w:val="00F927A0"/>
    <w:rsid w:val="00F938A9"/>
    <w:rsid w:val="00F95459"/>
    <w:rsid w:val="00FA00C5"/>
    <w:rsid w:val="00FA0123"/>
    <w:rsid w:val="00FA3464"/>
    <w:rsid w:val="00FA375B"/>
    <w:rsid w:val="00FA3E2B"/>
    <w:rsid w:val="00FA3F88"/>
    <w:rsid w:val="00FA43C7"/>
    <w:rsid w:val="00FB3078"/>
    <w:rsid w:val="00FB3939"/>
    <w:rsid w:val="00FB4440"/>
    <w:rsid w:val="00FB46A8"/>
    <w:rsid w:val="00FB50BB"/>
    <w:rsid w:val="00FC058D"/>
    <w:rsid w:val="00FC3629"/>
    <w:rsid w:val="00FC3760"/>
    <w:rsid w:val="00FC4654"/>
    <w:rsid w:val="00FC5986"/>
    <w:rsid w:val="00FC6B46"/>
    <w:rsid w:val="00FC7BB3"/>
    <w:rsid w:val="00FC7ED9"/>
    <w:rsid w:val="00FD1973"/>
    <w:rsid w:val="00FD2D81"/>
    <w:rsid w:val="00FD3459"/>
    <w:rsid w:val="00FD39BB"/>
    <w:rsid w:val="00FD3B40"/>
    <w:rsid w:val="00FD41BF"/>
    <w:rsid w:val="00FD574A"/>
    <w:rsid w:val="00FD664E"/>
    <w:rsid w:val="00FD7BB4"/>
    <w:rsid w:val="00FE3DFA"/>
    <w:rsid w:val="00FE478E"/>
    <w:rsid w:val="00FF153F"/>
    <w:rsid w:val="00FF21E6"/>
    <w:rsid w:val="00FF3E59"/>
    <w:rsid w:val="00FF4132"/>
    <w:rsid w:val="00FF4D1A"/>
    <w:rsid w:val="00FF52BF"/>
    <w:rsid w:val="00FF7385"/>
    <w:rsid w:val="00FF7F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6E855"/>
  <w15:chartTrackingRefBased/>
  <w15:docId w15:val="{F977614D-4367-45F0-93E9-369AA087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C88"/>
    <w:pPr>
      <w:spacing w:after="0" w:line="240" w:lineRule="auto"/>
    </w:pPr>
    <w:rPr>
      <w:rFonts w:ascii="Times New Roman" w:eastAsia="Times New Roman" w:hAnsi="Times New Roman" w:cs="Times New Roman"/>
      <w:sz w:val="20"/>
      <w:szCs w:val="20"/>
      <w:lang w:eastAsia="es-CO"/>
    </w:rPr>
  </w:style>
  <w:style w:type="paragraph" w:styleId="Ttulo1">
    <w:name w:val="heading 1"/>
    <w:aliases w:val="Edgar 1,Título 1 Car Car Car Car Car,Título 1 Car Car Car Car,epm"/>
    <w:basedOn w:val="Normal"/>
    <w:next w:val="Normal"/>
    <w:link w:val="Ttulo1Car"/>
    <w:uiPriority w:val="9"/>
    <w:qFormat/>
    <w:rsid w:val="00EF2BF0"/>
    <w:pPr>
      <w:keepNext/>
      <w:ind w:left="-113"/>
      <w:outlineLvl w:val="0"/>
    </w:pPr>
    <w:rPr>
      <w:rFonts w:ascii="Arial" w:hAnsi="Arial"/>
      <w:b/>
      <w:lang w:val="x-none" w:eastAsia="x-none"/>
    </w:rPr>
  </w:style>
  <w:style w:type="paragraph" w:styleId="Ttulo2">
    <w:name w:val="heading 2"/>
    <w:aliases w:val="Edgar 2,titulo 2,Titre secondaire (2)"/>
    <w:basedOn w:val="Normal"/>
    <w:next w:val="Normal"/>
    <w:link w:val="Ttulo2Car"/>
    <w:uiPriority w:val="9"/>
    <w:qFormat/>
    <w:rsid w:val="00EF2BF0"/>
    <w:pPr>
      <w:keepNext/>
      <w:spacing w:before="240" w:after="60"/>
      <w:outlineLvl w:val="1"/>
    </w:pPr>
    <w:rPr>
      <w:rFonts w:ascii="Arial" w:hAnsi="Arial" w:cs="Arial"/>
      <w:b/>
      <w:bCs/>
      <w:i/>
      <w:iCs/>
      <w:sz w:val="28"/>
      <w:szCs w:val="28"/>
    </w:rPr>
  </w:style>
  <w:style w:type="paragraph" w:styleId="Ttulo3">
    <w:name w:val="heading 3"/>
    <w:aliases w:val="Edgar 3,Sous-titre (3)"/>
    <w:basedOn w:val="Normal"/>
    <w:next w:val="Normal"/>
    <w:link w:val="Ttulo3Car"/>
    <w:uiPriority w:val="9"/>
    <w:qFormat/>
    <w:rsid w:val="00EF2BF0"/>
    <w:pPr>
      <w:keepNext/>
      <w:ind w:left="-113"/>
      <w:outlineLvl w:val="2"/>
    </w:pPr>
    <w:rPr>
      <w:rFonts w:ascii="Arial" w:hAnsi="Arial"/>
      <w:spacing w:val="2"/>
    </w:rPr>
  </w:style>
  <w:style w:type="paragraph" w:styleId="Ttulo4">
    <w:name w:val="heading 4"/>
    <w:aliases w:val="Edgar 4,Título 4 Car Car,Título 4 Car Car Car"/>
    <w:basedOn w:val="Normal"/>
    <w:next w:val="Normal"/>
    <w:link w:val="Ttulo4Car"/>
    <w:uiPriority w:val="9"/>
    <w:qFormat/>
    <w:rsid w:val="00EF2BF0"/>
    <w:pPr>
      <w:keepNext/>
      <w:tabs>
        <w:tab w:val="left" w:pos="180"/>
      </w:tabs>
      <w:ind w:right="-766"/>
      <w:jc w:val="center"/>
      <w:outlineLvl w:val="3"/>
    </w:pPr>
    <w:rPr>
      <w:rFonts w:cs="Arial"/>
      <w:b/>
      <w:sz w:val="22"/>
    </w:rPr>
  </w:style>
  <w:style w:type="paragraph" w:styleId="Ttulo5">
    <w:name w:val="heading 5"/>
    <w:basedOn w:val="Normal"/>
    <w:next w:val="Normal"/>
    <w:link w:val="Ttulo5Car"/>
    <w:uiPriority w:val="9"/>
    <w:qFormat/>
    <w:rsid w:val="00EF2BF0"/>
    <w:pPr>
      <w:keepNext/>
      <w:tabs>
        <w:tab w:val="left" w:pos="540"/>
      </w:tabs>
      <w:jc w:val="center"/>
      <w:outlineLvl w:val="4"/>
    </w:pPr>
    <w:rPr>
      <w:rFonts w:ascii="Arial" w:hAnsi="Arial" w:cs="Arial"/>
      <w:b/>
      <w:bCs/>
      <w:sz w:val="28"/>
      <w:lang w:val="es-MX"/>
    </w:rPr>
  </w:style>
  <w:style w:type="paragraph" w:styleId="Ttulo6">
    <w:name w:val="heading 6"/>
    <w:basedOn w:val="Normal"/>
    <w:next w:val="Normal"/>
    <w:link w:val="Ttulo6Car"/>
    <w:uiPriority w:val="9"/>
    <w:qFormat/>
    <w:rsid w:val="00EF2BF0"/>
    <w:pPr>
      <w:keepNext/>
      <w:tabs>
        <w:tab w:val="num" w:pos="1152"/>
      </w:tabs>
      <w:ind w:left="1152" w:hanging="1152"/>
      <w:jc w:val="center"/>
      <w:outlineLvl w:val="5"/>
    </w:pPr>
    <w:rPr>
      <w:rFonts w:ascii="Arial" w:hAnsi="Arial"/>
      <w:b/>
      <w:sz w:val="22"/>
      <w:lang w:val="es-ES" w:eastAsia="es-ES"/>
    </w:rPr>
  </w:style>
  <w:style w:type="paragraph" w:styleId="Ttulo7">
    <w:name w:val="heading 7"/>
    <w:basedOn w:val="Normal"/>
    <w:next w:val="Normal"/>
    <w:link w:val="Ttulo7Car"/>
    <w:uiPriority w:val="9"/>
    <w:qFormat/>
    <w:rsid w:val="00EF2BF0"/>
    <w:pPr>
      <w:tabs>
        <w:tab w:val="num" w:pos="1296"/>
      </w:tabs>
      <w:spacing w:before="240" w:after="60"/>
      <w:ind w:left="1296" w:hanging="1296"/>
      <w:outlineLvl w:val="6"/>
    </w:pPr>
    <w:rPr>
      <w:sz w:val="24"/>
      <w:szCs w:val="24"/>
      <w:lang w:val="es-ES" w:eastAsia="es-ES"/>
    </w:rPr>
  </w:style>
  <w:style w:type="paragraph" w:styleId="Ttulo8">
    <w:name w:val="heading 8"/>
    <w:basedOn w:val="Normal"/>
    <w:next w:val="Normal"/>
    <w:link w:val="Ttulo8Car"/>
    <w:uiPriority w:val="9"/>
    <w:qFormat/>
    <w:rsid w:val="00EF2BF0"/>
    <w:pPr>
      <w:spacing w:before="240" w:after="60"/>
      <w:outlineLvl w:val="7"/>
    </w:pPr>
    <w:rPr>
      <w:i/>
      <w:iCs/>
    </w:rPr>
  </w:style>
  <w:style w:type="paragraph" w:styleId="Ttulo9">
    <w:name w:val="heading 9"/>
    <w:basedOn w:val="Normal"/>
    <w:next w:val="Normal"/>
    <w:link w:val="Ttulo9Car"/>
    <w:uiPriority w:val="9"/>
    <w:qFormat/>
    <w:rsid w:val="00EF2BF0"/>
    <w:pPr>
      <w:tabs>
        <w:tab w:val="num" w:pos="1584"/>
      </w:tabs>
      <w:spacing w:before="240" w:after="60"/>
      <w:ind w:left="1584" w:hanging="1584"/>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articulo Car Car,Encabezado1"/>
    <w:basedOn w:val="Normal"/>
    <w:link w:val="EncabezadoCar"/>
    <w:uiPriority w:val="99"/>
    <w:rsid w:val="00B7256A"/>
    <w:pPr>
      <w:tabs>
        <w:tab w:val="center" w:pos="4252"/>
        <w:tab w:val="right" w:pos="8504"/>
      </w:tabs>
    </w:pPr>
    <w:rPr>
      <w:rFonts w:ascii="Arial" w:hAnsi="Arial"/>
      <w:sz w:val="24"/>
      <w:lang w:val="x-none" w:eastAsia="x-none"/>
    </w:rPr>
  </w:style>
  <w:style w:type="character" w:customStyle="1" w:styleId="EncabezadoCar">
    <w:name w:val="Encabezado Car"/>
    <w:aliases w:val="articulo Car,articulo Car Car Car,Encabezado1 Car"/>
    <w:basedOn w:val="Fuentedeprrafopredeter"/>
    <w:link w:val="Encabezado"/>
    <w:uiPriority w:val="99"/>
    <w:rsid w:val="00B7256A"/>
    <w:rPr>
      <w:rFonts w:ascii="Arial" w:eastAsia="Times New Roman" w:hAnsi="Arial" w:cs="Times New Roman"/>
      <w:sz w:val="24"/>
      <w:szCs w:val="20"/>
      <w:lang w:val="x-none" w:eastAsia="x-none"/>
    </w:rPr>
  </w:style>
  <w:style w:type="table" w:styleId="Tablaconcuadrculaclara">
    <w:name w:val="Grid Table Light"/>
    <w:basedOn w:val="Tablanormal"/>
    <w:uiPriority w:val="40"/>
    <w:rsid w:val="00B7256A"/>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B7256A"/>
    <w:pPr>
      <w:spacing w:after="0" w:line="240" w:lineRule="auto"/>
    </w:pPr>
    <w:rPr>
      <w:rFonts w:ascii="Times New Roman" w:eastAsia="Times New Roman" w:hAnsi="Times New Roman" w:cs="Times New Roman"/>
      <w:sz w:val="20"/>
      <w:szCs w:val="20"/>
      <w:lang w:eastAsia="es-CO"/>
    </w:rPr>
  </w:style>
  <w:style w:type="paragraph" w:styleId="Prrafodelista">
    <w:name w:val="List Paragraph"/>
    <w:aliases w:val="titulo 5,Bolita,Chulito,BOLADEF,BOLA,Párrafo de lista3,Párrafo de lista21,MIBEX B,Párrafo de lista2,Sin espaciado1,List Paragraph,List Paragraph1,Betulia Título 1,Con viñeta,VIÑETAS,HOJA,Párrafo de lista4,Nivel 1 OS,parrafo,Guión,Fuente"/>
    <w:basedOn w:val="Normal"/>
    <w:link w:val="PrrafodelistaCar"/>
    <w:uiPriority w:val="1"/>
    <w:qFormat/>
    <w:rsid w:val="00B7256A"/>
    <w:pPr>
      <w:ind w:left="720"/>
      <w:contextualSpacing/>
    </w:pPr>
  </w:style>
  <w:style w:type="character" w:customStyle="1" w:styleId="PrrafodelistaCar">
    <w:name w:val="Párrafo de lista Car"/>
    <w:aliases w:val="titulo 5 Car,Bolita Car,Chulito Car,BOLADEF Car,BOLA Car,Párrafo de lista3 Car,Párrafo de lista21 Car,MIBEX B Car,Párrafo de lista2 Car,Sin espaciado1 Car,List Paragraph Car,List Paragraph1 Car,Betulia Título 1 Car,Con viñeta Car"/>
    <w:link w:val="Prrafodelista"/>
    <w:uiPriority w:val="1"/>
    <w:qFormat/>
    <w:rsid w:val="00B7256A"/>
    <w:rPr>
      <w:rFonts w:ascii="Times New Roman" w:eastAsia="Times New Roman" w:hAnsi="Times New Roman" w:cs="Times New Roman"/>
      <w:sz w:val="20"/>
      <w:szCs w:val="20"/>
      <w:lang w:eastAsia="es-CO"/>
    </w:rPr>
  </w:style>
  <w:style w:type="character" w:styleId="Refdecomentario">
    <w:name w:val="annotation reference"/>
    <w:semiHidden/>
    <w:rsid w:val="00B7256A"/>
    <w:rPr>
      <w:sz w:val="16"/>
      <w:szCs w:val="16"/>
    </w:rPr>
  </w:style>
  <w:style w:type="paragraph" w:styleId="Textocomentario">
    <w:name w:val="annotation text"/>
    <w:basedOn w:val="Normal"/>
    <w:link w:val="TextocomentarioCar"/>
    <w:rsid w:val="00B7256A"/>
    <w:rPr>
      <w:rFonts w:ascii="Arial" w:hAnsi="Arial"/>
      <w:lang w:val="es-ES" w:eastAsia="es-ES"/>
    </w:rPr>
  </w:style>
  <w:style w:type="character" w:customStyle="1" w:styleId="TextocomentarioCar">
    <w:name w:val="Texto comentario Car"/>
    <w:basedOn w:val="Fuentedeprrafopredeter"/>
    <w:link w:val="Textocomentario"/>
    <w:rsid w:val="00B7256A"/>
    <w:rPr>
      <w:rFonts w:ascii="Arial" w:eastAsia="Times New Roman" w:hAnsi="Arial" w:cs="Times New Roman"/>
      <w:sz w:val="20"/>
      <w:szCs w:val="20"/>
      <w:lang w:val="es-ES" w:eastAsia="es-ES"/>
    </w:rPr>
  </w:style>
  <w:style w:type="table" w:styleId="Tablaconcuadrcula">
    <w:name w:val="Table Grid"/>
    <w:aliases w:val="sin cuadricula,Casanare"/>
    <w:basedOn w:val="Tablanormal"/>
    <w:uiPriority w:val="39"/>
    <w:rsid w:val="00B7256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B7256A"/>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styleId="Hipervnculo">
    <w:name w:val="Hyperlink"/>
    <w:uiPriority w:val="99"/>
    <w:rsid w:val="00B7256A"/>
    <w:rPr>
      <w:color w:val="0000FF"/>
      <w:u w:val="single"/>
    </w:rPr>
  </w:style>
  <w:style w:type="paragraph" w:customStyle="1" w:styleId="Ttulo10">
    <w:name w:val="Título1"/>
    <w:basedOn w:val="Normal"/>
    <w:link w:val="TtuloCar"/>
    <w:qFormat/>
    <w:rsid w:val="00B7256A"/>
    <w:pPr>
      <w:jc w:val="center"/>
    </w:pPr>
    <w:rPr>
      <w:b/>
      <w:sz w:val="24"/>
      <w:szCs w:val="24"/>
      <w:lang w:val="es-MX" w:eastAsia="x-none"/>
    </w:rPr>
  </w:style>
  <w:style w:type="character" w:customStyle="1" w:styleId="TtuloCar">
    <w:name w:val="Título Car"/>
    <w:aliases w:val="1 Car"/>
    <w:link w:val="Ttulo10"/>
    <w:rsid w:val="00B7256A"/>
    <w:rPr>
      <w:rFonts w:ascii="Times New Roman" w:eastAsia="Times New Roman" w:hAnsi="Times New Roman" w:cs="Times New Roman"/>
      <w:b/>
      <w:sz w:val="24"/>
      <w:szCs w:val="24"/>
      <w:lang w:val="es-MX" w:eastAsia="x-none"/>
    </w:rPr>
  </w:style>
  <w:style w:type="paragraph" w:customStyle="1" w:styleId="Default">
    <w:name w:val="Default"/>
    <w:rsid w:val="00B7256A"/>
    <w:pPr>
      <w:autoSpaceDE w:val="0"/>
      <w:autoSpaceDN w:val="0"/>
      <w:adjustRightInd w:val="0"/>
      <w:spacing w:after="0" w:line="240" w:lineRule="auto"/>
    </w:pPr>
    <w:rPr>
      <w:rFonts w:ascii="Arial" w:eastAsia="Calibri" w:hAnsi="Arial" w:cs="Arial"/>
      <w:color w:val="000000"/>
      <w:sz w:val="24"/>
      <w:szCs w:val="24"/>
    </w:rPr>
  </w:style>
  <w:style w:type="character" w:styleId="Textodelmarcadordeposicin">
    <w:name w:val="Placeholder Text"/>
    <w:basedOn w:val="Fuentedeprrafopredeter"/>
    <w:uiPriority w:val="99"/>
    <w:semiHidden/>
    <w:rsid w:val="00735BB0"/>
    <w:rPr>
      <w:color w:val="808080"/>
    </w:rPr>
  </w:style>
  <w:style w:type="paragraph" w:styleId="Textoindependiente">
    <w:name w:val="Body Text"/>
    <w:aliases w:val="bt,body text,body tesx,contents"/>
    <w:basedOn w:val="Normal"/>
    <w:link w:val="TextoindependienteCar"/>
    <w:rsid w:val="008346B5"/>
    <w:pPr>
      <w:spacing w:after="120"/>
      <w:jc w:val="both"/>
    </w:pPr>
    <w:rPr>
      <w:rFonts w:ascii="Arial" w:hAnsi="Arial"/>
      <w:sz w:val="22"/>
      <w:lang w:val="es-MX"/>
    </w:rPr>
  </w:style>
  <w:style w:type="character" w:customStyle="1" w:styleId="TextoindependienteCar">
    <w:name w:val="Texto independiente Car"/>
    <w:aliases w:val="bt Car,body text Car,body tesx Car,contents Car"/>
    <w:basedOn w:val="Fuentedeprrafopredeter"/>
    <w:link w:val="Textoindependiente"/>
    <w:rsid w:val="008346B5"/>
    <w:rPr>
      <w:rFonts w:ascii="Arial" w:eastAsia="Times New Roman" w:hAnsi="Arial" w:cs="Times New Roman"/>
      <w:szCs w:val="20"/>
      <w:lang w:val="es-MX" w:eastAsia="es-CO"/>
    </w:rPr>
  </w:style>
  <w:style w:type="paragraph" w:styleId="Sangra3detindependiente">
    <w:name w:val="Body Text Indent 3"/>
    <w:basedOn w:val="Normal"/>
    <w:link w:val="Sangra3detindependienteCar"/>
    <w:unhideWhenUsed/>
    <w:rsid w:val="00EF2BF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EF2BF0"/>
    <w:rPr>
      <w:rFonts w:ascii="Times New Roman" w:eastAsia="Times New Roman" w:hAnsi="Times New Roman" w:cs="Times New Roman"/>
      <w:sz w:val="16"/>
      <w:szCs w:val="16"/>
      <w:lang w:eastAsia="es-CO"/>
    </w:rPr>
  </w:style>
  <w:style w:type="paragraph" w:styleId="Textoindependiente2">
    <w:name w:val="Body Text 2"/>
    <w:basedOn w:val="Normal"/>
    <w:link w:val="Textoindependiente2Car"/>
    <w:unhideWhenUsed/>
    <w:rsid w:val="00EF2BF0"/>
    <w:pPr>
      <w:spacing w:after="120" w:line="480" w:lineRule="auto"/>
    </w:pPr>
  </w:style>
  <w:style w:type="character" w:customStyle="1" w:styleId="Textoindependiente2Car">
    <w:name w:val="Texto independiente 2 Car"/>
    <w:basedOn w:val="Fuentedeprrafopredeter"/>
    <w:link w:val="Textoindependiente2"/>
    <w:rsid w:val="00EF2BF0"/>
    <w:rPr>
      <w:rFonts w:ascii="Times New Roman" w:eastAsia="Times New Roman" w:hAnsi="Times New Roman" w:cs="Times New Roman"/>
      <w:sz w:val="20"/>
      <w:szCs w:val="20"/>
      <w:lang w:eastAsia="es-CO"/>
    </w:rPr>
  </w:style>
  <w:style w:type="character" w:customStyle="1" w:styleId="Ttulo1Car">
    <w:name w:val="Título 1 Car"/>
    <w:aliases w:val="Edgar 1 Car,Título 1 Car Car Car Car Car Car,Título 1 Car Car Car Car Car1,epm Car"/>
    <w:basedOn w:val="Fuentedeprrafopredeter"/>
    <w:link w:val="Ttulo1"/>
    <w:uiPriority w:val="9"/>
    <w:rsid w:val="00EF2BF0"/>
    <w:rPr>
      <w:rFonts w:ascii="Arial" w:eastAsia="Times New Roman" w:hAnsi="Arial" w:cs="Times New Roman"/>
      <w:b/>
      <w:sz w:val="20"/>
      <w:szCs w:val="20"/>
      <w:lang w:val="x-none" w:eastAsia="x-none"/>
    </w:rPr>
  </w:style>
  <w:style w:type="character" w:customStyle="1" w:styleId="Ttulo2Car">
    <w:name w:val="Título 2 Car"/>
    <w:aliases w:val="Edgar 2 Car,titulo 2 Car,Titre secondaire (2) Car"/>
    <w:basedOn w:val="Fuentedeprrafopredeter"/>
    <w:link w:val="Ttulo2"/>
    <w:uiPriority w:val="9"/>
    <w:rsid w:val="00EF2BF0"/>
    <w:rPr>
      <w:rFonts w:ascii="Arial" w:eastAsia="Times New Roman" w:hAnsi="Arial" w:cs="Arial"/>
      <w:b/>
      <w:bCs/>
      <w:i/>
      <w:iCs/>
      <w:sz w:val="28"/>
      <w:szCs w:val="28"/>
      <w:lang w:eastAsia="es-CO"/>
    </w:rPr>
  </w:style>
  <w:style w:type="character" w:customStyle="1" w:styleId="Ttulo3Car">
    <w:name w:val="Título 3 Car"/>
    <w:aliases w:val="Edgar 3 Car,Sous-titre (3) Car"/>
    <w:basedOn w:val="Fuentedeprrafopredeter"/>
    <w:link w:val="Ttulo3"/>
    <w:uiPriority w:val="9"/>
    <w:rsid w:val="00EF2BF0"/>
    <w:rPr>
      <w:rFonts w:ascii="Arial" w:eastAsia="Times New Roman" w:hAnsi="Arial" w:cs="Times New Roman"/>
      <w:spacing w:val="2"/>
      <w:sz w:val="20"/>
      <w:szCs w:val="20"/>
      <w:lang w:eastAsia="es-CO"/>
    </w:rPr>
  </w:style>
  <w:style w:type="character" w:customStyle="1" w:styleId="Ttulo4Car">
    <w:name w:val="Título 4 Car"/>
    <w:aliases w:val="Edgar 4 Car,Título 4 Car Car Car1,Título 4 Car Car Car Car"/>
    <w:basedOn w:val="Fuentedeprrafopredeter"/>
    <w:link w:val="Ttulo4"/>
    <w:uiPriority w:val="9"/>
    <w:rsid w:val="00EF2BF0"/>
    <w:rPr>
      <w:rFonts w:ascii="Times New Roman" w:eastAsia="Times New Roman" w:hAnsi="Times New Roman" w:cs="Arial"/>
      <w:b/>
      <w:szCs w:val="20"/>
      <w:lang w:eastAsia="es-CO"/>
    </w:rPr>
  </w:style>
  <w:style w:type="character" w:customStyle="1" w:styleId="Ttulo5Car">
    <w:name w:val="Título 5 Car"/>
    <w:basedOn w:val="Fuentedeprrafopredeter"/>
    <w:link w:val="Ttulo5"/>
    <w:uiPriority w:val="9"/>
    <w:rsid w:val="00EF2BF0"/>
    <w:rPr>
      <w:rFonts w:ascii="Arial" w:eastAsia="Times New Roman" w:hAnsi="Arial" w:cs="Arial"/>
      <w:b/>
      <w:bCs/>
      <w:sz w:val="28"/>
      <w:szCs w:val="20"/>
      <w:lang w:val="es-MX" w:eastAsia="es-CO"/>
    </w:rPr>
  </w:style>
  <w:style w:type="character" w:customStyle="1" w:styleId="Ttulo6Car">
    <w:name w:val="Título 6 Car"/>
    <w:basedOn w:val="Fuentedeprrafopredeter"/>
    <w:link w:val="Ttulo6"/>
    <w:uiPriority w:val="9"/>
    <w:rsid w:val="00EF2BF0"/>
    <w:rPr>
      <w:rFonts w:ascii="Arial" w:eastAsia="Times New Roman" w:hAnsi="Arial" w:cs="Times New Roman"/>
      <w:b/>
      <w:szCs w:val="20"/>
      <w:lang w:val="es-ES" w:eastAsia="es-ES"/>
    </w:rPr>
  </w:style>
  <w:style w:type="character" w:customStyle="1" w:styleId="Ttulo7Car">
    <w:name w:val="Título 7 Car"/>
    <w:basedOn w:val="Fuentedeprrafopredeter"/>
    <w:link w:val="Ttulo7"/>
    <w:uiPriority w:val="9"/>
    <w:rsid w:val="00EF2BF0"/>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EF2BF0"/>
    <w:rPr>
      <w:rFonts w:ascii="Times New Roman" w:eastAsia="Times New Roman" w:hAnsi="Times New Roman" w:cs="Times New Roman"/>
      <w:i/>
      <w:iCs/>
      <w:sz w:val="20"/>
      <w:szCs w:val="20"/>
      <w:lang w:eastAsia="es-CO"/>
    </w:rPr>
  </w:style>
  <w:style w:type="character" w:customStyle="1" w:styleId="Ttulo9Car">
    <w:name w:val="Título 9 Car"/>
    <w:basedOn w:val="Fuentedeprrafopredeter"/>
    <w:link w:val="Ttulo9"/>
    <w:uiPriority w:val="9"/>
    <w:rsid w:val="00EF2BF0"/>
    <w:rPr>
      <w:rFonts w:ascii="Arial" w:eastAsia="Times New Roman" w:hAnsi="Arial" w:cs="Arial"/>
      <w:lang w:val="es-ES" w:eastAsia="es-ES"/>
    </w:rPr>
  </w:style>
  <w:style w:type="paragraph" w:customStyle="1" w:styleId="BodyText21">
    <w:name w:val="Body Text 21"/>
    <w:basedOn w:val="Normal"/>
    <w:link w:val="BodyText21Car"/>
    <w:rsid w:val="00EF2BF0"/>
    <w:pPr>
      <w:jc w:val="both"/>
    </w:pPr>
    <w:rPr>
      <w:rFonts w:ascii="Arial" w:hAnsi="Arial"/>
      <w:sz w:val="22"/>
      <w:lang w:val="x-none" w:eastAsia="es-ES"/>
    </w:rPr>
  </w:style>
  <w:style w:type="paragraph" w:customStyle="1" w:styleId="H1">
    <w:name w:val="H1"/>
    <w:basedOn w:val="Normal"/>
    <w:next w:val="Normal"/>
    <w:rsid w:val="00EF2BF0"/>
    <w:pPr>
      <w:keepNext/>
      <w:spacing w:before="100" w:after="100"/>
      <w:outlineLvl w:val="1"/>
    </w:pPr>
    <w:rPr>
      <w:b/>
      <w:snapToGrid w:val="0"/>
      <w:kern w:val="36"/>
      <w:sz w:val="48"/>
      <w:lang w:val="es-MX"/>
    </w:rPr>
  </w:style>
  <w:style w:type="paragraph" w:customStyle="1" w:styleId="TtuloTabla">
    <w:name w:val="TítuloTabla"/>
    <w:basedOn w:val="Normal"/>
    <w:rsid w:val="00EF2BF0"/>
    <w:pPr>
      <w:spacing w:before="72" w:after="72"/>
      <w:jc w:val="center"/>
    </w:pPr>
    <w:rPr>
      <w:rFonts w:ascii="Univers (W1)" w:hAnsi="Univers (W1)"/>
      <w:b/>
      <w:snapToGrid w:val="0"/>
      <w:sz w:val="18"/>
      <w:lang w:val="es-ES_tradnl"/>
    </w:rPr>
  </w:style>
  <w:style w:type="paragraph" w:styleId="Textoindependiente3">
    <w:name w:val="Body Text 3"/>
    <w:basedOn w:val="Normal"/>
    <w:link w:val="Textoindependiente3Car"/>
    <w:rsid w:val="00EF2BF0"/>
    <w:pPr>
      <w:jc w:val="both"/>
    </w:pPr>
    <w:rPr>
      <w:rFonts w:ascii="Arial" w:hAnsi="Arial"/>
      <w:b/>
      <w:sz w:val="22"/>
    </w:rPr>
  </w:style>
  <w:style w:type="character" w:customStyle="1" w:styleId="Textoindependiente3Car">
    <w:name w:val="Texto independiente 3 Car"/>
    <w:basedOn w:val="Fuentedeprrafopredeter"/>
    <w:link w:val="Textoindependiente3"/>
    <w:rsid w:val="00EF2BF0"/>
    <w:rPr>
      <w:rFonts w:ascii="Arial" w:eastAsia="Times New Roman" w:hAnsi="Arial" w:cs="Times New Roman"/>
      <w:b/>
      <w:szCs w:val="20"/>
      <w:lang w:eastAsia="es-CO"/>
    </w:rPr>
  </w:style>
  <w:style w:type="paragraph" w:styleId="Sangra2detindependiente">
    <w:name w:val="Body Text Indent 2"/>
    <w:basedOn w:val="Normal"/>
    <w:link w:val="Sangra2detindependienteCar"/>
    <w:rsid w:val="00EF2BF0"/>
    <w:pPr>
      <w:ind w:left="1410" w:hanging="1410"/>
      <w:jc w:val="both"/>
    </w:pPr>
    <w:rPr>
      <w:rFonts w:ascii="Arial" w:hAnsi="Arial"/>
      <w:b/>
      <w:lang w:val="es-ES_tradnl"/>
    </w:rPr>
  </w:style>
  <w:style w:type="character" w:customStyle="1" w:styleId="Sangra2detindependienteCar">
    <w:name w:val="Sangría 2 de t. independiente Car"/>
    <w:basedOn w:val="Fuentedeprrafopredeter"/>
    <w:link w:val="Sangra2detindependiente"/>
    <w:rsid w:val="00EF2BF0"/>
    <w:rPr>
      <w:rFonts w:ascii="Arial" w:eastAsia="Times New Roman" w:hAnsi="Arial" w:cs="Times New Roman"/>
      <w:b/>
      <w:sz w:val="20"/>
      <w:szCs w:val="20"/>
      <w:lang w:val="es-ES_tradnl" w:eastAsia="es-CO"/>
    </w:rPr>
  </w:style>
  <w:style w:type="paragraph" w:styleId="Piedepgina">
    <w:name w:val="footer"/>
    <w:basedOn w:val="Normal"/>
    <w:link w:val="PiedepginaCar"/>
    <w:rsid w:val="00EF2BF0"/>
    <w:pPr>
      <w:tabs>
        <w:tab w:val="center" w:pos="4252"/>
        <w:tab w:val="right" w:pos="8504"/>
      </w:tabs>
    </w:pPr>
    <w:rPr>
      <w:rFonts w:ascii="Arial" w:hAnsi="Arial"/>
      <w:sz w:val="24"/>
      <w:lang w:val="es-ES" w:eastAsia="es-ES"/>
    </w:rPr>
  </w:style>
  <w:style w:type="character" w:customStyle="1" w:styleId="PiedepginaCar">
    <w:name w:val="Pie de página Car"/>
    <w:basedOn w:val="Fuentedeprrafopredeter"/>
    <w:link w:val="Piedepgina"/>
    <w:rsid w:val="00EF2BF0"/>
    <w:rPr>
      <w:rFonts w:ascii="Arial" w:eastAsia="Times New Roman" w:hAnsi="Arial" w:cs="Times New Roman"/>
      <w:sz w:val="24"/>
      <w:szCs w:val="20"/>
      <w:lang w:val="es-ES" w:eastAsia="es-ES"/>
    </w:rPr>
  </w:style>
  <w:style w:type="character" w:styleId="Nmerodepgina">
    <w:name w:val="page number"/>
    <w:basedOn w:val="Fuentedeprrafopredeter"/>
    <w:rsid w:val="00EF2BF0"/>
  </w:style>
  <w:style w:type="paragraph" w:styleId="Textodeglobo">
    <w:name w:val="Balloon Text"/>
    <w:basedOn w:val="Normal"/>
    <w:link w:val="TextodegloboCar"/>
    <w:uiPriority w:val="99"/>
    <w:semiHidden/>
    <w:rsid w:val="00EF2BF0"/>
    <w:rPr>
      <w:rFonts w:ascii="Tahoma" w:hAnsi="Tahoma" w:cs="Tahoma"/>
      <w:sz w:val="16"/>
      <w:szCs w:val="16"/>
    </w:rPr>
  </w:style>
  <w:style w:type="character" w:customStyle="1" w:styleId="TextodegloboCar">
    <w:name w:val="Texto de globo Car"/>
    <w:basedOn w:val="Fuentedeprrafopredeter"/>
    <w:link w:val="Textodeglobo"/>
    <w:uiPriority w:val="99"/>
    <w:semiHidden/>
    <w:rsid w:val="00EF2BF0"/>
    <w:rPr>
      <w:rFonts w:ascii="Tahoma" w:eastAsia="Times New Roman" w:hAnsi="Tahoma" w:cs="Tahoma"/>
      <w:sz w:val="16"/>
      <w:szCs w:val="16"/>
      <w:lang w:eastAsia="es-CO"/>
    </w:rPr>
  </w:style>
  <w:style w:type="paragraph" w:styleId="Asuntodelcomentario">
    <w:name w:val="annotation subject"/>
    <w:basedOn w:val="Textocomentario"/>
    <w:next w:val="Textocomentario"/>
    <w:link w:val="AsuntodelcomentarioCar"/>
    <w:semiHidden/>
    <w:rsid w:val="00EF2BF0"/>
    <w:rPr>
      <w:rFonts w:ascii="Times New Roman" w:hAnsi="Times New Roman"/>
      <w:b/>
      <w:bCs/>
    </w:rPr>
  </w:style>
  <w:style w:type="character" w:customStyle="1" w:styleId="AsuntodelcomentarioCar">
    <w:name w:val="Asunto del comentario Car"/>
    <w:basedOn w:val="TextocomentarioCar"/>
    <w:link w:val="Asuntodelcomentario"/>
    <w:semiHidden/>
    <w:rsid w:val="00EF2BF0"/>
    <w:rPr>
      <w:rFonts w:ascii="Times New Roman" w:eastAsia="Times New Roman" w:hAnsi="Times New Roman" w:cs="Times New Roman"/>
      <w:b/>
      <w:bCs/>
      <w:sz w:val="20"/>
      <w:szCs w:val="20"/>
      <w:lang w:val="es-ES" w:eastAsia="es-ES"/>
    </w:rPr>
  </w:style>
  <w:style w:type="paragraph" w:styleId="Textosinformato">
    <w:name w:val="Plain Text"/>
    <w:basedOn w:val="Normal"/>
    <w:link w:val="TextosinformatoCar"/>
    <w:rsid w:val="00EF2BF0"/>
    <w:rPr>
      <w:rFonts w:ascii="Courier New" w:hAnsi="Courier New"/>
    </w:rPr>
  </w:style>
  <w:style w:type="character" w:customStyle="1" w:styleId="TextosinformatoCar">
    <w:name w:val="Texto sin formato Car"/>
    <w:basedOn w:val="Fuentedeprrafopredeter"/>
    <w:link w:val="Textosinformato"/>
    <w:rsid w:val="00EF2BF0"/>
    <w:rPr>
      <w:rFonts w:ascii="Courier New" w:eastAsia="Times New Roman" w:hAnsi="Courier New" w:cs="Times New Roman"/>
      <w:sz w:val="20"/>
      <w:szCs w:val="20"/>
      <w:lang w:eastAsia="es-CO"/>
    </w:rPr>
  </w:style>
  <w:style w:type="paragraph" w:styleId="Textonotapie">
    <w:name w:val="footnote text"/>
    <w:basedOn w:val="Normal"/>
    <w:link w:val="TextonotapieCar"/>
    <w:semiHidden/>
    <w:rsid w:val="00EF2BF0"/>
    <w:rPr>
      <w:b/>
    </w:rPr>
  </w:style>
  <w:style w:type="character" w:customStyle="1" w:styleId="TextonotapieCar">
    <w:name w:val="Texto nota pie Car"/>
    <w:basedOn w:val="Fuentedeprrafopredeter"/>
    <w:link w:val="Textonotapie"/>
    <w:semiHidden/>
    <w:rsid w:val="00EF2BF0"/>
    <w:rPr>
      <w:rFonts w:ascii="Times New Roman" w:eastAsia="Times New Roman" w:hAnsi="Times New Roman" w:cs="Times New Roman"/>
      <w:b/>
      <w:sz w:val="20"/>
      <w:szCs w:val="20"/>
      <w:lang w:eastAsia="es-CO"/>
    </w:rPr>
  </w:style>
  <w:style w:type="character" w:styleId="Refdenotaalpie">
    <w:name w:val="footnote reference"/>
    <w:semiHidden/>
    <w:rsid w:val="00EF2BF0"/>
    <w:rPr>
      <w:vertAlign w:val="superscript"/>
    </w:rPr>
  </w:style>
  <w:style w:type="paragraph" w:customStyle="1" w:styleId="Textoindependiente31">
    <w:name w:val="Texto independiente 31"/>
    <w:basedOn w:val="Normal"/>
    <w:rsid w:val="00EF2BF0"/>
    <w:pPr>
      <w:jc w:val="both"/>
    </w:pPr>
    <w:rPr>
      <w:rFonts w:ascii="Arial" w:hAnsi="Arial"/>
      <w:b/>
    </w:rPr>
  </w:style>
  <w:style w:type="character" w:customStyle="1" w:styleId="BodyText21Car">
    <w:name w:val="Body Text 21 Car"/>
    <w:link w:val="BodyText21"/>
    <w:rsid w:val="00EF2BF0"/>
    <w:rPr>
      <w:rFonts w:ascii="Arial" w:eastAsia="Times New Roman" w:hAnsi="Arial" w:cs="Times New Roman"/>
      <w:szCs w:val="20"/>
      <w:lang w:val="x-none" w:eastAsia="es-ES"/>
    </w:rPr>
  </w:style>
  <w:style w:type="paragraph" w:customStyle="1" w:styleId="CarCarCarCar">
    <w:name w:val="Car Car Car Car"/>
    <w:basedOn w:val="Normal"/>
    <w:rsid w:val="00EF2BF0"/>
    <w:pPr>
      <w:spacing w:after="160" w:line="240" w:lineRule="exact"/>
    </w:pPr>
    <w:rPr>
      <w:rFonts w:ascii="Verdana" w:hAnsi="Verdana" w:cs="Arial"/>
      <w:color w:val="000000"/>
      <w:lang w:val="en-US" w:eastAsia="en-US"/>
    </w:rPr>
  </w:style>
  <w:style w:type="paragraph" w:customStyle="1" w:styleId="Car1">
    <w:name w:val="Car1"/>
    <w:basedOn w:val="Normal"/>
    <w:rsid w:val="00EF2BF0"/>
    <w:pPr>
      <w:spacing w:after="160" w:line="240" w:lineRule="exact"/>
    </w:pPr>
    <w:rPr>
      <w:rFonts w:ascii="Verdana" w:hAnsi="Verdana"/>
      <w:lang w:val="en-US" w:eastAsia="en-US"/>
    </w:rPr>
  </w:style>
  <w:style w:type="paragraph" w:customStyle="1" w:styleId="CarCarCar1CarCarCarCarCarCarCarCarCarCarCarCarCarCarCar2CarCarCarCarCarCar">
    <w:name w:val="Car Car Car1 Car Car Car Car Car Car Car Car Car Car Car Car Car Car Car2 Car Car Car Car Car Car"/>
    <w:basedOn w:val="Normal"/>
    <w:rsid w:val="00EF2BF0"/>
    <w:pPr>
      <w:spacing w:after="160" w:line="240" w:lineRule="exact"/>
    </w:pPr>
    <w:rPr>
      <w:rFonts w:ascii="Verdana" w:hAnsi="Verdana"/>
      <w:lang w:val="en-US" w:eastAsia="en-US"/>
    </w:rPr>
  </w:style>
  <w:style w:type="paragraph" w:customStyle="1" w:styleId="Vietas">
    <w:name w:val="Viñetas"/>
    <w:basedOn w:val="Normal"/>
    <w:rsid w:val="00EF2BF0"/>
    <w:pPr>
      <w:numPr>
        <w:numId w:val="2"/>
      </w:numPr>
      <w:jc w:val="both"/>
    </w:pPr>
    <w:rPr>
      <w:rFonts w:ascii="Arial" w:hAnsi="Arial"/>
      <w:sz w:val="22"/>
      <w:lang w:val="es-ES" w:eastAsia="es-ES"/>
    </w:rPr>
  </w:style>
  <w:style w:type="paragraph" w:styleId="Sangradetextonormal">
    <w:name w:val="Body Text Indent"/>
    <w:basedOn w:val="Normal"/>
    <w:link w:val="SangradetextonormalCar"/>
    <w:rsid w:val="00EF2BF0"/>
    <w:pPr>
      <w:tabs>
        <w:tab w:val="left" w:pos="-720"/>
        <w:tab w:val="left" w:pos="993"/>
      </w:tabs>
      <w:ind w:left="993"/>
      <w:jc w:val="both"/>
    </w:pPr>
    <w:rPr>
      <w:rFonts w:ascii="Arial" w:hAnsi="Arial"/>
      <w:b/>
      <w:sz w:val="22"/>
      <w:lang w:val="es-ES" w:eastAsia="es-ES"/>
    </w:rPr>
  </w:style>
  <w:style w:type="character" w:customStyle="1" w:styleId="SangradetextonormalCar">
    <w:name w:val="Sangría de texto normal Car"/>
    <w:basedOn w:val="Fuentedeprrafopredeter"/>
    <w:link w:val="Sangradetextonormal"/>
    <w:rsid w:val="00EF2BF0"/>
    <w:rPr>
      <w:rFonts w:ascii="Arial" w:eastAsia="Times New Roman" w:hAnsi="Arial" w:cs="Times New Roman"/>
      <w:b/>
      <w:szCs w:val="20"/>
      <w:lang w:val="es-ES" w:eastAsia="es-ES"/>
    </w:rPr>
  </w:style>
  <w:style w:type="paragraph" w:styleId="TDC2">
    <w:name w:val="toc 2"/>
    <w:basedOn w:val="Normal"/>
    <w:next w:val="Normal"/>
    <w:autoRedefine/>
    <w:uiPriority w:val="39"/>
    <w:rsid w:val="00EF2BF0"/>
    <w:pPr>
      <w:ind w:left="200"/>
      <w:jc w:val="center"/>
    </w:pPr>
    <w:rPr>
      <w:rFonts w:ascii="Arial" w:hAnsi="Arial"/>
      <w:b/>
      <w:sz w:val="22"/>
      <w:lang w:val="es-ES" w:eastAsia="es-ES"/>
    </w:rPr>
  </w:style>
  <w:style w:type="paragraph" w:customStyle="1" w:styleId="MARITZA4">
    <w:name w:val="MARITZA4"/>
    <w:basedOn w:val="Normal"/>
    <w:rsid w:val="00EF2BF0"/>
    <w:pPr>
      <w:tabs>
        <w:tab w:val="left" w:pos="-720"/>
        <w:tab w:val="left" w:pos="0"/>
      </w:tabs>
      <w:jc w:val="center"/>
    </w:pPr>
    <w:rPr>
      <w:b/>
      <w:sz w:val="24"/>
      <w:lang w:val="en-US" w:eastAsia="es-ES"/>
    </w:rPr>
  </w:style>
  <w:style w:type="paragraph" w:customStyle="1" w:styleId="MARITZA3">
    <w:name w:val="MARITZA3"/>
    <w:rsid w:val="00EF2B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Revisin">
    <w:name w:val="Revision"/>
    <w:hidden/>
    <w:uiPriority w:val="99"/>
    <w:semiHidden/>
    <w:rsid w:val="00EF2BF0"/>
    <w:pPr>
      <w:spacing w:after="0" w:line="240" w:lineRule="auto"/>
    </w:pPr>
    <w:rPr>
      <w:rFonts w:ascii="Times New Roman" w:eastAsia="Times New Roman" w:hAnsi="Times New Roman" w:cs="Times New Roman"/>
      <w:sz w:val="20"/>
      <w:szCs w:val="20"/>
      <w:lang w:eastAsia="es-CO"/>
    </w:rPr>
  </w:style>
  <w:style w:type="paragraph" w:styleId="NormalWeb">
    <w:name w:val="Normal (Web)"/>
    <w:basedOn w:val="Normal"/>
    <w:uiPriority w:val="99"/>
    <w:rsid w:val="00EF2BF0"/>
    <w:pPr>
      <w:spacing w:before="100" w:beforeAutospacing="1" w:after="100" w:afterAutospacing="1"/>
    </w:pPr>
    <w:rPr>
      <w:sz w:val="24"/>
      <w:szCs w:val="24"/>
      <w:lang w:val="es-ES" w:eastAsia="es-ES"/>
    </w:rPr>
  </w:style>
  <w:style w:type="character" w:styleId="Hipervnculovisitado">
    <w:name w:val="FollowedHyperlink"/>
    <w:basedOn w:val="Fuentedeprrafopredeter"/>
    <w:uiPriority w:val="99"/>
    <w:semiHidden/>
    <w:unhideWhenUsed/>
    <w:rsid w:val="00EF2BF0"/>
    <w:rPr>
      <w:color w:val="954F72" w:themeColor="followedHyperlink"/>
      <w:u w:val="single"/>
    </w:rPr>
  </w:style>
  <w:style w:type="character" w:customStyle="1" w:styleId="Mencinsinresolver1">
    <w:name w:val="Mención sin resolver1"/>
    <w:basedOn w:val="Fuentedeprrafopredeter"/>
    <w:uiPriority w:val="99"/>
    <w:semiHidden/>
    <w:unhideWhenUsed/>
    <w:rsid w:val="00EF2BF0"/>
    <w:rPr>
      <w:color w:val="605E5C"/>
      <w:shd w:val="clear" w:color="auto" w:fill="E1DFDD"/>
    </w:rPr>
  </w:style>
  <w:style w:type="numbering" w:customStyle="1" w:styleId="CUADROS1">
    <w:name w:val="CUADROS 1"/>
    <w:uiPriority w:val="99"/>
    <w:rsid w:val="00EF2BF0"/>
    <w:pPr>
      <w:numPr>
        <w:numId w:val="3"/>
      </w:numPr>
    </w:pPr>
  </w:style>
  <w:style w:type="paragraph" w:customStyle="1" w:styleId="Cuadros10">
    <w:name w:val="Cuadros 1"/>
    <w:basedOn w:val="Normal"/>
    <w:link w:val="Cuadros1Car"/>
    <w:qFormat/>
    <w:rsid w:val="00EF2BF0"/>
    <w:pPr>
      <w:numPr>
        <w:numId w:val="4"/>
      </w:numPr>
      <w:spacing w:after="160" w:line="259" w:lineRule="auto"/>
      <w:jc w:val="center"/>
    </w:pPr>
    <w:rPr>
      <w:rFonts w:ascii="Arial" w:eastAsia="Calibri" w:hAnsi="Arial"/>
      <w:b/>
      <w:sz w:val="24"/>
      <w:szCs w:val="22"/>
      <w:lang w:eastAsia="en-US"/>
    </w:rPr>
  </w:style>
  <w:style w:type="paragraph" w:customStyle="1" w:styleId="Cuadros2">
    <w:name w:val="Cuadros 2"/>
    <w:basedOn w:val="Cuadros10"/>
    <w:link w:val="Cuadros2Car"/>
    <w:qFormat/>
    <w:rsid w:val="00EF2BF0"/>
    <w:pPr>
      <w:numPr>
        <w:ilvl w:val="1"/>
      </w:numPr>
      <w:tabs>
        <w:tab w:val="num" w:pos="360"/>
      </w:tabs>
      <w:ind w:left="357" w:hanging="360"/>
      <w:jc w:val="left"/>
    </w:pPr>
  </w:style>
  <w:style w:type="character" w:customStyle="1" w:styleId="Cuadros1Car">
    <w:name w:val="Cuadros 1 Car"/>
    <w:link w:val="Cuadros10"/>
    <w:rsid w:val="00EF2BF0"/>
    <w:rPr>
      <w:rFonts w:ascii="Arial" w:eastAsia="Calibri" w:hAnsi="Arial" w:cs="Times New Roman"/>
      <w:b/>
      <w:sz w:val="24"/>
    </w:rPr>
  </w:style>
  <w:style w:type="paragraph" w:customStyle="1" w:styleId="Cuadros3">
    <w:name w:val="Cuadros 3"/>
    <w:basedOn w:val="Cuadros2"/>
    <w:qFormat/>
    <w:rsid w:val="00EF2BF0"/>
    <w:pPr>
      <w:numPr>
        <w:ilvl w:val="2"/>
      </w:numPr>
      <w:tabs>
        <w:tab w:val="num" w:pos="360"/>
      </w:tabs>
      <w:ind w:left="2160" w:hanging="360"/>
    </w:pPr>
  </w:style>
  <w:style w:type="paragraph" w:customStyle="1" w:styleId="Cuadros4">
    <w:name w:val="Cuadros 4"/>
    <w:basedOn w:val="Cuadros3"/>
    <w:link w:val="Cuadros4Car"/>
    <w:qFormat/>
    <w:rsid w:val="00EF2BF0"/>
    <w:pPr>
      <w:numPr>
        <w:ilvl w:val="3"/>
      </w:numPr>
      <w:tabs>
        <w:tab w:val="num" w:pos="360"/>
      </w:tabs>
      <w:ind w:left="2880" w:hanging="360"/>
    </w:pPr>
  </w:style>
  <w:style w:type="paragraph" w:customStyle="1" w:styleId="Cuadros5">
    <w:name w:val="Cuadros 5"/>
    <w:basedOn w:val="Cuadros4"/>
    <w:link w:val="Cuadros5Car"/>
    <w:qFormat/>
    <w:rsid w:val="00EF2BF0"/>
    <w:pPr>
      <w:numPr>
        <w:ilvl w:val="4"/>
      </w:numPr>
      <w:tabs>
        <w:tab w:val="num" w:pos="360"/>
      </w:tabs>
      <w:ind w:left="3600" w:hanging="360"/>
    </w:pPr>
    <w:rPr>
      <w:b w:val="0"/>
    </w:rPr>
  </w:style>
  <w:style w:type="paragraph" w:customStyle="1" w:styleId="Cuerpo">
    <w:name w:val="Cuerpo"/>
    <w:rsid w:val="00EF2BF0"/>
    <w:pPr>
      <w:pBdr>
        <w:top w:val="nil"/>
        <w:left w:val="nil"/>
        <w:bottom w:val="nil"/>
        <w:right w:val="nil"/>
        <w:between w:val="nil"/>
        <w:bar w:val="nil"/>
      </w:pBdr>
      <w:spacing w:after="0" w:line="240" w:lineRule="auto"/>
      <w:jc w:val="both"/>
    </w:pPr>
    <w:rPr>
      <w:rFonts w:ascii="Arial" w:eastAsia="Arial Unicode MS" w:hAnsi="Arial" w:cs="Arial Unicode MS"/>
      <w:color w:val="000000"/>
      <w:sz w:val="20"/>
      <w:szCs w:val="20"/>
      <w:u w:color="000000"/>
      <w:bdr w:val="nil"/>
      <w:lang w:val="es-ES_tradnl" w:eastAsia="es-CO"/>
    </w:rPr>
  </w:style>
  <w:style w:type="paragraph" w:customStyle="1" w:styleId="InviasNormal">
    <w:name w:val="Invias Normal"/>
    <w:basedOn w:val="Normal"/>
    <w:link w:val="InviasNormalCar"/>
    <w:qFormat/>
    <w:rsid w:val="00EF2BF0"/>
    <w:pPr>
      <w:tabs>
        <w:tab w:val="left" w:pos="-142"/>
      </w:tabs>
      <w:autoSpaceDE w:val="0"/>
      <w:autoSpaceDN w:val="0"/>
      <w:adjustRightInd w:val="0"/>
      <w:spacing w:before="120" w:after="240"/>
      <w:jc w:val="both"/>
    </w:pPr>
    <w:rPr>
      <w:rFonts w:ascii="Arial" w:hAnsi="Arial"/>
      <w:sz w:val="22"/>
      <w:szCs w:val="24"/>
      <w:lang w:eastAsia="es-ES"/>
    </w:rPr>
  </w:style>
  <w:style w:type="character" w:customStyle="1" w:styleId="InviasNormalCar">
    <w:name w:val="Invias Normal Car"/>
    <w:link w:val="InviasNormal"/>
    <w:rsid w:val="00EF2BF0"/>
    <w:rPr>
      <w:rFonts w:ascii="Arial" w:eastAsia="Times New Roman" w:hAnsi="Arial" w:cs="Times New Roman"/>
      <w:szCs w:val="24"/>
      <w:lang w:eastAsia="es-ES"/>
    </w:rPr>
  </w:style>
  <w:style w:type="paragraph" w:customStyle="1" w:styleId="xmsonormal">
    <w:name w:val="x_msonormal"/>
    <w:basedOn w:val="Normal"/>
    <w:rsid w:val="00EF2BF0"/>
    <w:pPr>
      <w:spacing w:before="100" w:beforeAutospacing="1" w:after="100" w:afterAutospacing="1"/>
    </w:pPr>
    <w:rPr>
      <w:sz w:val="24"/>
      <w:szCs w:val="24"/>
    </w:rPr>
  </w:style>
  <w:style w:type="character" w:styleId="Fuerte">
    <w:name w:val="Strong"/>
    <w:uiPriority w:val="22"/>
    <w:qFormat/>
    <w:rsid w:val="00AB363D"/>
    <w:rPr>
      <w:b/>
      <w:bCs/>
    </w:rPr>
  </w:style>
  <w:style w:type="paragraph" w:customStyle="1" w:styleId="Ttulo20">
    <w:name w:val="Título2"/>
    <w:aliases w:val="1"/>
    <w:qFormat/>
    <w:rsid w:val="00F64D65"/>
    <w:pPr>
      <w:spacing w:after="0" w:line="240" w:lineRule="auto"/>
      <w:jc w:val="center"/>
    </w:pPr>
    <w:rPr>
      <w:rFonts w:ascii="Times New Roman" w:eastAsia="Times New Roman" w:hAnsi="Times New Roman" w:cs="Times New Roman"/>
      <w:b/>
      <w:sz w:val="24"/>
      <w:szCs w:val="24"/>
      <w:lang w:val="es-MX" w:eastAsia="es-CO"/>
    </w:rPr>
  </w:style>
  <w:style w:type="paragraph" w:customStyle="1" w:styleId="xxmsotitle">
    <w:name w:val="x_x_msotitle"/>
    <w:basedOn w:val="Normal"/>
    <w:rsid w:val="00F64D65"/>
    <w:pPr>
      <w:spacing w:before="100" w:beforeAutospacing="1" w:after="100" w:afterAutospacing="1"/>
      <w:jc w:val="both"/>
    </w:pPr>
    <w:rPr>
      <w:rFonts w:ascii="Arial" w:hAnsi="Arial"/>
      <w:sz w:val="22"/>
      <w:szCs w:val="24"/>
    </w:rPr>
  </w:style>
  <w:style w:type="paragraph" w:customStyle="1" w:styleId="xxmsonormal">
    <w:name w:val="x_x_msonormal"/>
    <w:basedOn w:val="Normal"/>
    <w:rsid w:val="00F64D65"/>
    <w:pPr>
      <w:spacing w:before="100" w:beforeAutospacing="1" w:after="100" w:afterAutospacing="1"/>
      <w:jc w:val="both"/>
    </w:pPr>
    <w:rPr>
      <w:rFonts w:ascii="Arial" w:hAnsi="Arial"/>
      <w:sz w:val="22"/>
      <w:szCs w:val="24"/>
    </w:rPr>
  </w:style>
  <w:style w:type="paragraph" w:styleId="Ttulo">
    <w:name w:val="Title"/>
    <w:basedOn w:val="Normal"/>
    <w:link w:val="TtuloCar1"/>
    <w:qFormat/>
    <w:rsid w:val="00F64D65"/>
    <w:pPr>
      <w:pBdr>
        <w:bottom w:val="single" w:sz="8" w:space="4" w:color="5B9BD5"/>
      </w:pBdr>
      <w:spacing w:after="300"/>
      <w:contextualSpacing/>
      <w:jc w:val="both"/>
    </w:pPr>
    <w:rPr>
      <w:rFonts w:ascii="Calibri Light" w:hAnsi="Calibri Light"/>
      <w:color w:val="323E4F"/>
      <w:spacing w:val="5"/>
      <w:kern w:val="28"/>
      <w:sz w:val="52"/>
      <w:szCs w:val="52"/>
    </w:rPr>
  </w:style>
  <w:style w:type="character" w:customStyle="1" w:styleId="TtuloCar1">
    <w:name w:val="Título Car1"/>
    <w:basedOn w:val="Fuentedeprrafopredeter"/>
    <w:link w:val="Ttulo"/>
    <w:rsid w:val="00F64D65"/>
    <w:rPr>
      <w:rFonts w:ascii="Calibri Light" w:eastAsia="Times New Roman" w:hAnsi="Calibri Light" w:cs="Times New Roman"/>
      <w:color w:val="323E4F"/>
      <w:spacing w:val="5"/>
      <w:kern w:val="28"/>
      <w:sz w:val="52"/>
      <w:szCs w:val="52"/>
      <w:lang w:eastAsia="es-CO"/>
    </w:rPr>
  </w:style>
  <w:style w:type="paragraph" w:styleId="Lista">
    <w:name w:val="List"/>
    <w:aliases w:val="Párrafo,de,lista"/>
    <w:basedOn w:val="Normal"/>
    <w:uiPriority w:val="99"/>
    <w:unhideWhenUsed/>
    <w:rsid w:val="00F64D65"/>
    <w:pPr>
      <w:ind w:left="283" w:hanging="283"/>
      <w:contextualSpacing/>
      <w:jc w:val="both"/>
    </w:pPr>
    <w:rPr>
      <w:rFonts w:ascii="Arial" w:hAnsi="Arial"/>
      <w:sz w:val="22"/>
      <w:szCs w:val="24"/>
    </w:rPr>
  </w:style>
  <w:style w:type="paragraph" w:customStyle="1" w:styleId="Anexo2">
    <w:name w:val="Anexo2"/>
    <w:rsid w:val="00F64D65"/>
    <w:pPr>
      <w:tabs>
        <w:tab w:val="num" w:pos="576"/>
      </w:tabs>
      <w:spacing w:before="240" w:after="120" w:line="240" w:lineRule="auto"/>
      <w:ind w:left="576" w:hanging="576"/>
    </w:pPr>
    <w:rPr>
      <w:rFonts w:ascii="Arial" w:eastAsia="Times New Roman" w:hAnsi="Arial" w:cs="Times New Roman"/>
      <w:b/>
      <w:noProof/>
      <w:szCs w:val="20"/>
      <w:lang w:val="es-ES" w:eastAsia="es-ES"/>
    </w:rPr>
  </w:style>
  <w:style w:type="paragraph" w:styleId="Lista2">
    <w:name w:val="List 2"/>
    <w:basedOn w:val="Normal"/>
    <w:rsid w:val="00F64D65"/>
    <w:pPr>
      <w:ind w:left="566" w:hanging="283"/>
      <w:jc w:val="both"/>
    </w:pPr>
    <w:rPr>
      <w:rFonts w:ascii="Arial" w:hAnsi="Arial"/>
      <w:sz w:val="22"/>
      <w:szCs w:val="24"/>
      <w:lang w:eastAsia="es-ES"/>
    </w:rPr>
  </w:style>
  <w:style w:type="paragraph" w:styleId="Continuarlista">
    <w:name w:val="List Continue"/>
    <w:basedOn w:val="Normal"/>
    <w:rsid w:val="00F64D65"/>
    <w:pPr>
      <w:spacing w:after="120"/>
      <w:ind w:left="283"/>
      <w:jc w:val="both"/>
    </w:pPr>
    <w:rPr>
      <w:rFonts w:ascii="Arial" w:hAnsi="Arial"/>
      <w:sz w:val="22"/>
      <w:szCs w:val="24"/>
      <w:lang w:eastAsia="es-ES"/>
    </w:rPr>
  </w:style>
  <w:style w:type="paragraph" w:styleId="Textoindependienteprimerasangra2">
    <w:name w:val="Body Text First Indent 2"/>
    <w:basedOn w:val="Sangradetextonormal"/>
    <w:link w:val="Textoindependienteprimerasangra2Car"/>
    <w:unhideWhenUsed/>
    <w:rsid w:val="00F64D65"/>
    <w:pPr>
      <w:tabs>
        <w:tab w:val="clear" w:pos="-720"/>
        <w:tab w:val="clear" w:pos="993"/>
      </w:tabs>
      <w:ind w:left="360" w:firstLine="360"/>
      <w:jc w:val="left"/>
    </w:pPr>
    <w:rPr>
      <w:rFonts w:ascii="Times New Roman" w:hAnsi="Times New Roman"/>
      <w:b w:val="0"/>
      <w:sz w:val="24"/>
      <w:szCs w:val="24"/>
      <w:lang w:val="es-CO"/>
    </w:rPr>
  </w:style>
  <w:style w:type="character" w:customStyle="1" w:styleId="Textoindependienteprimerasangra2Car">
    <w:name w:val="Texto independiente primera sangría 2 Car"/>
    <w:basedOn w:val="SangradetextonormalCar"/>
    <w:link w:val="Textoindependienteprimerasangra2"/>
    <w:rsid w:val="00F64D65"/>
    <w:rPr>
      <w:rFonts w:ascii="Times New Roman" w:eastAsia="Times New Roman" w:hAnsi="Times New Roman" w:cs="Times New Roman"/>
      <w:b w:val="0"/>
      <w:sz w:val="24"/>
      <w:szCs w:val="24"/>
      <w:lang w:val="es-ES" w:eastAsia="es-ES"/>
    </w:rPr>
  </w:style>
  <w:style w:type="paragraph" w:styleId="Encabezadodemensaje">
    <w:name w:val="Message Header"/>
    <w:basedOn w:val="Normal"/>
    <w:link w:val="EncabezadodemensajeCar"/>
    <w:rsid w:val="00F64D65"/>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cs="Arial"/>
      <w:sz w:val="22"/>
      <w:szCs w:val="24"/>
      <w:lang w:eastAsia="es-ES"/>
    </w:rPr>
  </w:style>
  <w:style w:type="character" w:customStyle="1" w:styleId="EncabezadodemensajeCar">
    <w:name w:val="Encabezado de mensaje Car"/>
    <w:basedOn w:val="Fuentedeprrafopredeter"/>
    <w:link w:val="Encabezadodemensaje"/>
    <w:rsid w:val="00F64D65"/>
    <w:rPr>
      <w:rFonts w:ascii="Arial" w:eastAsia="Times New Roman" w:hAnsi="Arial" w:cs="Arial"/>
      <w:szCs w:val="24"/>
      <w:shd w:val="pct20" w:color="auto" w:fill="auto"/>
      <w:lang w:eastAsia="es-ES"/>
    </w:rPr>
  </w:style>
  <w:style w:type="paragraph" w:styleId="Cierre">
    <w:name w:val="Closing"/>
    <w:basedOn w:val="Normal"/>
    <w:link w:val="CierreCar"/>
    <w:rsid w:val="00F64D65"/>
    <w:pPr>
      <w:ind w:left="4252"/>
      <w:jc w:val="both"/>
    </w:pPr>
    <w:rPr>
      <w:rFonts w:ascii="Arial" w:hAnsi="Arial"/>
      <w:sz w:val="22"/>
      <w:szCs w:val="24"/>
      <w:lang w:eastAsia="es-ES"/>
    </w:rPr>
  </w:style>
  <w:style w:type="character" w:customStyle="1" w:styleId="CierreCar">
    <w:name w:val="Cierre Car"/>
    <w:basedOn w:val="Fuentedeprrafopredeter"/>
    <w:link w:val="Cierre"/>
    <w:rsid w:val="00F64D65"/>
    <w:rPr>
      <w:rFonts w:ascii="Arial" w:eastAsia="Times New Roman" w:hAnsi="Arial" w:cs="Times New Roman"/>
      <w:szCs w:val="24"/>
      <w:lang w:eastAsia="es-ES"/>
    </w:rPr>
  </w:style>
  <w:style w:type="paragraph" w:styleId="Listaconvietas">
    <w:name w:val="List Bullet"/>
    <w:basedOn w:val="Normal"/>
    <w:rsid w:val="00F64D65"/>
    <w:pPr>
      <w:numPr>
        <w:numId w:val="20"/>
      </w:numPr>
      <w:tabs>
        <w:tab w:val="clear" w:pos="360"/>
      </w:tabs>
      <w:ind w:left="0" w:firstLine="0"/>
      <w:jc w:val="both"/>
    </w:pPr>
    <w:rPr>
      <w:rFonts w:ascii="Arial" w:hAnsi="Arial"/>
      <w:sz w:val="22"/>
      <w:szCs w:val="24"/>
      <w:lang w:eastAsia="es-ES"/>
    </w:rPr>
  </w:style>
  <w:style w:type="paragraph" w:styleId="Listaconvietas2">
    <w:name w:val="List Bullet 2"/>
    <w:basedOn w:val="Normal"/>
    <w:rsid w:val="00F64D65"/>
    <w:pPr>
      <w:numPr>
        <w:numId w:val="21"/>
      </w:numPr>
      <w:ind w:left="0" w:firstLine="0"/>
      <w:jc w:val="both"/>
    </w:pPr>
    <w:rPr>
      <w:rFonts w:ascii="Arial" w:hAnsi="Arial"/>
      <w:sz w:val="22"/>
      <w:szCs w:val="24"/>
      <w:lang w:eastAsia="es-ES"/>
    </w:rPr>
  </w:style>
  <w:style w:type="paragraph" w:customStyle="1" w:styleId="ListaCC">
    <w:name w:val="Lista CC."/>
    <w:basedOn w:val="Normal"/>
    <w:rsid w:val="00F64D65"/>
    <w:pPr>
      <w:jc w:val="both"/>
    </w:pPr>
    <w:rPr>
      <w:rFonts w:ascii="Arial" w:hAnsi="Arial"/>
      <w:sz w:val="22"/>
      <w:szCs w:val="24"/>
      <w:lang w:eastAsia="es-ES"/>
    </w:rPr>
  </w:style>
  <w:style w:type="paragraph" w:styleId="Continuarlista2">
    <w:name w:val="List Continue 2"/>
    <w:basedOn w:val="Normal"/>
    <w:rsid w:val="00F64D65"/>
    <w:pPr>
      <w:spacing w:after="120"/>
      <w:ind w:left="566"/>
      <w:jc w:val="both"/>
    </w:pPr>
    <w:rPr>
      <w:rFonts w:ascii="Arial" w:hAnsi="Arial"/>
      <w:sz w:val="22"/>
      <w:szCs w:val="24"/>
      <w:lang w:eastAsia="es-ES"/>
    </w:rPr>
  </w:style>
  <w:style w:type="paragraph" w:customStyle="1" w:styleId="Anexo1">
    <w:name w:val="Anexo1"/>
    <w:rsid w:val="00F64D65"/>
    <w:pPr>
      <w:numPr>
        <w:ilvl w:val="1"/>
        <w:numId w:val="22"/>
      </w:numPr>
      <w:tabs>
        <w:tab w:val="clear" w:pos="1853"/>
      </w:tabs>
      <w:spacing w:before="360" w:after="240" w:line="240" w:lineRule="auto"/>
      <w:ind w:left="0" w:firstLine="0"/>
    </w:pPr>
    <w:rPr>
      <w:rFonts w:ascii="Arial" w:eastAsia="Times New Roman" w:hAnsi="Arial" w:cs="Times New Roman"/>
      <w:b/>
      <w:noProof/>
      <w:szCs w:val="20"/>
      <w:lang w:val="es-ES" w:eastAsia="es-ES"/>
    </w:rPr>
  </w:style>
  <w:style w:type="paragraph" w:customStyle="1" w:styleId="Anexo3">
    <w:name w:val="Anexo3"/>
    <w:rsid w:val="00F64D65"/>
    <w:pPr>
      <w:tabs>
        <w:tab w:val="num" w:pos="720"/>
      </w:tabs>
      <w:spacing w:before="120" w:after="120" w:line="240" w:lineRule="auto"/>
      <w:ind w:left="720" w:hanging="720"/>
    </w:pPr>
    <w:rPr>
      <w:rFonts w:ascii="Arial" w:eastAsia="Times New Roman" w:hAnsi="Arial" w:cs="Times New Roman"/>
      <w:b/>
      <w:noProof/>
      <w:szCs w:val="20"/>
      <w:lang w:val="es-ES" w:eastAsia="es-ES"/>
    </w:rPr>
  </w:style>
  <w:style w:type="paragraph" w:customStyle="1" w:styleId="Anexo4">
    <w:name w:val="Anexo4"/>
    <w:rsid w:val="00F64D65"/>
    <w:pPr>
      <w:tabs>
        <w:tab w:val="num" w:pos="864"/>
      </w:tabs>
      <w:spacing w:before="120" w:after="120" w:line="240" w:lineRule="auto"/>
      <w:ind w:left="864" w:hanging="864"/>
    </w:pPr>
    <w:rPr>
      <w:rFonts w:ascii="Arial" w:eastAsia="Times New Roman" w:hAnsi="Arial" w:cs="Times New Roman"/>
      <w:b/>
      <w:noProof/>
      <w:szCs w:val="20"/>
      <w:lang w:val="es-ES" w:eastAsia="es-ES"/>
    </w:rPr>
  </w:style>
  <w:style w:type="paragraph" w:customStyle="1" w:styleId="Sin">
    <w:name w:val="Sin"/>
    <w:aliases w:val="espaciado"/>
    <w:basedOn w:val="Normal"/>
    <w:rsid w:val="00F64D65"/>
    <w:pPr>
      <w:spacing w:after="200" w:line="276" w:lineRule="auto"/>
      <w:ind w:left="60"/>
      <w:jc w:val="center"/>
    </w:pPr>
    <w:rPr>
      <w:rFonts w:ascii="Arial" w:eastAsia="Calibri" w:hAnsi="Arial" w:cs="Arial"/>
      <w:b/>
      <w:sz w:val="22"/>
      <w:szCs w:val="22"/>
      <w:lang w:val="es-MX" w:eastAsia="en-US"/>
    </w:rPr>
  </w:style>
  <w:style w:type="paragraph" w:styleId="TtuloTDC">
    <w:name w:val="TOC Heading"/>
    <w:basedOn w:val="Ttulo1"/>
    <w:next w:val="Normal"/>
    <w:uiPriority w:val="39"/>
    <w:unhideWhenUsed/>
    <w:qFormat/>
    <w:rsid w:val="00F64D65"/>
    <w:pPr>
      <w:keepLines/>
      <w:spacing w:before="480" w:line="276" w:lineRule="auto"/>
      <w:ind w:left="0"/>
      <w:jc w:val="both"/>
      <w:outlineLvl w:val="9"/>
    </w:pPr>
    <w:rPr>
      <w:rFonts w:ascii="Cambria" w:hAnsi="Cambria"/>
      <w:bCs/>
      <w:color w:val="365F91"/>
      <w:sz w:val="28"/>
      <w:szCs w:val="28"/>
      <w:lang w:val="es-CO" w:eastAsia="en-US"/>
    </w:rPr>
  </w:style>
  <w:style w:type="paragraph" w:styleId="TDC1">
    <w:name w:val="toc 1"/>
    <w:basedOn w:val="Normal"/>
    <w:next w:val="Normal"/>
    <w:autoRedefine/>
    <w:uiPriority w:val="39"/>
    <w:unhideWhenUsed/>
    <w:rsid w:val="00F64D65"/>
    <w:pPr>
      <w:tabs>
        <w:tab w:val="left" w:pos="440"/>
        <w:tab w:val="right" w:leader="dot" w:pos="8828"/>
      </w:tabs>
      <w:spacing w:after="100" w:line="276" w:lineRule="auto"/>
      <w:jc w:val="both"/>
    </w:pPr>
    <w:rPr>
      <w:rFonts w:ascii="Arial" w:eastAsia="Calibri" w:hAnsi="Arial"/>
      <w:b/>
      <w:sz w:val="22"/>
      <w:szCs w:val="22"/>
      <w:lang w:eastAsia="en-US"/>
    </w:rPr>
  </w:style>
  <w:style w:type="paragraph" w:styleId="TDC3">
    <w:name w:val="toc 3"/>
    <w:basedOn w:val="Normal"/>
    <w:next w:val="Normal"/>
    <w:autoRedefine/>
    <w:uiPriority w:val="39"/>
    <w:unhideWhenUsed/>
    <w:rsid w:val="00F64D65"/>
    <w:pPr>
      <w:spacing w:after="100" w:line="276" w:lineRule="auto"/>
      <w:ind w:left="440"/>
      <w:jc w:val="both"/>
    </w:pPr>
    <w:rPr>
      <w:rFonts w:ascii="Arial" w:eastAsia="Calibri" w:hAnsi="Arial"/>
      <w:sz w:val="22"/>
      <w:szCs w:val="22"/>
      <w:lang w:eastAsia="en-US"/>
    </w:rPr>
  </w:style>
  <w:style w:type="paragraph" w:customStyle="1" w:styleId="font5">
    <w:name w:val="font5"/>
    <w:basedOn w:val="Normal"/>
    <w:rsid w:val="00F64D65"/>
    <w:pPr>
      <w:spacing w:before="100" w:beforeAutospacing="1" w:after="100" w:afterAutospacing="1"/>
      <w:jc w:val="both"/>
    </w:pPr>
    <w:rPr>
      <w:rFonts w:ascii="Arial" w:hAnsi="Arial" w:cs="Arial"/>
      <w:color w:val="FF0000"/>
      <w:sz w:val="22"/>
      <w:szCs w:val="24"/>
    </w:rPr>
  </w:style>
  <w:style w:type="paragraph" w:customStyle="1" w:styleId="xl100">
    <w:name w:val="xl100"/>
    <w:basedOn w:val="Normal"/>
    <w:rsid w:val="00F64D65"/>
    <w:pPr>
      <w:spacing w:before="100" w:beforeAutospacing="1" w:after="100" w:afterAutospacing="1"/>
      <w:jc w:val="both"/>
      <w:textAlignment w:val="top"/>
    </w:pPr>
    <w:rPr>
      <w:rFonts w:ascii="Arial" w:hAnsi="Arial"/>
      <w:sz w:val="22"/>
      <w:szCs w:val="24"/>
    </w:rPr>
  </w:style>
  <w:style w:type="paragraph" w:customStyle="1" w:styleId="xl101">
    <w:name w:val="xl101"/>
    <w:basedOn w:val="Normal"/>
    <w:rsid w:val="00F64D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4"/>
    </w:rPr>
  </w:style>
  <w:style w:type="paragraph" w:customStyle="1" w:styleId="xl102">
    <w:name w:val="xl102"/>
    <w:basedOn w:val="Normal"/>
    <w:rsid w:val="00F64D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sz w:val="22"/>
      <w:szCs w:val="24"/>
    </w:rPr>
  </w:style>
  <w:style w:type="paragraph" w:customStyle="1" w:styleId="xl103">
    <w:name w:val="xl103"/>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sz w:val="22"/>
      <w:szCs w:val="24"/>
    </w:rPr>
  </w:style>
  <w:style w:type="paragraph" w:customStyle="1" w:styleId="xl104">
    <w:name w:val="xl104"/>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2"/>
      <w:szCs w:val="24"/>
    </w:rPr>
  </w:style>
  <w:style w:type="paragraph" w:customStyle="1" w:styleId="xl105">
    <w:name w:val="xl105"/>
    <w:basedOn w:val="Normal"/>
    <w:rsid w:val="00F64D65"/>
    <w:pPr>
      <w:shd w:val="clear" w:color="000000" w:fill="FFFFFF"/>
      <w:spacing w:before="100" w:beforeAutospacing="1" w:after="100" w:afterAutospacing="1"/>
      <w:jc w:val="both"/>
      <w:textAlignment w:val="top"/>
    </w:pPr>
    <w:rPr>
      <w:rFonts w:ascii="Arial" w:hAnsi="Arial"/>
      <w:sz w:val="22"/>
      <w:szCs w:val="24"/>
    </w:rPr>
  </w:style>
  <w:style w:type="paragraph" w:customStyle="1" w:styleId="xl106">
    <w:name w:val="xl106"/>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2"/>
      <w:szCs w:val="24"/>
    </w:rPr>
  </w:style>
  <w:style w:type="paragraph" w:customStyle="1" w:styleId="xl107">
    <w:name w:val="xl107"/>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FF0000"/>
      <w:sz w:val="22"/>
      <w:szCs w:val="24"/>
    </w:rPr>
  </w:style>
  <w:style w:type="paragraph" w:customStyle="1" w:styleId="xl108">
    <w:name w:val="xl108"/>
    <w:basedOn w:val="Normal"/>
    <w:rsid w:val="00F64D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22"/>
      <w:szCs w:val="24"/>
    </w:rPr>
  </w:style>
  <w:style w:type="paragraph" w:customStyle="1" w:styleId="xl109">
    <w:name w:val="xl109"/>
    <w:basedOn w:val="Normal"/>
    <w:rsid w:val="00F64D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4"/>
    </w:rPr>
  </w:style>
  <w:style w:type="paragraph" w:customStyle="1" w:styleId="xl110">
    <w:name w:val="xl110"/>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2"/>
      <w:szCs w:val="24"/>
    </w:rPr>
  </w:style>
  <w:style w:type="paragraph" w:customStyle="1" w:styleId="xl111">
    <w:name w:val="xl111"/>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22"/>
      <w:szCs w:val="24"/>
    </w:rPr>
  </w:style>
  <w:style w:type="paragraph" w:customStyle="1" w:styleId="xl112">
    <w:name w:val="xl112"/>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22"/>
      <w:szCs w:val="24"/>
    </w:rPr>
  </w:style>
  <w:style w:type="paragraph" w:customStyle="1" w:styleId="xl113">
    <w:name w:val="xl113"/>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FF0000"/>
      <w:sz w:val="22"/>
      <w:szCs w:val="24"/>
    </w:rPr>
  </w:style>
  <w:style w:type="paragraph" w:customStyle="1" w:styleId="xl114">
    <w:name w:val="xl114"/>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22"/>
      <w:szCs w:val="24"/>
    </w:rPr>
  </w:style>
  <w:style w:type="paragraph" w:customStyle="1" w:styleId="xl115">
    <w:name w:val="xl115"/>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2"/>
      <w:szCs w:val="24"/>
    </w:rPr>
  </w:style>
  <w:style w:type="paragraph" w:customStyle="1" w:styleId="xl116">
    <w:name w:val="xl116"/>
    <w:basedOn w:val="Normal"/>
    <w:rsid w:val="00F64D6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top"/>
    </w:pPr>
    <w:rPr>
      <w:rFonts w:ascii="Arial" w:hAnsi="Arial" w:cs="Arial"/>
      <w:sz w:val="22"/>
      <w:szCs w:val="24"/>
    </w:rPr>
  </w:style>
  <w:style w:type="paragraph" w:customStyle="1" w:styleId="xl117">
    <w:name w:val="xl117"/>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22"/>
      <w:szCs w:val="24"/>
    </w:rPr>
  </w:style>
  <w:style w:type="paragraph" w:customStyle="1" w:styleId="xl118">
    <w:name w:val="xl118"/>
    <w:basedOn w:val="Normal"/>
    <w:rsid w:val="00F64D6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b/>
      <w:bCs/>
      <w:sz w:val="22"/>
      <w:szCs w:val="24"/>
    </w:rPr>
  </w:style>
  <w:style w:type="paragraph" w:customStyle="1" w:styleId="xl119">
    <w:name w:val="xl119"/>
    <w:basedOn w:val="Normal"/>
    <w:rsid w:val="00F64D6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2"/>
      <w:szCs w:val="24"/>
    </w:rPr>
  </w:style>
  <w:style w:type="paragraph" w:customStyle="1" w:styleId="xl120">
    <w:name w:val="xl120"/>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22"/>
      <w:szCs w:val="24"/>
    </w:rPr>
  </w:style>
  <w:style w:type="paragraph" w:customStyle="1" w:styleId="xl121">
    <w:name w:val="xl121"/>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rPr>
  </w:style>
  <w:style w:type="paragraph" w:customStyle="1" w:styleId="xl122">
    <w:name w:val="xl122"/>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22"/>
      <w:szCs w:val="24"/>
    </w:rPr>
  </w:style>
  <w:style w:type="paragraph" w:customStyle="1" w:styleId="xl123">
    <w:name w:val="xl123"/>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22"/>
      <w:szCs w:val="24"/>
    </w:rPr>
  </w:style>
  <w:style w:type="paragraph" w:customStyle="1" w:styleId="xl124">
    <w:name w:val="xl124"/>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rPr>
  </w:style>
  <w:style w:type="paragraph" w:customStyle="1" w:styleId="xl125">
    <w:name w:val="xl125"/>
    <w:basedOn w:val="Normal"/>
    <w:rsid w:val="00F64D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2"/>
      <w:szCs w:val="24"/>
    </w:rPr>
  </w:style>
  <w:style w:type="paragraph" w:customStyle="1" w:styleId="xl126">
    <w:name w:val="xl126"/>
    <w:basedOn w:val="Normal"/>
    <w:rsid w:val="00F64D6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22"/>
      <w:szCs w:val="24"/>
    </w:rPr>
  </w:style>
  <w:style w:type="paragraph" w:customStyle="1" w:styleId="xl127">
    <w:name w:val="xl127"/>
    <w:basedOn w:val="Normal"/>
    <w:rsid w:val="00F64D6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22"/>
      <w:szCs w:val="24"/>
    </w:rPr>
  </w:style>
  <w:style w:type="paragraph" w:customStyle="1" w:styleId="xl128">
    <w:name w:val="xl128"/>
    <w:basedOn w:val="Normal"/>
    <w:rsid w:val="00F64D6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22"/>
      <w:szCs w:val="24"/>
    </w:rPr>
  </w:style>
  <w:style w:type="paragraph" w:customStyle="1" w:styleId="xl129">
    <w:name w:val="xl129"/>
    <w:basedOn w:val="Normal"/>
    <w:rsid w:val="00F64D6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2"/>
      <w:szCs w:val="24"/>
    </w:rPr>
  </w:style>
  <w:style w:type="paragraph" w:customStyle="1" w:styleId="xl130">
    <w:name w:val="xl130"/>
    <w:basedOn w:val="Normal"/>
    <w:rsid w:val="00F64D6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top"/>
    </w:pPr>
    <w:rPr>
      <w:rFonts w:ascii="Arial" w:hAnsi="Arial" w:cs="Arial"/>
      <w:sz w:val="22"/>
      <w:szCs w:val="24"/>
    </w:rPr>
  </w:style>
  <w:style w:type="paragraph" w:customStyle="1" w:styleId="xl131">
    <w:name w:val="xl131"/>
    <w:basedOn w:val="Normal"/>
    <w:rsid w:val="00F64D6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FF0000"/>
      <w:sz w:val="22"/>
      <w:szCs w:val="24"/>
    </w:rPr>
  </w:style>
  <w:style w:type="paragraph" w:customStyle="1" w:styleId="xl132">
    <w:name w:val="xl132"/>
    <w:basedOn w:val="Normal"/>
    <w:rsid w:val="00F64D6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FF0000"/>
      <w:sz w:val="22"/>
      <w:szCs w:val="24"/>
    </w:rPr>
  </w:style>
  <w:style w:type="paragraph" w:customStyle="1" w:styleId="xl133">
    <w:name w:val="xl133"/>
    <w:basedOn w:val="Normal"/>
    <w:rsid w:val="00F64D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4"/>
    </w:rPr>
  </w:style>
  <w:style w:type="paragraph" w:customStyle="1" w:styleId="xl134">
    <w:name w:val="xl134"/>
    <w:basedOn w:val="Normal"/>
    <w:rsid w:val="00F64D65"/>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b/>
      <w:bCs/>
      <w:sz w:val="22"/>
      <w:szCs w:val="24"/>
    </w:rPr>
  </w:style>
  <w:style w:type="paragraph" w:customStyle="1" w:styleId="xl135">
    <w:name w:val="xl135"/>
    <w:basedOn w:val="Normal"/>
    <w:rsid w:val="00F64D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4"/>
    </w:rPr>
  </w:style>
  <w:style w:type="paragraph" w:customStyle="1" w:styleId="xl136">
    <w:name w:val="xl136"/>
    <w:basedOn w:val="Normal"/>
    <w:rsid w:val="00F64D6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Arial" w:hAnsi="Arial" w:cs="Arial"/>
      <w:sz w:val="22"/>
      <w:szCs w:val="24"/>
    </w:rPr>
  </w:style>
  <w:style w:type="paragraph" w:customStyle="1" w:styleId="xl137">
    <w:name w:val="xl137"/>
    <w:basedOn w:val="Normal"/>
    <w:rsid w:val="00F64D6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Arial" w:hAnsi="Arial" w:cs="Arial"/>
      <w:sz w:val="22"/>
      <w:szCs w:val="24"/>
    </w:rPr>
  </w:style>
  <w:style w:type="paragraph" w:customStyle="1" w:styleId="xl138">
    <w:name w:val="xl138"/>
    <w:basedOn w:val="Normal"/>
    <w:rsid w:val="00F64D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4"/>
    </w:rPr>
  </w:style>
  <w:style w:type="paragraph" w:customStyle="1" w:styleId="xl139">
    <w:name w:val="xl139"/>
    <w:basedOn w:val="Normal"/>
    <w:rsid w:val="00F64D6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22"/>
      <w:szCs w:val="24"/>
    </w:rPr>
  </w:style>
  <w:style w:type="paragraph" w:customStyle="1" w:styleId="xl140">
    <w:name w:val="xl140"/>
    <w:basedOn w:val="Normal"/>
    <w:rsid w:val="00F64D6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4"/>
    </w:rPr>
  </w:style>
  <w:style w:type="paragraph" w:customStyle="1" w:styleId="xl141">
    <w:name w:val="xl141"/>
    <w:basedOn w:val="Normal"/>
    <w:rsid w:val="00F64D6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sz w:val="22"/>
      <w:szCs w:val="24"/>
    </w:rPr>
  </w:style>
  <w:style w:type="paragraph" w:customStyle="1" w:styleId="xl142">
    <w:name w:val="xl142"/>
    <w:basedOn w:val="Normal"/>
    <w:rsid w:val="00F64D65"/>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textAlignment w:val="top"/>
    </w:pPr>
    <w:rPr>
      <w:rFonts w:ascii="Arial" w:hAnsi="Arial" w:cs="Arial"/>
      <w:sz w:val="22"/>
      <w:szCs w:val="24"/>
    </w:rPr>
  </w:style>
  <w:style w:type="paragraph" w:customStyle="1" w:styleId="xl143">
    <w:name w:val="xl143"/>
    <w:basedOn w:val="Normal"/>
    <w:rsid w:val="00F64D6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22"/>
      <w:szCs w:val="24"/>
    </w:rPr>
  </w:style>
  <w:style w:type="paragraph" w:customStyle="1" w:styleId="xl144">
    <w:name w:val="xl144"/>
    <w:basedOn w:val="Normal"/>
    <w:rsid w:val="00F64D6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Arial" w:hAnsi="Arial" w:cs="Arial"/>
      <w:b/>
      <w:bCs/>
      <w:sz w:val="22"/>
      <w:szCs w:val="24"/>
    </w:rPr>
  </w:style>
  <w:style w:type="paragraph" w:customStyle="1" w:styleId="xl145">
    <w:name w:val="xl145"/>
    <w:basedOn w:val="Normal"/>
    <w:rsid w:val="00F64D6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w:hAnsi="Arial" w:cs="Arial"/>
      <w:b/>
      <w:bCs/>
      <w:sz w:val="22"/>
      <w:szCs w:val="24"/>
    </w:rPr>
  </w:style>
  <w:style w:type="paragraph" w:customStyle="1" w:styleId="xl146">
    <w:name w:val="xl146"/>
    <w:basedOn w:val="Normal"/>
    <w:rsid w:val="00F64D6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top"/>
    </w:pPr>
    <w:rPr>
      <w:rFonts w:ascii="Arial" w:hAnsi="Arial" w:cs="Arial"/>
      <w:sz w:val="22"/>
      <w:szCs w:val="24"/>
    </w:rPr>
  </w:style>
  <w:style w:type="paragraph" w:customStyle="1" w:styleId="xl147">
    <w:name w:val="xl147"/>
    <w:basedOn w:val="Normal"/>
    <w:rsid w:val="00F64D6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22"/>
      <w:szCs w:val="24"/>
    </w:rPr>
  </w:style>
  <w:style w:type="paragraph" w:customStyle="1" w:styleId="xl148">
    <w:name w:val="xl148"/>
    <w:basedOn w:val="Normal"/>
    <w:rsid w:val="00F64D6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top"/>
    </w:pPr>
    <w:rPr>
      <w:rFonts w:ascii="Arial" w:hAnsi="Arial" w:cs="Arial"/>
      <w:sz w:val="22"/>
      <w:szCs w:val="24"/>
    </w:rPr>
  </w:style>
  <w:style w:type="paragraph" w:customStyle="1" w:styleId="xl149">
    <w:name w:val="xl149"/>
    <w:basedOn w:val="Normal"/>
    <w:rsid w:val="00F64D6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2"/>
      <w:szCs w:val="24"/>
    </w:rPr>
  </w:style>
  <w:style w:type="paragraph" w:customStyle="1" w:styleId="xl150">
    <w:name w:val="xl150"/>
    <w:basedOn w:val="Normal"/>
    <w:rsid w:val="00F64D6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22"/>
      <w:szCs w:val="24"/>
    </w:rPr>
  </w:style>
  <w:style w:type="paragraph" w:customStyle="1" w:styleId="xl151">
    <w:name w:val="xl151"/>
    <w:basedOn w:val="Normal"/>
    <w:rsid w:val="00F64D6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sz w:val="22"/>
      <w:szCs w:val="24"/>
    </w:rPr>
  </w:style>
  <w:style w:type="paragraph" w:customStyle="1" w:styleId="xl152">
    <w:name w:val="xl152"/>
    <w:basedOn w:val="Normal"/>
    <w:rsid w:val="00F64D65"/>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b/>
      <w:bCs/>
      <w:sz w:val="18"/>
      <w:szCs w:val="18"/>
    </w:rPr>
  </w:style>
  <w:style w:type="paragraph" w:customStyle="1" w:styleId="xl153">
    <w:name w:val="xl153"/>
    <w:basedOn w:val="Normal"/>
    <w:rsid w:val="00F64D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sz w:val="22"/>
      <w:szCs w:val="24"/>
    </w:rPr>
  </w:style>
  <w:style w:type="paragraph" w:customStyle="1" w:styleId="xl154">
    <w:name w:val="xl154"/>
    <w:basedOn w:val="Normal"/>
    <w:rsid w:val="00F64D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22"/>
      <w:szCs w:val="24"/>
    </w:rPr>
  </w:style>
  <w:style w:type="paragraph" w:customStyle="1" w:styleId="xl155">
    <w:name w:val="xl155"/>
    <w:basedOn w:val="Normal"/>
    <w:rsid w:val="00F64D6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top"/>
    </w:pPr>
    <w:rPr>
      <w:rFonts w:ascii="Arial" w:hAnsi="Arial" w:cs="Arial"/>
      <w:sz w:val="22"/>
      <w:szCs w:val="24"/>
    </w:rPr>
  </w:style>
  <w:style w:type="paragraph" w:customStyle="1" w:styleId="xl156">
    <w:name w:val="xl156"/>
    <w:basedOn w:val="Normal"/>
    <w:rsid w:val="00F64D6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right"/>
      <w:textAlignment w:val="top"/>
    </w:pPr>
    <w:rPr>
      <w:rFonts w:ascii="Arial" w:hAnsi="Arial" w:cs="Arial"/>
      <w:sz w:val="22"/>
      <w:szCs w:val="24"/>
    </w:rPr>
  </w:style>
  <w:style w:type="paragraph" w:customStyle="1" w:styleId="xl63">
    <w:name w:val="xl63"/>
    <w:basedOn w:val="Normal"/>
    <w:rsid w:val="00F64D6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2"/>
      <w:szCs w:val="24"/>
    </w:rPr>
  </w:style>
  <w:style w:type="paragraph" w:customStyle="1" w:styleId="xl64">
    <w:name w:val="xl64"/>
    <w:basedOn w:val="Normal"/>
    <w:rsid w:val="00F64D6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color w:val="000000"/>
      <w:sz w:val="22"/>
      <w:szCs w:val="24"/>
    </w:rPr>
  </w:style>
  <w:style w:type="paragraph" w:customStyle="1" w:styleId="xl65">
    <w:name w:val="xl65"/>
    <w:basedOn w:val="Normal"/>
    <w:rsid w:val="00F64D65"/>
    <w:pPr>
      <w:pBdr>
        <w:left w:val="single" w:sz="8" w:space="0" w:color="auto"/>
        <w:bottom w:val="single" w:sz="8" w:space="0" w:color="auto"/>
        <w:right w:val="single" w:sz="8" w:space="0" w:color="000000"/>
      </w:pBdr>
      <w:shd w:val="clear" w:color="000000" w:fill="FFFFFF"/>
      <w:spacing w:before="100" w:beforeAutospacing="1" w:after="100" w:afterAutospacing="1"/>
      <w:jc w:val="center"/>
      <w:textAlignment w:val="top"/>
    </w:pPr>
    <w:rPr>
      <w:rFonts w:ascii="Arial" w:hAnsi="Arial" w:cs="Arial"/>
      <w:b/>
      <w:bCs/>
      <w:color w:val="FF0000"/>
      <w:sz w:val="22"/>
      <w:szCs w:val="24"/>
    </w:rPr>
  </w:style>
  <w:style w:type="paragraph" w:customStyle="1" w:styleId="xl66">
    <w:name w:val="xl66"/>
    <w:basedOn w:val="Normal"/>
    <w:rsid w:val="00F64D65"/>
    <w:pPr>
      <w:pBdr>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22"/>
      <w:szCs w:val="24"/>
    </w:rPr>
  </w:style>
  <w:style w:type="paragraph" w:customStyle="1" w:styleId="xl67">
    <w:name w:val="xl67"/>
    <w:basedOn w:val="Normal"/>
    <w:rsid w:val="00F64D65"/>
    <w:pPr>
      <w:pBdr>
        <w:bottom w:val="single" w:sz="8" w:space="0" w:color="auto"/>
        <w:right w:val="single" w:sz="8" w:space="0" w:color="auto"/>
      </w:pBdr>
      <w:spacing w:before="100" w:beforeAutospacing="1" w:after="100" w:afterAutospacing="1"/>
      <w:jc w:val="center"/>
      <w:textAlignment w:val="top"/>
    </w:pPr>
    <w:rPr>
      <w:rFonts w:ascii="Arial" w:hAnsi="Arial" w:cs="Arial"/>
      <w:color w:val="000000"/>
      <w:sz w:val="22"/>
      <w:szCs w:val="24"/>
    </w:rPr>
  </w:style>
  <w:style w:type="paragraph" w:customStyle="1" w:styleId="xl68">
    <w:name w:val="xl68"/>
    <w:basedOn w:val="Normal"/>
    <w:rsid w:val="00F64D65"/>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color w:val="000000"/>
      <w:sz w:val="22"/>
      <w:szCs w:val="24"/>
    </w:rPr>
  </w:style>
  <w:style w:type="paragraph" w:customStyle="1" w:styleId="xl69">
    <w:name w:val="xl69"/>
    <w:basedOn w:val="Normal"/>
    <w:rsid w:val="00F64D65"/>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color w:val="000000"/>
      <w:sz w:val="22"/>
      <w:szCs w:val="24"/>
    </w:rPr>
  </w:style>
  <w:style w:type="paragraph" w:customStyle="1" w:styleId="xl70">
    <w:name w:val="xl70"/>
    <w:basedOn w:val="Normal"/>
    <w:rsid w:val="00F64D65"/>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color w:val="000000"/>
      <w:sz w:val="22"/>
      <w:szCs w:val="24"/>
    </w:rPr>
  </w:style>
  <w:style w:type="paragraph" w:customStyle="1" w:styleId="xl71">
    <w:name w:val="xl71"/>
    <w:basedOn w:val="Normal"/>
    <w:rsid w:val="00F64D65"/>
    <w:pPr>
      <w:pBdr>
        <w:bottom w:val="single" w:sz="8" w:space="0" w:color="auto"/>
        <w:right w:val="single" w:sz="8" w:space="0" w:color="auto"/>
      </w:pBdr>
      <w:spacing w:before="100" w:beforeAutospacing="1" w:after="100" w:afterAutospacing="1"/>
      <w:jc w:val="both"/>
      <w:textAlignment w:val="top"/>
    </w:pPr>
    <w:rPr>
      <w:rFonts w:ascii="Arial" w:hAnsi="Arial"/>
      <w:color w:val="000000"/>
      <w:sz w:val="22"/>
      <w:szCs w:val="24"/>
    </w:rPr>
  </w:style>
  <w:style w:type="paragraph" w:customStyle="1" w:styleId="xl72">
    <w:name w:val="xl72"/>
    <w:basedOn w:val="Normal"/>
    <w:rsid w:val="00F64D65"/>
    <w:pPr>
      <w:pBdr>
        <w:bottom w:val="single" w:sz="8" w:space="0" w:color="auto"/>
        <w:right w:val="single" w:sz="8" w:space="0" w:color="auto"/>
      </w:pBdr>
      <w:shd w:val="clear" w:color="000000" w:fill="FFFFFF"/>
      <w:spacing w:before="100" w:beforeAutospacing="1" w:after="100" w:afterAutospacing="1"/>
      <w:jc w:val="both"/>
      <w:textAlignment w:val="top"/>
    </w:pPr>
    <w:rPr>
      <w:rFonts w:ascii="Arial" w:hAnsi="Arial"/>
      <w:color w:val="000000"/>
      <w:sz w:val="22"/>
      <w:szCs w:val="24"/>
    </w:rPr>
  </w:style>
  <w:style w:type="paragraph" w:customStyle="1" w:styleId="xl73">
    <w:name w:val="xl73"/>
    <w:basedOn w:val="Normal"/>
    <w:rsid w:val="00F64D65"/>
    <w:pPr>
      <w:pBdr>
        <w:bottom w:val="single" w:sz="8" w:space="0" w:color="auto"/>
        <w:right w:val="single" w:sz="8" w:space="0" w:color="auto"/>
      </w:pBdr>
      <w:spacing w:before="100" w:beforeAutospacing="1" w:after="100" w:afterAutospacing="1"/>
      <w:jc w:val="center"/>
      <w:textAlignment w:val="top"/>
    </w:pPr>
    <w:rPr>
      <w:rFonts w:ascii="Arial" w:hAnsi="Arial" w:cs="Arial"/>
      <w:color w:val="000000"/>
      <w:sz w:val="22"/>
      <w:szCs w:val="24"/>
    </w:rPr>
  </w:style>
  <w:style w:type="paragraph" w:customStyle="1" w:styleId="xl74">
    <w:name w:val="xl74"/>
    <w:basedOn w:val="Normal"/>
    <w:rsid w:val="00F64D65"/>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FF0000"/>
      <w:sz w:val="22"/>
      <w:szCs w:val="24"/>
    </w:rPr>
  </w:style>
  <w:style w:type="paragraph" w:customStyle="1" w:styleId="xl75">
    <w:name w:val="xl75"/>
    <w:basedOn w:val="Normal"/>
    <w:rsid w:val="00F64D65"/>
    <w:pPr>
      <w:pBdr>
        <w:bottom w:val="single" w:sz="8" w:space="0" w:color="auto"/>
        <w:right w:val="single" w:sz="8" w:space="0" w:color="auto"/>
      </w:pBdr>
      <w:spacing w:before="100" w:beforeAutospacing="1" w:after="100" w:afterAutospacing="1"/>
      <w:jc w:val="center"/>
      <w:textAlignment w:val="top"/>
    </w:pPr>
    <w:rPr>
      <w:rFonts w:ascii="Arial" w:hAnsi="Arial" w:cs="Arial"/>
      <w:color w:val="FF0000"/>
      <w:sz w:val="22"/>
      <w:szCs w:val="24"/>
    </w:rPr>
  </w:style>
  <w:style w:type="paragraph" w:customStyle="1" w:styleId="xl76">
    <w:name w:val="xl76"/>
    <w:basedOn w:val="Normal"/>
    <w:rsid w:val="00F64D65"/>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color w:val="FF0000"/>
      <w:sz w:val="22"/>
      <w:szCs w:val="24"/>
    </w:rPr>
  </w:style>
  <w:style w:type="paragraph" w:customStyle="1" w:styleId="xl77">
    <w:name w:val="xl77"/>
    <w:basedOn w:val="Normal"/>
    <w:rsid w:val="00F64D65"/>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2"/>
      <w:szCs w:val="24"/>
    </w:rPr>
  </w:style>
  <w:style w:type="paragraph" w:customStyle="1" w:styleId="xl78">
    <w:name w:val="xl78"/>
    <w:basedOn w:val="Normal"/>
    <w:rsid w:val="00F64D65"/>
    <w:pPr>
      <w:pBdr>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22"/>
      <w:szCs w:val="24"/>
    </w:rPr>
  </w:style>
  <w:style w:type="paragraph" w:customStyle="1" w:styleId="xl79">
    <w:name w:val="xl79"/>
    <w:basedOn w:val="Normal"/>
    <w:rsid w:val="00F64D65"/>
    <w:pPr>
      <w:pBdr>
        <w:bottom w:val="single" w:sz="8" w:space="0" w:color="auto"/>
        <w:right w:val="single" w:sz="8" w:space="0" w:color="auto"/>
      </w:pBdr>
      <w:shd w:val="clear" w:color="000000" w:fill="FFFFFF"/>
      <w:spacing w:before="100" w:beforeAutospacing="1" w:after="100" w:afterAutospacing="1"/>
      <w:jc w:val="both"/>
      <w:textAlignment w:val="top"/>
    </w:pPr>
    <w:rPr>
      <w:rFonts w:ascii="Arial" w:hAnsi="Arial"/>
      <w:sz w:val="22"/>
      <w:szCs w:val="24"/>
    </w:rPr>
  </w:style>
  <w:style w:type="paragraph" w:customStyle="1" w:styleId="xl80">
    <w:name w:val="xl80"/>
    <w:basedOn w:val="Normal"/>
    <w:rsid w:val="00F64D65"/>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color w:val="000000"/>
      <w:sz w:val="22"/>
      <w:szCs w:val="24"/>
    </w:rPr>
  </w:style>
  <w:style w:type="paragraph" w:customStyle="1" w:styleId="xl81">
    <w:name w:val="xl81"/>
    <w:basedOn w:val="Normal"/>
    <w:rsid w:val="00F64D65"/>
    <w:pPr>
      <w:pBdr>
        <w:bottom w:val="single" w:sz="8" w:space="0" w:color="auto"/>
        <w:right w:val="single" w:sz="8" w:space="0" w:color="auto"/>
      </w:pBdr>
      <w:spacing w:before="100" w:beforeAutospacing="1" w:after="100" w:afterAutospacing="1"/>
      <w:jc w:val="both"/>
      <w:textAlignment w:val="top"/>
    </w:pPr>
    <w:rPr>
      <w:rFonts w:ascii="Arial" w:hAnsi="Arial" w:cs="Arial"/>
      <w:color w:val="000000"/>
      <w:sz w:val="22"/>
      <w:szCs w:val="24"/>
    </w:rPr>
  </w:style>
  <w:style w:type="paragraph" w:customStyle="1" w:styleId="xl82">
    <w:name w:val="xl82"/>
    <w:basedOn w:val="Normal"/>
    <w:rsid w:val="00F64D65"/>
    <w:pPr>
      <w:pBdr>
        <w:bottom w:val="single" w:sz="8" w:space="0" w:color="auto"/>
        <w:right w:val="single" w:sz="8" w:space="0" w:color="auto"/>
      </w:pBdr>
      <w:shd w:val="clear" w:color="000000" w:fill="FFFFFF"/>
      <w:spacing w:before="100" w:beforeAutospacing="1" w:after="100" w:afterAutospacing="1"/>
      <w:jc w:val="right"/>
      <w:textAlignment w:val="top"/>
    </w:pPr>
    <w:rPr>
      <w:rFonts w:ascii="Arial" w:hAnsi="Arial" w:cs="Arial"/>
      <w:color w:val="000000"/>
      <w:sz w:val="22"/>
      <w:szCs w:val="24"/>
    </w:rPr>
  </w:style>
  <w:style w:type="paragraph" w:customStyle="1" w:styleId="xl83">
    <w:name w:val="xl83"/>
    <w:basedOn w:val="Normal"/>
    <w:rsid w:val="00F64D65"/>
    <w:pPr>
      <w:pBdr>
        <w:bottom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2"/>
      <w:szCs w:val="24"/>
    </w:rPr>
  </w:style>
  <w:style w:type="paragraph" w:customStyle="1" w:styleId="xl84">
    <w:name w:val="xl84"/>
    <w:basedOn w:val="Normal"/>
    <w:rsid w:val="00F64D65"/>
    <w:pPr>
      <w:pBdr>
        <w:bottom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16"/>
      <w:szCs w:val="16"/>
    </w:rPr>
  </w:style>
  <w:style w:type="paragraph" w:customStyle="1" w:styleId="xl85">
    <w:name w:val="xl85"/>
    <w:basedOn w:val="Normal"/>
    <w:rsid w:val="00F64D65"/>
    <w:pPr>
      <w:pBdr>
        <w:bottom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color w:val="000000"/>
      <w:sz w:val="22"/>
      <w:szCs w:val="24"/>
    </w:rPr>
  </w:style>
  <w:style w:type="paragraph" w:customStyle="1" w:styleId="xl86">
    <w:name w:val="xl86"/>
    <w:basedOn w:val="Normal"/>
    <w:rsid w:val="00F64D65"/>
    <w:pPr>
      <w:pBdr>
        <w:bottom w:val="single" w:sz="8" w:space="0" w:color="auto"/>
        <w:right w:val="single" w:sz="8" w:space="0" w:color="auto"/>
      </w:pBdr>
      <w:shd w:val="clear" w:color="000000" w:fill="FFFFFF"/>
      <w:spacing w:before="100" w:beforeAutospacing="1" w:after="100" w:afterAutospacing="1"/>
      <w:jc w:val="right"/>
      <w:textAlignment w:val="top"/>
    </w:pPr>
    <w:rPr>
      <w:rFonts w:ascii="Arial" w:hAnsi="Arial" w:cs="Arial"/>
      <w:color w:val="000000"/>
      <w:sz w:val="22"/>
      <w:szCs w:val="24"/>
    </w:rPr>
  </w:style>
  <w:style w:type="paragraph" w:customStyle="1" w:styleId="xl87">
    <w:name w:val="xl87"/>
    <w:basedOn w:val="Normal"/>
    <w:rsid w:val="00F64D65"/>
    <w:pPr>
      <w:pBdr>
        <w:bottom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16"/>
      <w:szCs w:val="16"/>
    </w:rPr>
  </w:style>
  <w:style w:type="paragraph" w:customStyle="1" w:styleId="xl88">
    <w:name w:val="xl88"/>
    <w:basedOn w:val="Normal"/>
    <w:rsid w:val="00F64D65"/>
    <w:pPr>
      <w:pBdr>
        <w:bottom w:val="single" w:sz="8" w:space="0" w:color="auto"/>
        <w:right w:val="single" w:sz="8" w:space="0" w:color="auto"/>
      </w:pBdr>
      <w:shd w:val="clear" w:color="000000" w:fill="FFFFFF"/>
      <w:spacing w:before="100" w:beforeAutospacing="1" w:after="100" w:afterAutospacing="1"/>
      <w:jc w:val="right"/>
      <w:textAlignment w:val="top"/>
    </w:pPr>
    <w:rPr>
      <w:rFonts w:ascii="Arial" w:hAnsi="Arial" w:cs="Arial"/>
      <w:color w:val="000000"/>
      <w:sz w:val="22"/>
      <w:szCs w:val="24"/>
    </w:rPr>
  </w:style>
  <w:style w:type="paragraph" w:customStyle="1" w:styleId="xl89">
    <w:name w:val="xl89"/>
    <w:basedOn w:val="Normal"/>
    <w:rsid w:val="00F64D65"/>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18"/>
      <w:szCs w:val="18"/>
    </w:rPr>
  </w:style>
  <w:style w:type="paragraph" w:customStyle="1" w:styleId="xl90">
    <w:name w:val="xl90"/>
    <w:basedOn w:val="Normal"/>
    <w:rsid w:val="00F64D65"/>
    <w:pPr>
      <w:pBdr>
        <w:bottom w:val="single" w:sz="8" w:space="0" w:color="auto"/>
        <w:right w:val="single" w:sz="8" w:space="0" w:color="auto"/>
      </w:pBdr>
      <w:shd w:val="clear" w:color="000000" w:fill="FFFFFF"/>
      <w:spacing w:before="100" w:beforeAutospacing="1" w:after="100" w:afterAutospacing="1"/>
      <w:jc w:val="right"/>
      <w:textAlignment w:val="top"/>
    </w:pPr>
    <w:rPr>
      <w:rFonts w:ascii="Arial" w:hAnsi="Arial" w:cs="Arial"/>
      <w:sz w:val="22"/>
      <w:szCs w:val="24"/>
    </w:rPr>
  </w:style>
  <w:style w:type="paragraph" w:customStyle="1" w:styleId="xl91">
    <w:name w:val="xl91"/>
    <w:basedOn w:val="Normal"/>
    <w:rsid w:val="00F64D65"/>
    <w:pPr>
      <w:pBdr>
        <w:top w:val="single" w:sz="8" w:space="0" w:color="auto"/>
        <w:left w:val="single" w:sz="8" w:space="0" w:color="000000"/>
        <w:bottom w:val="single" w:sz="8" w:space="0" w:color="auto"/>
      </w:pBdr>
      <w:shd w:val="clear" w:color="000000" w:fill="FFFFFF"/>
      <w:spacing w:before="100" w:beforeAutospacing="1" w:after="100" w:afterAutospacing="1"/>
      <w:jc w:val="center"/>
      <w:textAlignment w:val="top"/>
    </w:pPr>
    <w:rPr>
      <w:rFonts w:ascii="Arial" w:hAnsi="Arial" w:cs="Arial"/>
      <w:b/>
      <w:bCs/>
      <w:color w:val="FF0000"/>
      <w:sz w:val="22"/>
      <w:szCs w:val="24"/>
    </w:rPr>
  </w:style>
  <w:style w:type="paragraph" w:customStyle="1" w:styleId="xl92">
    <w:name w:val="xl92"/>
    <w:basedOn w:val="Normal"/>
    <w:rsid w:val="00F64D65"/>
    <w:pPr>
      <w:pBdr>
        <w:top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FF0000"/>
      <w:sz w:val="22"/>
      <w:szCs w:val="24"/>
    </w:rPr>
  </w:style>
  <w:style w:type="paragraph" w:customStyle="1" w:styleId="xl93">
    <w:name w:val="xl93"/>
    <w:basedOn w:val="Normal"/>
    <w:rsid w:val="00F64D65"/>
    <w:pPr>
      <w:pBdr>
        <w:top w:val="single" w:sz="8" w:space="0" w:color="auto"/>
        <w:bottom w:val="single" w:sz="8" w:space="0" w:color="auto"/>
        <w:right w:val="single" w:sz="8" w:space="0" w:color="000000"/>
      </w:pBdr>
      <w:shd w:val="clear" w:color="000000" w:fill="FFFFFF"/>
      <w:spacing w:before="100" w:beforeAutospacing="1" w:after="100" w:afterAutospacing="1"/>
      <w:jc w:val="center"/>
      <w:textAlignment w:val="top"/>
    </w:pPr>
    <w:rPr>
      <w:rFonts w:ascii="Arial" w:hAnsi="Arial" w:cs="Arial"/>
      <w:b/>
      <w:bCs/>
      <w:color w:val="FF0000"/>
      <w:sz w:val="22"/>
      <w:szCs w:val="24"/>
    </w:rPr>
  </w:style>
  <w:style w:type="paragraph" w:customStyle="1" w:styleId="xl94">
    <w:name w:val="xl94"/>
    <w:basedOn w:val="Normal"/>
    <w:rsid w:val="00F64D65"/>
    <w:pPr>
      <w:pBdr>
        <w:top w:val="single" w:sz="8" w:space="0" w:color="auto"/>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2"/>
      <w:szCs w:val="24"/>
    </w:rPr>
  </w:style>
  <w:style w:type="paragraph" w:customStyle="1" w:styleId="xl95">
    <w:name w:val="xl95"/>
    <w:basedOn w:val="Normal"/>
    <w:rsid w:val="00F64D65"/>
    <w:pPr>
      <w:pBdr>
        <w:top w:val="single" w:sz="8" w:space="0" w:color="auto"/>
        <w:bottom w:val="single" w:sz="8" w:space="0" w:color="auto"/>
      </w:pBdr>
      <w:spacing w:before="100" w:beforeAutospacing="1" w:after="100" w:afterAutospacing="1"/>
      <w:jc w:val="both"/>
      <w:textAlignment w:val="top"/>
    </w:pPr>
    <w:rPr>
      <w:rFonts w:ascii="Arial" w:hAnsi="Arial" w:cs="Arial"/>
      <w:b/>
      <w:bCs/>
      <w:color w:val="000000"/>
      <w:sz w:val="22"/>
      <w:szCs w:val="24"/>
    </w:rPr>
  </w:style>
  <w:style w:type="paragraph" w:customStyle="1" w:styleId="xl96">
    <w:name w:val="xl96"/>
    <w:basedOn w:val="Normal"/>
    <w:rsid w:val="00F64D65"/>
    <w:pPr>
      <w:pBdr>
        <w:top w:val="single" w:sz="8" w:space="0" w:color="auto"/>
        <w:bottom w:val="single" w:sz="8" w:space="0" w:color="auto"/>
        <w:right w:val="single" w:sz="8" w:space="0" w:color="000000"/>
      </w:pBdr>
      <w:spacing w:before="100" w:beforeAutospacing="1" w:after="100" w:afterAutospacing="1"/>
      <w:jc w:val="both"/>
      <w:textAlignment w:val="top"/>
    </w:pPr>
    <w:rPr>
      <w:rFonts w:ascii="Arial" w:hAnsi="Arial" w:cs="Arial"/>
      <w:b/>
      <w:bCs/>
      <w:color w:val="000000"/>
      <w:sz w:val="22"/>
      <w:szCs w:val="24"/>
    </w:rPr>
  </w:style>
  <w:style w:type="paragraph" w:customStyle="1" w:styleId="xl97">
    <w:name w:val="xl97"/>
    <w:basedOn w:val="Normal"/>
    <w:rsid w:val="00F64D65"/>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cs="Arial"/>
      <w:color w:val="000000"/>
      <w:sz w:val="22"/>
      <w:szCs w:val="24"/>
    </w:rPr>
  </w:style>
  <w:style w:type="paragraph" w:customStyle="1" w:styleId="xl98">
    <w:name w:val="xl98"/>
    <w:basedOn w:val="Normal"/>
    <w:rsid w:val="00F64D65"/>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2"/>
      <w:szCs w:val="24"/>
    </w:rPr>
  </w:style>
  <w:style w:type="paragraph" w:customStyle="1" w:styleId="xl99">
    <w:name w:val="xl99"/>
    <w:basedOn w:val="Normal"/>
    <w:rsid w:val="00F64D65"/>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cs="Arial"/>
      <w:color w:val="000000"/>
      <w:sz w:val="22"/>
      <w:szCs w:val="24"/>
    </w:rPr>
  </w:style>
  <w:style w:type="paragraph" w:customStyle="1" w:styleId="font6">
    <w:name w:val="font6"/>
    <w:basedOn w:val="Normal"/>
    <w:rsid w:val="00F64D65"/>
    <w:pPr>
      <w:spacing w:before="100" w:beforeAutospacing="1" w:after="100" w:afterAutospacing="1"/>
      <w:jc w:val="both"/>
    </w:pPr>
    <w:rPr>
      <w:rFonts w:ascii="Arial" w:hAnsi="Arial" w:cs="Arial"/>
      <w:b/>
      <w:bCs/>
      <w:color w:val="FF0000"/>
      <w:sz w:val="16"/>
      <w:szCs w:val="16"/>
    </w:rPr>
  </w:style>
  <w:style w:type="paragraph" w:customStyle="1" w:styleId="xl157">
    <w:name w:val="xl157"/>
    <w:basedOn w:val="Normal"/>
    <w:rsid w:val="00F64D65"/>
    <w:pPr>
      <w:pBdr>
        <w:left w:val="single" w:sz="8"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58">
    <w:name w:val="xl158"/>
    <w:basedOn w:val="Normal"/>
    <w:rsid w:val="00F64D65"/>
    <w:pPr>
      <w:pBdr>
        <w:top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b/>
      <w:bCs/>
      <w:sz w:val="16"/>
      <w:szCs w:val="16"/>
    </w:rPr>
  </w:style>
  <w:style w:type="paragraph" w:customStyle="1" w:styleId="xl159">
    <w:name w:val="xl159"/>
    <w:basedOn w:val="Normal"/>
    <w:rsid w:val="00F64D65"/>
    <w:pPr>
      <w:pBdr>
        <w:top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6"/>
      <w:szCs w:val="16"/>
    </w:rPr>
  </w:style>
  <w:style w:type="paragraph" w:customStyle="1" w:styleId="xl160">
    <w:name w:val="xl160"/>
    <w:basedOn w:val="Normal"/>
    <w:rsid w:val="00F64D65"/>
    <w:pPr>
      <w:pBdr>
        <w:top w:val="single" w:sz="4" w:space="0" w:color="auto"/>
        <w:left w:val="single" w:sz="8"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1">
    <w:name w:val="xl161"/>
    <w:basedOn w:val="Normal"/>
    <w:rsid w:val="00F64D65"/>
    <w:pPr>
      <w:pBdr>
        <w:top w:val="single" w:sz="4" w:space="0" w:color="auto"/>
        <w:left w:val="single" w:sz="4" w:space="0" w:color="auto"/>
        <w:bottom w:val="single" w:sz="8" w:space="0" w:color="auto"/>
      </w:pBdr>
      <w:shd w:val="clear" w:color="000000" w:fill="92D050"/>
      <w:spacing w:before="100" w:beforeAutospacing="1" w:after="100" w:afterAutospacing="1"/>
      <w:jc w:val="center"/>
      <w:textAlignment w:val="center"/>
    </w:pPr>
    <w:rPr>
      <w:rFonts w:ascii="Arial" w:hAnsi="Arial" w:cs="Arial"/>
      <w:b/>
      <w:bCs/>
      <w:sz w:val="22"/>
      <w:szCs w:val="24"/>
    </w:rPr>
  </w:style>
  <w:style w:type="paragraph" w:customStyle="1" w:styleId="xl162">
    <w:name w:val="xl162"/>
    <w:basedOn w:val="Normal"/>
    <w:rsid w:val="00F64D65"/>
    <w:pPr>
      <w:pBdr>
        <w:top w:val="single" w:sz="4" w:space="0" w:color="auto"/>
        <w:bottom w:val="single" w:sz="8" w:space="0" w:color="auto"/>
      </w:pBdr>
      <w:shd w:val="clear" w:color="000000" w:fill="92D050"/>
      <w:spacing w:before="100" w:beforeAutospacing="1" w:after="100" w:afterAutospacing="1"/>
      <w:jc w:val="center"/>
      <w:textAlignment w:val="center"/>
    </w:pPr>
    <w:rPr>
      <w:rFonts w:ascii="Arial" w:hAnsi="Arial" w:cs="Arial"/>
      <w:b/>
      <w:bCs/>
      <w:sz w:val="22"/>
      <w:szCs w:val="24"/>
    </w:rPr>
  </w:style>
  <w:style w:type="paragraph" w:customStyle="1" w:styleId="xl163">
    <w:name w:val="xl163"/>
    <w:basedOn w:val="Normal"/>
    <w:rsid w:val="00F64D65"/>
    <w:pPr>
      <w:pBdr>
        <w:top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2"/>
      <w:szCs w:val="24"/>
    </w:rPr>
  </w:style>
  <w:style w:type="paragraph" w:customStyle="1" w:styleId="xl164">
    <w:name w:val="xl164"/>
    <w:basedOn w:val="Normal"/>
    <w:rsid w:val="00F64D65"/>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jc w:val="right"/>
      <w:textAlignment w:val="center"/>
    </w:pPr>
    <w:rPr>
      <w:rFonts w:ascii="Arial" w:hAnsi="Arial" w:cs="Arial"/>
      <w:b/>
      <w:bCs/>
      <w:sz w:val="18"/>
      <w:szCs w:val="18"/>
    </w:rPr>
  </w:style>
  <w:style w:type="paragraph" w:customStyle="1" w:styleId="xl165">
    <w:name w:val="xl165"/>
    <w:basedOn w:val="Normal"/>
    <w:rsid w:val="00F64D65"/>
    <w:pPr>
      <w:pBdr>
        <w:top w:val="single" w:sz="8" w:space="0" w:color="auto"/>
        <w:left w:val="single" w:sz="8" w:space="0" w:color="auto"/>
        <w:bottom w:val="single" w:sz="4" w:space="0" w:color="auto"/>
      </w:pBdr>
      <w:shd w:val="clear" w:color="000000" w:fill="00B0F0"/>
      <w:spacing w:before="100" w:beforeAutospacing="1" w:after="100" w:afterAutospacing="1"/>
      <w:jc w:val="center"/>
      <w:textAlignment w:val="center"/>
    </w:pPr>
    <w:rPr>
      <w:rFonts w:ascii="Arial" w:hAnsi="Arial" w:cs="Arial"/>
      <w:b/>
      <w:bCs/>
      <w:sz w:val="16"/>
      <w:szCs w:val="16"/>
    </w:rPr>
  </w:style>
  <w:style w:type="paragraph" w:customStyle="1" w:styleId="xl166">
    <w:name w:val="xl166"/>
    <w:basedOn w:val="Normal"/>
    <w:rsid w:val="00F64D65"/>
    <w:pPr>
      <w:pBdr>
        <w:top w:val="single" w:sz="8" w:space="0" w:color="auto"/>
        <w:bottom w:val="single" w:sz="4" w:space="0" w:color="auto"/>
      </w:pBdr>
      <w:shd w:val="clear" w:color="000000" w:fill="00B0F0"/>
      <w:spacing w:before="100" w:beforeAutospacing="1" w:after="100" w:afterAutospacing="1"/>
      <w:jc w:val="center"/>
      <w:textAlignment w:val="center"/>
    </w:pPr>
    <w:rPr>
      <w:rFonts w:ascii="Arial" w:hAnsi="Arial" w:cs="Arial"/>
      <w:b/>
      <w:bCs/>
      <w:sz w:val="16"/>
      <w:szCs w:val="16"/>
    </w:rPr>
  </w:style>
  <w:style w:type="paragraph" w:customStyle="1" w:styleId="xl167">
    <w:name w:val="xl167"/>
    <w:basedOn w:val="Normal"/>
    <w:rsid w:val="00F64D65"/>
    <w:pPr>
      <w:pBdr>
        <w:top w:val="single" w:sz="8" w:space="0" w:color="auto"/>
        <w:bottom w:val="single" w:sz="4" w:space="0" w:color="auto"/>
        <w:right w:val="single" w:sz="8" w:space="0" w:color="auto"/>
      </w:pBdr>
      <w:shd w:val="clear" w:color="000000" w:fill="00B0F0"/>
      <w:spacing w:before="100" w:beforeAutospacing="1" w:after="100" w:afterAutospacing="1"/>
      <w:jc w:val="center"/>
      <w:textAlignment w:val="center"/>
    </w:pPr>
    <w:rPr>
      <w:rFonts w:ascii="Arial" w:hAnsi="Arial" w:cs="Arial"/>
      <w:b/>
      <w:bCs/>
      <w:sz w:val="16"/>
      <w:szCs w:val="16"/>
    </w:rPr>
  </w:style>
  <w:style w:type="paragraph" w:customStyle="1" w:styleId="xl168">
    <w:name w:val="xl168"/>
    <w:basedOn w:val="Normal"/>
    <w:rsid w:val="00F64D65"/>
    <w:pPr>
      <w:pBdr>
        <w:top w:val="single" w:sz="4" w:space="0" w:color="auto"/>
        <w:bottom w:val="single" w:sz="4" w:space="0" w:color="auto"/>
      </w:pBdr>
      <w:shd w:val="clear" w:color="000000" w:fill="00B0F0"/>
      <w:spacing w:before="100" w:beforeAutospacing="1" w:after="100" w:afterAutospacing="1"/>
      <w:jc w:val="right"/>
      <w:textAlignment w:val="center"/>
    </w:pPr>
    <w:rPr>
      <w:rFonts w:ascii="Arial" w:hAnsi="Arial" w:cs="Arial"/>
      <w:b/>
      <w:bCs/>
      <w:sz w:val="16"/>
      <w:szCs w:val="16"/>
    </w:rPr>
  </w:style>
  <w:style w:type="paragraph" w:customStyle="1" w:styleId="xl169">
    <w:name w:val="xl169"/>
    <w:basedOn w:val="Normal"/>
    <w:rsid w:val="00F64D65"/>
    <w:pPr>
      <w:pBdr>
        <w:top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b/>
      <w:bCs/>
      <w:sz w:val="16"/>
      <w:szCs w:val="16"/>
    </w:rPr>
  </w:style>
  <w:style w:type="paragraph" w:customStyle="1" w:styleId="xl170">
    <w:name w:val="xl170"/>
    <w:basedOn w:val="Normal"/>
    <w:rsid w:val="00F64D65"/>
    <w:pPr>
      <w:pBdr>
        <w:top w:val="single" w:sz="4" w:space="0" w:color="auto"/>
        <w:left w:val="single" w:sz="8" w:space="0" w:color="auto"/>
        <w:bottom w:val="single" w:sz="4" w:space="0" w:color="auto"/>
      </w:pBdr>
      <w:shd w:val="clear" w:color="000000" w:fill="00B0F0"/>
      <w:spacing w:before="100" w:beforeAutospacing="1" w:after="100" w:afterAutospacing="1"/>
      <w:jc w:val="right"/>
      <w:textAlignment w:val="center"/>
    </w:pPr>
    <w:rPr>
      <w:rFonts w:ascii="Arial" w:hAnsi="Arial" w:cs="Arial"/>
      <w:b/>
      <w:bCs/>
      <w:sz w:val="16"/>
      <w:szCs w:val="16"/>
    </w:rPr>
  </w:style>
  <w:style w:type="paragraph" w:customStyle="1" w:styleId="xl171">
    <w:name w:val="xl171"/>
    <w:basedOn w:val="Normal"/>
    <w:rsid w:val="00F64D65"/>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jc w:val="right"/>
      <w:textAlignment w:val="center"/>
    </w:pPr>
    <w:rPr>
      <w:rFonts w:ascii="Arial" w:hAnsi="Arial" w:cs="Arial"/>
      <w:b/>
      <w:bCs/>
      <w:sz w:val="16"/>
      <w:szCs w:val="16"/>
    </w:rPr>
  </w:style>
  <w:style w:type="paragraph" w:customStyle="1" w:styleId="xl172">
    <w:name w:val="xl172"/>
    <w:basedOn w:val="Normal"/>
    <w:rsid w:val="00F64D65"/>
    <w:pPr>
      <w:pBdr>
        <w:top w:val="single" w:sz="4" w:space="0" w:color="auto"/>
        <w:left w:val="single" w:sz="8" w:space="0" w:color="auto"/>
        <w:bottom w:val="single" w:sz="4" w:space="0" w:color="auto"/>
      </w:pBdr>
      <w:shd w:val="clear" w:color="000000" w:fill="92D050"/>
      <w:spacing w:before="100" w:beforeAutospacing="1" w:after="100" w:afterAutospacing="1"/>
      <w:jc w:val="right"/>
      <w:textAlignment w:val="center"/>
    </w:pPr>
    <w:rPr>
      <w:rFonts w:ascii="Arial" w:hAnsi="Arial" w:cs="Arial"/>
      <w:b/>
      <w:bCs/>
      <w:sz w:val="16"/>
      <w:szCs w:val="16"/>
    </w:rPr>
  </w:style>
  <w:style w:type="paragraph" w:customStyle="1" w:styleId="xl173">
    <w:name w:val="xl173"/>
    <w:basedOn w:val="Normal"/>
    <w:rsid w:val="00F64D65"/>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jc w:val="right"/>
      <w:textAlignment w:val="center"/>
    </w:pPr>
    <w:rPr>
      <w:rFonts w:ascii="Arial" w:hAnsi="Arial" w:cs="Arial"/>
      <w:b/>
      <w:bCs/>
      <w:sz w:val="16"/>
      <w:szCs w:val="16"/>
    </w:rPr>
  </w:style>
  <w:style w:type="paragraph" w:customStyle="1" w:styleId="xl174">
    <w:name w:val="xl174"/>
    <w:basedOn w:val="Normal"/>
    <w:rsid w:val="00F64D65"/>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75">
    <w:name w:val="xl175"/>
    <w:basedOn w:val="Normal"/>
    <w:rsid w:val="00F64D6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both"/>
      <w:textAlignment w:val="center"/>
    </w:pPr>
    <w:rPr>
      <w:rFonts w:ascii="Arial" w:hAnsi="Arial" w:cs="Arial"/>
      <w:b/>
      <w:bCs/>
      <w:sz w:val="16"/>
      <w:szCs w:val="16"/>
    </w:rPr>
  </w:style>
  <w:style w:type="paragraph" w:customStyle="1" w:styleId="xl176">
    <w:name w:val="xl176"/>
    <w:basedOn w:val="Normal"/>
    <w:rsid w:val="00F64D6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77">
    <w:name w:val="xl177"/>
    <w:basedOn w:val="Normal"/>
    <w:rsid w:val="00F64D6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78">
    <w:name w:val="xl178"/>
    <w:basedOn w:val="Normal"/>
    <w:rsid w:val="00F64D6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sz w:val="16"/>
      <w:szCs w:val="16"/>
    </w:rPr>
  </w:style>
  <w:style w:type="character" w:customStyle="1" w:styleId="s1">
    <w:name w:val="s1"/>
    <w:rsid w:val="00F64D65"/>
  </w:style>
  <w:style w:type="paragraph" w:styleId="Descripcin">
    <w:name w:val="caption"/>
    <w:basedOn w:val="Normal"/>
    <w:next w:val="Normal"/>
    <w:uiPriority w:val="35"/>
    <w:unhideWhenUsed/>
    <w:qFormat/>
    <w:rsid w:val="00F64D65"/>
    <w:pPr>
      <w:spacing w:after="200"/>
      <w:jc w:val="both"/>
    </w:pPr>
    <w:rPr>
      <w:rFonts w:ascii="Arial" w:hAnsi="Arial"/>
      <w:i/>
      <w:iCs/>
      <w:color w:val="44546A"/>
      <w:sz w:val="18"/>
      <w:szCs w:val="18"/>
    </w:rPr>
  </w:style>
  <w:style w:type="paragraph" w:customStyle="1" w:styleId="xmaritza3">
    <w:name w:val="x_maritza3"/>
    <w:basedOn w:val="Normal"/>
    <w:rsid w:val="00F64D65"/>
    <w:pPr>
      <w:spacing w:before="100" w:beforeAutospacing="1" w:after="100" w:afterAutospacing="1"/>
      <w:jc w:val="both"/>
    </w:pPr>
    <w:rPr>
      <w:rFonts w:ascii="Arial" w:hAnsi="Arial"/>
      <w:sz w:val="22"/>
      <w:szCs w:val="24"/>
      <w:lang w:val="es-ES" w:eastAsia="es-ES"/>
    </w:rPr>
  </w:style>
  <w:style w:type="character" w:customStyle="1" w:styleId="Cuadros4Car">
    <w:name w:val="Cuadros 4 Car"/>
    <w:link w:val="Cuadros4"/>
    <w:rsid w:val="00F64D65"/>
    <w:rPr>
      <w:rFonts w:ascii="Arial" w:eastAsia="Calibri" w:hAnsi="Arial" w:cs="Times New Roman"/>
      <w:b/>
      <w:sz w:val="24"/>
    </w:rPr>
  </w:style>
  <w:style w:type="character" w:customStyle="1" w:styleId="Cuadros2Car">
    <w:name w:val="Cuadros 2 Car"/>
    <w:link w:val="Cuadros2"/>
    <w:rsid w:val="00F64D65"/>
    <w:rPr>
      <w:rFonts w:ascii="Arial" w:eastAsia="Calibri" w:hAnsi="Arial" w:cs="Times New Roman"/>
      <w:b/>
      <w:sz w:val="24"/>
    </w:rPr>
  </w:style>
  <w:style w:type="character" w:customStyle="1" w:styleId="Cuadros5Car">
    <w:name w:val="Cuadros 5 Car"/>
    <w:link w:val="Cuadros5"/>
    <w:rsid w:val="00F64D65"/>
    <w:rPr>
      <w:rFonts w:ascii="Arial" w:eastAsia="Calibri" w:hAnsi="Arial" w:cs="Times New Roman"/>
      <w:sz w:val="24"/>
    </w:rPr>
  </w:style>
  <w:style w:type="character" w:customStyle="1" w:styleId="xcontentpasted0">
    <w:name w:val="x_contentpasted0"/>
    <w:basedOn w:val="Fuentedeprrafopredeter"/>
    <w:rsid w:val="00F64D65"/>
  </w:style>
  <w:style w:type="paragraph" w:customStyle="1" w:styleId="paragraph">
    <w:name w:val="paragraph"/>
    <w:basedOn w:val="Normal"/>
    <w:rsid w:val="00F64D65"/>
    <w:pPr>
      <w:spacing w:before="100" w:beforeAutospacing="1" w:after="100" w:afterAutospacing="1"/>
    </w:pPr>
    <w:rPr>
      <w:sz w:val="24"/>
      <w:szCs w:val="24"/>
    </w:rPr>
  </w:style>
  <w:style w:type="character" w:customStyle="1" w:styleId="normaltextrun">
    <w:name w:val="normaltextrun"/>
    <w:basedOn w:val="Fuentedeprrafopredeter"/>
    <w:rsid w:val="00F64D65"/>
  </w:style>
  <w:style w:type="character" w:customStyle="1" w:styleId="eop">
    <w:name w:val="eop"/>
    <w:basedOn w:val="Fuentedeprrafopredeter"/>
    <w:rsid w:val="00F64D65"/>
  </w:style>
  <w:style w:type="character" w:customStyle="1" w:styleId="scxw65963514">
    <w:name w:val="scxw65963514"/>
    <w:basedOn w:val="Fuentedeprrafopredeter"/>
    <w:rsid w:val="00F64D65"/>
  </w:style>
  <w:style w:type="character" w:customStyle="1" w:styleId="mi">
    <w:name w:val="mi"/>
    <w:basedOn w:val="Fuentedeprrafopredeter"/>
    <w:rsid w:val="00F64D65"/>
  </w:style>
  <w:style w:type="character" w:customStyle="1" w:styleId="mo">
    <w:name w:val="mo"/>
    <w:basedOn w:val="Fuentedeprrafopredeter"/>
    <w:rsid w:val="00F64D65"/>
  </w:style>
  <w:style w:type="character" w:customStyle="1" w:styleId="mn">
    <w:name w:val="mn"/>
    <w:basedOn w:val="Fuentedeprrafopredeter"/>
    <w:rsid w:val="00F64D65"/>
  </w:style>
  <w:style w:type="character" w:customStyle="1" w:styleId="mjxassistivemathml">
    <w:name w:val="mjx_assistive_mathml"/>
    <w:basedOn w:val="Fuentedeprrafopredeter"/>
    <w:rsid w:val="00F64D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68683">
      <w:bodyDiv w:val="1"/>
      <w:marLeft w:val="0"/>
      <w:marRight w:val="0"/>
      <w:marTop w:val="0"/>
      <w:marBottom w:val="0"/>
      <w:divBdr>
        <w:top w:val="none" w:sz="0" w:space="0" w:color="auto"/>
        <w:left w:val="none" w:sz="0" w:space="0" w:color="auto"/>
        <w:bottom w:val="none" w:sz="0" w:space="0" w:color="auto"/>
        <w:right w:val="none" w:sz="0" w:space="0" w:color="auto"/>
      </w:divBdr>
    </w:div>
    <w:div w:id="786974480">
      <w:bodyDiv w:val="1"/>
      <w:marLeft w:val="0"/>
      <w:marRight w:val="0"/>
      <w:marTop w:val="0"/>
      <w:marBottom w:val="0"/>
      <w:divBdr>
        <w:top w:val="none" w:sz="0" w:space="0" w:color="auto"/>
        <w:left w:val="none" w:sz="0" w:space="0" w:color="auto"/>
        <w:bottom w:val="none" w:sz="0" w:space="0" w:color="auto"/>
        <w:right w:val="none" w:sz="0" w:space="0" w:color="auto"/>
      </w:divBdr>
    </w:div>
    <w:div w:id="1067848704">
      <w:bodyDiv w:val="1"/>
      <w:marLeft w:val="0"/>
      <w:marRight w:val="0"/>
      <w:marTop w:val="0"/>
      <w:marBottom w:val="0"/>
      <w:divBdr>
        <w:top w:val="none" w:sz="0" w:space="0" w:color="auto"/>
        <w:left w:val="none" w:sz="0" w:space="0" w:color="auto"/>
        <w:bottom w:val="none" w:sz="0" w:space="0" w:color="auto"/>
        <w:right w:val="none" w:sz="0" w:space="0" w:color="auto"/>
      </w:divBdr>
    </w:div>
    <w:div w:id="1139759019">
      <w:bodyDiv w:val="1"/>
      <w:marLeft w:val="0"/>
      <w:marRight w:val="0"/>
      <w:marTop w:val="0"/>
      <w:marBottom w:val="0"/>
      <w:divBdr>
        <w:top w:val="none" w:sz="0" w:space="0" w:color="auto"/>
        <w:left w:val="none" w:sz="0" w:space="0" w:color="auto"/>
        <w:bottom w:val="none" w:sz="0" w:space="0" w:color="auto"/>
        <w:right w:val="none" w:sz="0" w:space="0" w:color="auto"/>
      </w:divBdr>
    </w:div>
    <w:div w:id="114832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brasinconclusas.contraloria.gov.co/"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castanedav\OneDrive%20-%20Acueducto%20de%20Bogota\Documents\Plantillas%20personalizadas%20de%20Office\MPFB0120F46-01%20Solicitud%20publica.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707280EC904EB183FE8F0A7636FEC6"/>
        <w:category>
          <w:name w:val="General"/>
          <w:gallery w:val="placeholder"/>
        </w:category>
        <w:types>
          <w:type w:val="bbPlcHdr"/>
        </w:types>
        <w:behaviors>
          <w:behavior w:val="content"/>
        </w:behaviors>
        <w:guid w:val="{4AF510FF-61D3-4CB2-BF24-398AB7D90B57}"/>
      </w:docPartPr>
      <w:docPartBody>
        <w:p w:rsidR="001641BD" w:rsidRDefault="00C17A79">
          <w:pPr>
            <w:pStyle w:val="EF707280EC904EB183FE8F0A7636FEC6"/>
          </w:pPr>
          <w:r>
            <w:rPr>
              <w:rStyle w:val="Textodelmarcadordeposicin"/>
            </w:rPr>
            <w:t>Haga clic aquí o pulse para escribir una fecha.</w:t>
          </w:r>
        </w:p>
      </w:docPartBody>
    </w:docPart>
    <w:docPart>
      <w:docPartPr>
        <w:name w:val="B4EA4352F51D4FB6B044B3241DA6D312"/>
        <w:category>
          <w:name w:val="General"/>
          <w:gallery w:val="placeholder"/>
        </w:category>
        <w:types>
          <w:type w:val="bbPlcHdr"/>
        </w:types>
        <w:behaviors>
          <w:behavior w:val="content"/>
        </w:behaviors>
        <w:guid w:val="{6ED343F2-97E2-4088-A11A-82063406CB97}"/>
      </w:docPartPr>
      <w:docPartBody>
        <w:p w:rsidR="001641BD" w:rsidRDefault="00C17A79">
          <w:pPr>
            <w:pStyle w:val="B4EA4352F51D4FB6B044B3241DA6D312"/>
          </w:pPr>
          <w:r w:rsidRPr="00CD6440">
            <w:rPr>
              <w:rFonts w:ascii="Arial" w:hAnsi="Arial" w:cs="Arial"/>
              <w:color w:val="808080" w:themeColor="background1" w:themeShade="80"/>
              <w:sz w:val="22"/>
              <w:szCs w:val="22"/>
            </w:rPr>
            <w:t>Elija el tipo de contrato</w:t>
          </w:r>
        </w:p>
      </w:docPartBody>
    </w:docPart>
    <w:docPart>
      <w:docPartPr>
        <w:name w:val="D40E0C4239A94EEEA706729C525E3ECD"/>
        <w:category>
          <w:name w:val="General"/>
          <w:gallery w:val="placeholder"/>
        </w:category>
        <w:types>
          <w:type w:val="bbPlcHdr"/>
        </w:types>
        <w:behaviors>
          <w:behavior w:val="content"/>
        </w:behaviors>
        <w:guid w:val="{47F72C6F-B520-479D-A9EA-13617B71A146}"/>
      </w:docPartPr>
      <w:docPartBody>
        <w:p w:rsidR="001641BD" w:rsidRDefault="00C17A79">
          <w:pPr>
            <w:pStyle w:val="D40E0C4239A94EEEA706729C525E3ECD"/>
          </w:pPr>
          <w:r>
            <w:rPr>
              <w:rStyle w:val="Textodelmarcadordeposicin"/>
              <w:rFonts w:eastAsiaTheme="minorHAnsi"/>
              <w:sz w:val="20"/>
            </w:rPr>
            <w:t xml:space="preserve">Elija una </w:t>
          </w:r>
          <w:r>
            <w:rPr>
              <w:rStyle w:val="Textodelmarcadordeposicin"/>
              <w:rFonts w:eastAsiaTheme="minorHAnsi"/>
              <w:sz w:val="20"/>
              <w:lang w:val="es-ES"/>
            </w:rPr>
            <w:t>opción</w:t>
          </w:r>
        </w:p>
      </w:docPartBody>
    </w:docPart>
    <w:docPart>
      <w:docPartPr>
        <w:name w:val="9FD1CE500D9F4B4B99A4378A8D434E03"/>
        <w:category>
          <w:name w:val="General"/>
          <w:gallery w:val="placeholder"/>
        </w:category>
        <w:types>
          <w:type w:val="bbPlcHdr"/>
        </w:types>
        <w:behaviors>
          <w:behavior w:val="content"/>
        </w:behaviors>
        <w:guid w:val="{9435B37A-607C-41DD-B26C-CC7017714448}"/>
      </w:docPartPr>
      <w:docPartBody>
        <w:p w:rsidR="001641BD" w:rsidRDefault="00C17A79">
          <w:pPr>
            <w:pStyle w:val="9FD1CE500D9F4B4B99A4378A8D434E03"/>
          </w:pPr>
          <w:r w:rsidRPr="00CD6440">
            <w:rPr>
              <w:rStyle w:val="Textodelmarcadordeposicin"/>
              <w:rFonts w:ascii="Arial" w:eastAsiaTheme="minorHAnsi" w:hAnsi="Arial" w:cs="Arial"/>
              <w:sz w:val="22"/>
              <w:szCs w:val="22"/>
            </w:rPr>
            <w:t>Elija un elemento.</w:t>
          </w:r>
        </w:p>
      </w:docPartBody>
    </w:docPart>
    <w:docPart>
      <w:docPartPr>
        <w:name w:val="02521ABB73244230B6C4FE9B8289B06D"/>
        <w:category>
          <w:name w:val="General"/>
          <w:gallery w:val="placeholder"/>
        </w:category>
        <w:types>
          <w:type w:val="bbPlcHdr"/>
        </w:types>
        <w:behaviors>
          <w:behavior w:val="content"/>
        </w:behaviors>
        <w:guid w:val="{1F1023FC-C718-4234-8C70-DA495A28C7CC}"/>
      </w:docPartPr>
      <w:docPartBody>
        <w:p w:rsidR="001641BD" w:rsidRDefault="00C17A79">
          <w:pPr>
            <w:pStyle w:val="02521ABB73244230B6C4FE9B8289B06D"/>
          </w:pPr>
          <w:r w:rsidRPr="00CD6440">
            <w:rPr>
              <w:rStyle w:val="Textodelmarcadordeposicin"/>
              <w:rFonts w:ascii="Arial" w:eastAsiaTheme="minorHAnsi" w:hAnsi="Arial" w:cs="Arial"/>
            </w:rPr>
            <w:t>Elija un elemento.</w:t>
          </w:r>
        </w:p>
      </w:docPartBody>
    </w:docPart>
    <w:docPart>
      <w:docPartPr>
        <w:name w:val="0794E126C96B44E7AAA10BF640429E6B"/>
        <w:category>
          <w:name w:val="General"/>
          <w:gallery w:val="placeholder"/>
        </w:category>
        <w:types>
          <w:type w:val="bbPlcHdr"/>
        </w:types>
        <w:behaviors>
          <w:behavior w:val="content"/>
        </w:behaviors>
        <w:guid w:val="{E3A8E10F-0825-4AF5-9DCF-BFB53BA5F62A}"/>
      </w:docPartPr>
      <w:docPartBody>
        <w:p w:rsidR="007E2E2F" w:rsidRDefault="009407CC" w:rsidP="009407CC">
          <w:pPr>
            <w:pStyle w:val="0794E126C96B44E7AAA10BF640429E6B"/>
          </w:pPr>
          <w:r w:rsidRPr="00CD6440">
            <w:rPr>
              <w:rFonts w:ascii="Arial" w:hAnsi="Arial" w:cs="Arial"/>
              <w:color w:val="808080" w:themeColor="background1" w:themeShade="80"/>
              <w:sz w:val="22"/>
              <w:szCs w:val="22"/>
            </w:rPr>
            <w:t>Elija la modalidad</w:t>
          </w:r>
        </w:p>
      </w:docPartBody>
    </w:docPart>
    <w:docPart>
      <w:docPartPr>
        <w:name w:val="66A9F0897F8548B590D42AF645390DA8"/>
        <w:category>
          <w:name w:val="General"/>
          <w:gallery w:val="placeholder"/>
        </w:category>
        <w:types>
          <w:type w:val="bbPlcHdr"/>
        </w:types>
        <w:behaviors>
          <w:behavior w:val="content"/>
        </w:behaviors>
        <w:guid w:val="{9B5A4D88-375E-4395-866A-9A40010336AD}"/>
      </w:docPartPr>
      <w:docPartBody>
        <w:p w:rsidR="007E2E2F" w:rsidRDefault="009407CC" w:rsidP="009407CC">
          <w:pPr>
            <w:pStyle w:val="66A9F0897F8548B590D42AF645390DA8"/>
          </w:pPr>
          <w:r w:rsidRPr="00804308">
            <w:rPr>
              <w:rStyle w:val="Textodelmarcadordeposicin"/>
            </w:rPr>
            <w:t>Elija un elemento.</w:t>
          </w:r>
        </w:p>
      </w:docPartBody>
    </w:docPart>
    <w:docPart>
      <w:docPartPr>
        <w:name w:val="E02C13C5A39B4293AF7018D983D79A91"/>
        <w:category>
          <w:name w:val="General"/>
          <w:gallery w:val="placeholder"/>
        </w:category>
        <w:types>
          <w:type w:val="bbPlcHdr"/>
        </w:types>
        <w:behaviors>
          <w:behavior w:val="content"/>
        </w:behaviors>
        <w:guid w:val="{B9E50944-350F-4694-AA9C-D8FF12CDD6F0}"/>
      </w:docPartPr>
      <w:docPartBody>
        <w:p w:rsidR="007E2E2F" w:rsidRDefault="009407CC" w:rsidP="009407CC">
          <w:pPr>
            <w:pStyle w:val="E02C13C5A39B4293AF7018D983D79A91"/>
          </w:pPr>
          <w:r w:rsidRPr="00CD6440">
            <w:rPr>
              <w:rStyle w:val="Textodelmarcadordeposicin"/>
              <w:rFonts w:ascii="Arial" w:hAnsi="Arial" w:cs="Arial"/>
              <w:sz w:val="22"/>
              <w:szCs w:val="22"/>
            </w:rPr>
            <w:t>Elija un elemento.</w:t>
          </w:r>
        </w:p>
      </w:docPartBody>
    </w:docPart>
    <w:docPart>
      <w:docPartPr>
        <w:name w:val="45BB3F9629D445FD912E2C2C09253704"/>
        <w:category>
          <w:name w:val="General"/>
          <w:gallery w:val="placeholder"/>
        </w:category>
        <w:types>
          <w:type w:val="bbPlcHdr"/>
        </w:types>
        <w:behaviors>
          <w:behavior w:val="content"/>
        </w:behaviors>
        <w:guid w:val="{D4861958-7630-4B3C-AF9F-CEB9DD39ABEF}"/>
      </w:docPartPr>
      <w:docPartBody>
        <w:p w:rsidR="007E2E2F" w:rsidRDefault="009407CC" w:rsidP="009407CC">
          <w:pPr>
            <w:pStyle w:val="45BB3F9629D445FD912E2C2C09253704"/>
          </w:pPr>
          <w:r>
            <w:rPr>
              <w:rStyle w:val="Textodelmarcadordeposicin"/>
            </w:rPr>
            <w:t>Haga clic aquí o pulse para escribir una fecha.</w:t>
          </w:r>
        </w:p>
      </w:docPartBody>
    </w:docPart>
    <w:docPart>
      <w:docPartPr>
        <w:name w:val="A2795928742E47A5A24A2EA73DF9A108"/>
        <w:category>
          <w:name w:val="General"/>
          <w:gallery w:val="placeholder"/>
        </w:category>
        <w:types>
          <w:type w:val="bbPlcHdr"/>
        </w:types>
        <w:behaviors>
          <w:behavior w:val="content"/>
        </w:behaviors>
        <w:guid w:val="{042F490A-E129-48C2-8CDA-D563C1B9B51F}"/>
      </w:docPartPr>
      <w:docPartBody>
        <w:p w:rsidR="007E2E2F" w:rsidRDefault="009407CC" w:rsidP="009407CC">
          <w:pPr>
            <w:pStyle w:val="A2795928742E47A5A24A2EA73DF9A108"/>
          </w:pPr>
          <w:r>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70F"/>
    <w:rsid w:val="00005998"/>
    <w:rsid w:val="00006886"/>
    <w:rsid w:val="00012A15"/>
    <w:rsid w:val="00037ACB"/>
    <w:rsid w:val="000628FE"/>
    <w:rsid w:val="0007698E"/>
    <w:rsid w:val="00077F1C"/>
    <w:rsid w:val="000C2A71"/>
    <w:rsid w:val="000C6201"/>
    <w:rsid w:val="000D0F6F"/>
    <w:rsid w:val="000F3299"/>
    <w:rsid w:val="00113417"/>
    <w:rsid w:val="00151301"/>
    <w:rsid w:val="001641BD"/>
    <w:rsid w:val="001731F7"/>
    <w:rsid w:val="00185823"/>
    <w:rsid w:val="001F4931"/>
    <w:rsid w:val="0025171A"/>
    <w:rsid w:val="00275B8E"/>
    <w:rsid w:val="002815F6"/>
    <w:rsid w:val="002F37EE"/>
    <w:rsid w:val="002F6945"/>
    <w:rsid w:val="00301613"/>
    <w:rsid w:val="00301D8F"/>
    <w:rsid w:val="003230DE"/>
    <w:rsid w:val="003772B9"/>
    <w:rsid w:val="00390E24"/>
    <w:rsid w:val="003E4AC8"/>
    <w:rsid w:val="003F6E5B"/>
    <w:rsid w:val="0040514F"/>
    <w:rsid w:val="004148BA"/>
    <w:rsid w:val="00427516"/>
    <w:rsid w:val="0043741C"/>
    <w:rsid w:val="0044470F"/>
    <w:rsid w:val="00447D9F"/>
    <w:rsid w:val="004503C6"/>
    <w:rsid w:val="00453B79"/>
    <w:rsid w:val="00454291"/>
    <w:rsid w:val="00495139"/>
    <w:rsid w:val="005110BD"/>
    <w:rsid w:val="00517C86"/>
    <w:rsid w:val="00556057"/>
    <w:rsid w:val="00567E73"/>
    <w:rsid w:val="0058724F"/>
    <w:rsid w:val="005E44BA"/>
    <w:rsid w:val="00603717"/>
    <w:rsid w:val="006229B0"/>
    <w:rsid w:val="006265A2"/>
    <w:rsid w:val="00680A5C"/>
    <w:rsid w:val="00692FD3"/>
    <w:rsid w:val="00693613"/>
    <w:rsid w:val="006950B9"/>
    <w:rsid w:val="006A4A3C"/>
    <w:rsid w:val="006A61D1"/>
    <w:rsid w:val="006B76C6"/>
    <w:rsid w:val="006B7C6F"/>
    <w:rsid w:val="00715610"/>
    <w:rsid w:val="00715B1D"/>
    <w:rsid w:val="00717F64"/>
    <w:rsid w:val="007318BD"/>
    <w:rsid w:val="00731902"/>
    <w:rsid w:val="00750707"/>
    <w:rsid w:val="0075084F"/>
    <w:rsid w:val="0075403F"/>
    <w:rsid w:val="0075643C"/>
    <w:rsid w:val="00772183"/>
    <w:rsid w:val="007A4EEE"/>
    <w:rsid w:val="007A7036"/>
    <w:rsid w:val="007E2E2F"/>
    <w:rsid w:val="0083721F"/>
    <w:rsid w:val="00852F9E"/>
    <w:rsid w:val="0086565D"/>
    <w:rsid w:val="008824BD"/>
    <w:rsid w:val="00890114"/>
    <w:rsid w:val="008A3F84"/>
    <w:rsid w:val="008B47AE"/>
    <w:rsid w:val="008D3025"/>
    <w:rsid w:val="009000F0"/>
    <w:rsid w:val="009267D0"/>
    <w:rsid w:val="009407CC"/>
    <w:rsid w:val="009527B5"/>
    <w:rsid w:val="0097686D"/>
    <w:rsid w:val="00980026"/>
    <w:rsid w:val="009B1939"/>
    <w:rsid w:val="009B61F4"/>
    <w:rsid w:val="009C7D53"/>
    <w:rsid w:val="00A15945"/>
    <w:rsid w:val="00A267DA"/>
    <w:rsid w:val="00A3159D"/>
    <w:rsid w:val="00B16721"/>
    <w:rsid w:val="00B17C80"/>
    <w:rsid w:val="00B45105"/>
    <w:rsid w:val="00B50299"/>
    <w:rsid w:val="00B70949"/>
    <w:rsid w:val="00B975EC"/>
    <w:rsid w:val="00BC407C"/>
    <w:rsid w:val="00BC7065"/>
    <w:rsid w:val="00BE3EE3"/>
    <w:rsid w:val="00C17A79"/>
    <w:rsid w:val="00C50C98"/>
    <w:rsid w:val="00C53891"/>
    <w:rsid w:val="00C54972"/>
    <w:rsid w:val="00CB2A40"/>
    <w:rsid w:val="00CB75F2"/>
    <w:rsid w:val="00CC03A9"/>
    <w:rsid w:val="00CF4892"/>
    <w:rsid w:val="00D7206D"/>
    <w:rsid w:val="00D96655"/>
    <w:rsid w:val="00DB0B26"/>
    <w:rsid w:val="00DB41E9"/>
    <w:rsid w:val="00E130C6"/>
    <w:rsid w:val="00E33674"/>
    <w:rsid w:val="00E339A2"/>
    <w:rsid w:val="00E54034"/>
    <w:rsid w:val="00E76565"/>
    <w:rsid w:val="00E90C2F"/>
    <w:rsid w:val="00EC73D5"/>
    <w:rsid w:val="00F773C8"/>
    <w:rsid w:val="00F95BD3"/>
    <w:rsid w:val="00FA4CD5"/>
    <w:rsid w:val="00FD5308"/>
    <w:rsid w:val="00FF73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27516"/>
    <w:rPr>
      <w:color w:val="808080"/>
    </w:rPr>
  </w:style>
  <w:style w:type="paragraph" w:customStyle="1" w:styleId="EF707280EC904EB183FE8F0A7636FEC6">
    <w:name w:val="EF707280EC904EB183FE8F0A7636FEC6"/>
  </w:style>
  <w:style w:type="paragraph" w:customStyle="1" w:styleId="B4EA4352F51D4FB6B044B3241DA6D312">
    <w:name w:val="B4EA4352F51D4FB6B044B3241DA6D312"/>
  </w:style>
  <w:style w:type="paragraph" w:customStyle="1" w:styleId="D40E0C4239A94EEEA706729C525E3ECD">
    <w:name w:val="D40E0C4239A94EEEA706729C525E3ECD"/>
  </w:style>
  <w:style w:type="paragraph" w:customStyle="1" w:styleId="9FD1CE500D9F4B4B99A4378A8D434E03">
    <w:name w:val="9FD1CE500D9F4B4B99A4378A8D434E03"/>
  </w:style>
  <w:style w:type="paragraph" w:customStyle="1" w:styleId="02521ABB73244230B6C4FE9B8289B06D">
    <w:name w:val="02521ABB73244230B6C4FE9B8289B06D"/>
  </w:style>
  <w:style w:type="paragraph" w:customStyle="1" w:styleId="0794E126C96B44E7AAA10BF640429E6B">
    <w:name w:val="0794E126C96B44E7AAA10BF640429E6B"/>
    <w:rsid w:val="009407CC"/>
  </w:style>
  <w:style w:type="paragraph" w:customStyle="1" w:styleId="66A9F0897F8548B590D42AF645390DA8">
    <w:name w:val="66A9F0897F8548B590D42AF645390DA8"/>
    <w:rsid w:val="009407CC"/>
  </w:style>
  <w:style w:type="paragraph" w:customStyle="1" w:styleId="E02C13C5A39B4293AF7018D983D79A91">
    <w:name w:val="E02C13C5A39B4293AF7018D983D79A91"/>
    <w:rsid w:val="009407CC"/>
  </w:style>
  <w:style w:type="paragraph" w:customStyle="1" w:styleId="45BB3F9629D445FD912E2C2C09253704">
    <w:name w:val="45BB3F9629D445FD912E2C2C09253704"/>
    <w:rsid w:val="009407CC"/>
  </w:style>
  <w:style w:type="paragraph" w:customStyle="1" w:styleId="A2795928742E47A5A24A2EA73DF9A108">
    <w:name w:val="A2795928742E47A5A24A2EA73DF9A108"/>
    <w:rsid w:val="009407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CD05681E0C774AA2C29CF7EDDF4B12" ma:contentTypeVersion="17" ma:contentTypeDescription="Create a new document." ma:contentTypeScope="" ma:versionID="0f6793fcd5331e9a4ae387a6021c1f04">
  <xsd:schema xmlns:xsd="http://www.w3.org/2001/XMLSchema" xmlns:xs="http://www.w3.org/2001/XMLSchema" xmlns:p="http://schemas.microsoft.com/office/2006/metadata/properties" xmlns:ns3="95c70ec5-a409-454f-a7b4-be0c49fbfe62" xmlns:ns4="0ddd9877-a649-4a06-a2cb-b1eadb3980db" targetNamespace="http://schemas.microsoft.com/office/2006/metadata/properties" ma:root="true" ma:fieldsID="c160aa67735b1b97b96d26e34266d7f0" ns3:_="" ns4:_="">
    <xsd:import namespace="95c70ec5-a409-454f-a7b4-be0c49fbfe62"/>
    <xsd:import namespace="0ddd9877-a649-4a06-a2cb-b1eadb3980d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70ec5-a409-454f-a7b4-be0c49fbfe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dd9877-a649-4a06-a2cb-b1eadb3980d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5c70ec5-a409-454f-a7b4-be0c49fbfe6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E4162-8475-4885-8845-6CD057A2E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70ec5-a409-454f-a7b4-be0c49fbfe62"/>
    <ds:schemaRef ds:uri="0ddd9877-a649-4a06-a2cb-b1eadb3980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B68F39-B2AE-492B-B122-91BC0C9B8358}">
  <ds:schemaRefs>
    <ds:schemaRef ds:uri="http://schemas.microsoft.com/office/2006/metadata/properties"/>
    <ds:schemaRef ds:uri="http://schemas.microsoft.com/office/infopath/2007/PartnerControls"/>
    <ds:schemaRef ds:uri="95c70ec5-a409-454f-a7b4-be0c49fbfe62"/>
  </ds:schemaRefs>
</ds:datastoreItem>
</file>

<file path=customXml/itemProps3.xml><?xml version="1.0" encoding="utf-8"?>
<ds:datastoreItem xmlns:ds="http://schemas.openxmlformats.org/officeDocument/2006/customXml" ds:itemID="{59C979CA-3AB5-418B-9375-9CFDE833B0A4}">
  <ds:schemaRefs>
    <ds:schemaRef ds:uri="http://schemas.microsoft.com/sharepoint/v3/contenttype/forms"/>
  </ds:schemaRefs>
</ds:datastoreItem>
</file>

<file path=customXml/itemProps4.xml><?xml version="1.0" encoding="utf-8"?>
<ds:datastoreItem xmlns:ds="http://schemas.openxmlformats.org/officeDocument/2006/customXml" ds:itemID="{86E96721-32FA-4361-898C-8E9241569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MPFB0120F46-01 Solicitud publica</Template>
  <TotalTime>32</TotalTime>
  <Pages>111</Pages>
  <Words>40336</Words>
  <Characters>221851</Characters>
  <Application>Microsoft Office Word</Application>
  <DocSecurity>0</DocSecurity>
  <Lines>1848</Lines>
  <Paragraphs>523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alcantarillado</dc:creator>
  <cp:keywords/>
  <dc:description/>
  <cp:lastModifiedBy>Renato Gonzalez Cruz</cp:lastModifiedBy>
  <cp:revision>11</cp:revision>
  <dcterms:created xsi:type="dcterms:W3CDTF">2026-10-02T16:31:00Z</dcterms:created>
  <dcterms:modified xsi:type="dcterms:W3CDTF">2026-10-06T21:24:00Z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54c1b528-3e82-460a-865c-6e98804a3620</vt:lpwstr>
  </property>
  <property fmtid="{D5CDD505-2E9C-101B-9397-08002B2CF9AE}" pid="3" name="ContentTypeId">
    <vt:lpwstr>0x010100DFCD05681E0C774AA2C29CF7EDDF4B12</vt:lpwstr>
  </property>
</Properties>
</file>